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7930C" w14:textId="21E9D076" w:rsidR="00B126CE" w:rsidRDefault="00A74302" w:rsidP="00A74302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74302">
        <w:rPr>
          <w:rFonts w:ascii="Times New Roman" w:hAnsi="Times New Roman" w:cs="Times New Roman"/>
          <w:b/>
          <w:bCs/>
          <w:sz w:val="32"/>
          <w:szCs w:val="32"/>
        </w:rPr>
        <w:t>Kryteria wyboru operacji</w:t>
      </w:r>
    </w:p>
    <w:p w14:paraId="7E291A02" w14:textId="77777777" w:rsidR="0090002F" w:rsidRDefault="0090002F" w:rsidP="00A74302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6C58C49" w14:textId="4134D152" w:rsidR="00A74302" w:rsidRDefault="0019195D" w:rsidP="00A7430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586F">
        <w:rPr>
          <w:rFonts w:ascii="Times New Roman" w:hAnsi="Times New Roman" w:cs="Times New Roman"/>
          <w:b/>
          <w:bCs/>
          <w:sz w:val="28"/>
          <w:szCs w:val="28"/>
        </w:rPr>
        <w:t xml:space="preserve">C1. </w:t>
      </w:r>
      <w:r w:rsidR="007A0582" w:rsidRPr="009E586F">
        <w:rPr>
          <w:rFonts w:ascii="Times New Roman" w:hAnsi="Times New Roman" w:cs="Times New Roman"/>
          <w:b/>
          <w:bCs/>
          <w:sz w:val="28"/>
          <w:szCs w:val="28"/>
        </w:rPr>
        <w:t xml:space="preserve">Dogodne warunki dla aktywnego, integrującego mieszkańców spędzania </w:t>
      </w:r>
      <w:r w:rsidR="000B1AFA" w:rsidRPr="009E586F">
        <w:rPr>
          <w:rFonts w:ascii="Times New Roman" w:hAnsi="Times New Roman" w:cs="Times New Roman"/>
          <w:b/>
          <w:bCs/>
          <w:sz w:val="28"/>
          <w:szCs w:val="28"/>
        </w:rPr>
        <w:t xml:space="preserve">czasu </w:t>
      </w:r>
      <w:r w:rsidR="007A0582" w:rsidRPr="009E586F">
        <w:rPr>
          <w:rFonts w:ascii="Times New Roman" w:hAnsi="Times New Roman" w:cs="Times New Roman"/>
          <w:b/>
          <w:bCs/>
          <w:sz w:val="28"/>
          <w:szCs w:val="28"/>
        </w:rPr>
        <w:t xml:space="preserve">wolnego </w:t>
      </w:r>
    </w:p>
    <w:p w14:paraId="4830D5B8" w14:textId="77777777" w:rsidR="009E586F" w:rsidRPr="009E586F" w:rsidRDefault="009E586F" w:rsidP="00A7430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28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15"/>
        <w:gridCol w:w="2268"/>
      </w:tblGrid>
      <w:tr w:rsidR="005B435A" w:rsidRPr="00D860C3" w14:paraId="5F505FF6" w14:textId="77777777" w:rsidTr="00B07E2A">
        <w:tc>
          <w:tcPr>
            <w:tcW w:w="1428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B35F04B" w14:textId="77777777" w:rsidR="005B435A" w:rsidRPr="00637E2B" w:rsidRDefault="005B435A" w:rsidP="00B0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E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Kryterium dostępu </w:t>
            </w:r>
          </w:p>
        </w:tc>
      </w:tr>
      <w:tr w:rsidR="005B435A" w:rsidRPr="00D860C3" w14:paraId="31E72011" w14:textId="77777777" w:rsidTr="00B07E2A">
        <w:tc>
          <w:tcPr>
            <w:tcW w:w="120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7E3DCE" w14:textId="77777777" w:rsidR="005B435A" w:rsidRDefault="005B435A" w:rsidP="00B07E2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Operacja objęta wnioskiem o wsparcie została złożona przez:</w:t>
            </w:r>
          </w:p>
          <w:p w14:paraId="6B15CEB7" w14:textId="77777777" w:rsidR="005B435A" w:rsidRPr="002477D4" w:rsidRDefault="005B435A" w:rsidP="00B07E2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77D4">
              <w:rPr>
                <w:rFonts w:ascii="Times New Roman" w:hAnsi="Times New Roman" w:cs="Times New Roman"/>
                <w:bCs/>
                <w:sz w:val="20"/>
                <w:szCs w:val="20"/>
              </w:rPr>
              <w:t>- osoby fizyczne realizujące działania związane z wdrażaniem LSR, zatrudnione przez LGD lub osoby fizyczne pełniące funkcję członków Zarządu LGD.</w:t>
            </w:r>
          </w:p>
          <w:p w14:paraId="3EA83C3D" w14:textId="77777777" w:rsidR="005B435A" w:rsidRDefault="005B435A" w:rsidP="00B07E2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77D4">
              <w:rPr>
                <w:rFonts w:ascii="Times New Roman" w:hAnsi="Times New Roman" w:cs="Times New Roman"/>
                <w:bCs/>
                <w:sz w:val="20"/>
                <w:szCs w:val="20"/>
              </w:rPr>
              <w:t>- podmioty, w których osoby, o których mowa w tiret pierwsze, są wspólnikami spółek prawa handlowego lub prowadzą działalność w formie spółki cywilnej.</w:t>
            </w:r>
          </w:p>
          <w:p w14:paraId="571BD071" w14:textId="77777777" w:rsidR="005B435A" w:rsidRDefault="005B435A" w:rsidP="00B07E2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0AF">
              <w:rPr>
                <w:rFonts w:ascii="Times New Roman" w:hAnsi="Times New Roman" w:cs="Times New Roman"/>
                <w:b/>
                <w:sz w:val="20"/>
                <w:szCs w:val="20"/>
              </w:rPr>
              <w:t>Jeżeli operacja została złożona przez w/w osoby wniosek nie podlega dalszej weryfikacji.</w:t>
            </w:r>
          </w:p>
          <w:p w14:paraId="6118688C" w14:textId="77777777" w:rsidR="005B435A" w:rsidRPr="00BF20AF" w:rsidRDefault="005B435A" w:rsidP="00B07E2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Kryterium obowiązuje we wszystkich przedsięwzięciach.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6FB97A" w14:textId="77777777" w:rsidR="005B435A" w:rsidRDefault="005B435A" w:rsidP="00B07E2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92B1F09" w14:textId="77777777" w:rsidR="005B435A" w:rsidRDefault="005B435A" w:rsidP="00B07E2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C5F010" wp14:editId="66975F04">
                      <wp:simplePos x="0" y="0"/>
                      <wp:positionH relativeFrom="column">
                        <wp:posOffset>379958</wp:posOffset>
                      </wp:positionH>
                      <wp:positionV relativeFrom="paragraph">
                        <wp:posOffset>31115</wp:posOffset>
                      </wp:positionV>
                      <wp:extent cx="292608" cy="109728"/>
                      <wp:effectExtent l="0" t="0" r="12700" b="24130"/>
                      <wp:wrapNone/>
                      <wp:docPr id="986265100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608" cy="10972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DFD799" id="Prostokąt 1" o:spid="_x0000_s1026" style="position:absolute;margin-left:29.9pt;margin-top:2.45pt;width:23.05pt;height: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" filled="f" strokecolor="#09101d [48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TAK </w:t>
            </w:r>
          </w:p>
          <w:p w14:paraId="6652926E" w14:textId="77777777" w:rsidR="005B435A" w:rsidRDefault="005B435A" w:rsidP="00B07E2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8C87C6D" w14:textId="77777777" w:rsidR="005B435A" w:rsidRDefault="005B435A" w:rsidP="00B07E2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25080D" wp14:editId="1FB2AE45">
                      <wp:simplePos x="0" y="0"/>
                      <wp:positionH relativeFrom="column">
                        <wp:posOffset>373076</wp:posOffset>
                      </wp:positionH>
                      <wp:positionV relativeFrom="paragraph">
                        <wp:posOffset>151765</wp:posOffset>
                      </wp:positionV>
                      <wp:extent cx="292608" cy="109728"/>
                      <wp:effectExtent l="0" t="0" r="12700" b="24130"/>
                      <wp:wrapNone/>
                      <wp:docPr id="1894199033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608" cy="10972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E42096" id="Prostokąt 1" o:spid="_x0000_s1026" style="position:absolute;margin-left:29.4pt;margin-top:11.95pt;width:23.05pt;height:8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" filled="f" strokecolor="#09101d [484]" strokeweight="1pt"/>
                  </w:pict>
                </mc:Fallback>
              </mc:AlternateContent>
            </w:r>
          </w:p>
          <w:p w14:paraId="0E5A1BBF" w14:textId="77777777" w:rsidR="005B435A" w:rsidRPr="002477D4" w:rsidRDefault="005B435A" w:rsidP="00B07E2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NIE       </w:t>
            </w:r>
          </w:p>
        </w:tc>
      </w:tr>
    </w:tbl>
    <w:p w14:paraId="34D2E17D" w14:textId="77777777" w:rsidR="0090002F" w:rsidRDefault="0090002F" w:rsidP="00A74302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BE448E1" w14:textId="5EA6DAD0" w:rsidR="007B4059" w:rsidRPr="00637E2B" w:rsidRDefault="009E586F" w:rsidP="007B4059">
      <w:pPr>
        <w:tabs>
          <w:tab w:val="left" w:pos="1290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Punkty</w:t>
      </w:r>
      <w:r w:rsidR="007B4059" w:rsidRPr="00637E2B">
        <w:rPr>
          <w:rFonts w:ascii="Times New Roman" w:hAnsi="Times New Roman" w:cs="Times New Roman"/>
          <w:b/>
          <w:bCs/>
          <w:sz w:val="28"/>
          <w:szCs w:val="28"/>
        </w:rPr>
        <w:t xml:space="preserve"> w poszczególnych kryteriach będzie można otrzymać wyłącznie po okazaniu wymaganego załącznika lub odpowiednich zapisach we wniosku lub zestawieniu rzeczowo – finansowym – dotyczy wszystkich kryteriów.</w:t>
      </w:r>
    </w:p>
    <w:p w14:paraId="2278B2B1" w14:textId="5FCCC590" w:rsidR="005B435A" w:rsidRPr="005B435A" w:rsidRDefault="005B435A" w:rsidP="007B405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28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977"/>
        <w:gridCol w:w="8646"/>
      </w:tblGrid>
      <w:tr w:rsidR="00B126CE" w:rsidRPr="00D860C3" w14:paraId="175A3C23" w14:textId="77777777" w:rsidTr="00FC270E">
        <w:tc>
          <w:tcPr>
            <w:tcW w:w="2660" w:type="dxa"/>
            <w:tcBorders>
              <w:bottom w:val="single" w:sz="4" w:space="0" w:color="auto"/>
            </w:tcBorders>
            <w:shd w:val="clear" w:color="auto" w:fill="E6E6E6"/>
          </w:tcPr>
          <w:p w14:paraId="6952FD33" w14:textId="77777777" w:rsidR="00B126CE" w:rsidRPr="00D860C3" w:rsidRDefault="00B126CE" w:rsidP="00020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60C3">
              <w:rPr>
                <w:rFonts w:ascii="Times New Roman" w:hAnsi="Times New Roman" w:cs="Times New Roman"/>
                <w:b/>
                <w:sz w:val="20"/>
                <w:szCs w:val="20"/>
              </w:rPr>
              <w:t>Nazwa kryterium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6E6E6"/>
          </w:tcPr>
          <w:p w14:paraId="2FC88D6E" w14:textId="77777777" w:rsidR="00B126CE" w:rsidRPr="00D860C3" w:rsidRDefault="00B126CE" w:rsidP="00020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60C3">
              <w:rPr>
                <w:rFonts w:ascii="Times New Roman" w:hAnsi="Times New Roman" w:cs="Times New Roman"/>
                <w:b/>
                <w:sz w:val="20"/>
                <w:szCs w:val="20"/>
              </w:rPr>
              <w:t>Punktacja</w:t>
            </w:r>
          </w:p>
        </w:tc>
        <w:tc>
          <w:tcPr>
            <w:tcW w:w="8646" w:type="dxa"/>
            <w:tcBorders>
              <w:bottom w:val="single" w:sz="4" w:space="0" w:color="auto"/>
            </w:tcBorders>
            <w:shd w:val="clear" w:color="auto" w:fill="E6E6E6"/>
          </w:tcPr>
          <w:p w14:paraId="3BE69120" w14:textId="77777777" w:rsidR="00B126CE" w:rsidRPr="00D860C3" w:rsidRDefault="00B126CE" w:rsidP="00020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60C3">
              <w:rPr>
                <w:rFonts w:ascii="Times New Roman" w:hAnsi="Times New Roman" w:cs="Times New Roman"/>
                <w:b/>
                <w:sz w:val="20"/>
                <w:szCs w:val="20"/>
              </w:rPr>
              <w:t>Uwagi</w:t>
            </w:r>
          </w:p>
        </w:tc>
      </w:tr>
      <w:tr w:rsidR="00B126CE" w:rsidRPr="00D860C3" w14:paraId="3F9D680B" w14:textId="77777777" w:rsidTr="00FF0182">
        <w:tc>
          <w:tcPr>
            <w:tcW w:w="14283" w:type="dxa"/>
            <w:gridSpan w:val="3"/>
            <w:shd w:val="clear" w:color="auto" w:fill="00B0F0"/>
          </w:tcPr>
          <w:p w14:paraId="3BA838F2" w14:textId="77777777" w:rsidR="00B126CE" w:rsidRPr="00D860C3" w:rsidRDefault="00B126CE" w:rsidP="000202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91977431"/>
            <w:r w:rsidRPr="00D860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P1. </w:t>
            </w:r>
            <w:r w:rsidRPr="00D860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Wsparcie inicjatyw społecznych oraz wzmacnianie potencjału sektora pozarządowego (w tym wsparcie infrastrukturalne, informacyjne, kompetencyjne, organizacyjne, formalno-prawne).</w:t>
            </w:r>
            <w:bookmarkEnd w:id="0"/>
          </w:p>
        </w:tc>
      </w:tr>
      <w:tr w:rsidR="00B126CE" w:rsidRPr="00D860C3" w14:paraId="540ECC6B" w14:textId="77777777" w:rsidTr="007F1CBE">
        <w:trPr>
          <w:trHeight w:val="427"/>
        </w:trPr>
        <w:tc>
          <w:tcPr>
            <w:tcW w:w="14283" w:type="dxa"/>
            <w:gridSpan w:val="3"/>
          </w:tcPr>
          <w:p w14:paraId="14AD3674" w14:textId="257A7B8D" w:rsidR="00B126CE" w:rsidRPr="00D25BAF" w:rsidRDefault="00B126CE" w:rsidP="007F1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B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Kryteria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rankingujące</w:t>
            </w:r>
          </w:p>
        </w:tc>
      </w:tr>
      <w:tr w:rsidR="00B126CE" w:rsidRPr="00D860C3" w14:paraId="72D740E9" w14:textId="77777777" w:rsidTr="00505C4B">
        <w:tc>
          <w:tcPr>
            <w:tcW w:w="2660" w:type="dxa"/>
          </w:tcPr>
          <w:p w14:paraId="56C4FB43" w14:textId="77777777" w:rsidR="00B126CE" w:rsidRPr="004E112D" w:rsidRDefault="00B126CE" w:rsidP="00B049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4E112D">
              <w:rPr>
                <w:rFonts w:ascii="Times New Roman" w:hAnsi="Times New Roman" w:cs="Times New Roman"/>
                <w:sz w:val="20"/>
                <w:szCs w:val="20"/>
              </w:rPr>
              <w:t xml:space="preserve">Wzmocnienie potencjału grup szczególnie istotnych z punktu widzenia realizacji LSR (osoby młode do 25, seniorzy 60+) lub dzieci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4E112D">
              <w:rPr>
                <w:rFonts w:ascii="Times New Roman" w:hAnsi="Times New Roman" w:cs="Times New Roman"/>
                <w:sz w:val="20"/>
                <w:szCs w:val="20"/>
              </w:rPr>
              <w:t xml:space="preserve"> i młodzieży lub wzmocnienie </w:t>
            </w:r>
            <w:r w:rsidRPr="004E11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potencjału organizacji, która zajmuje się takimi grupami</w:t>
            </w:r>
          </w:p>
        </w:tc>
        <w:tc>
          <w:tcPr>
            <w:tcW w:w="2977" w:type="dxa"/>
          </w:tcPr>
          <w:p w14:paraId="5DE823BD" w14:textId="77777777" w:rsidR="00B126CE" w:rsidRPr="004E112D" w:rsidRDefault="00B126CE" w:rsidP="00B049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  <w:r w:rsidRPr="004E11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pkt – dotyczy</w:t>
            </w:r>
          </w:p>
          <w:p w14:paraId="2DAFE0CE" w14:textId="77777777" w:rsidR="00B126CE" w:rsidRDefault="00B126CE" w:rsidP="00B049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11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pkt  – nie dotyczy</w:t>
            </w:r>
          </w:p>
          <w:p w14:paraId="4F4FFBD4" w14:textId="77777777" w:rsidR="00B126CE" w:rsidRDefault="00B126CE" w:rsidP="00B049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A7CC84F" w14:textId="77777777" w:rsidR="00B126CE" w:rsidRPr="004E112D" w:rsidRDefault="00B126CE" w:rsidP="00B049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3D8C">
              <w:rPr>
                <w:rFonts w:ascii="Times New Roman" w:hAnsi="Times New Roman" w:cs="Times New Roman"/>
                <w:sz w:val="20"/>
                <w:szCs w:val="20"/>
              </w:rPr>
              <w:t>Maksymalna liczba punktów: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8646" w:type="dxa"/>
          </w:tcPr>
          <w:p w14:paraId="301D65CD" w14:textId="77777777" w:rsidR="00B126CE" w:rsidRPr="00D860C3" w:rsidRDefault="00B126CE" w:rsidP="00B049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11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Grupami osób szczególnie istotnymi z punktu widzenia realizacji LSR są osoby młode do 25 r. życia oraz seniorzy 60+. </w:t>
            </w:r>
            <w:r w:rsidRPr="004E11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Wzmocnienie potencjału rozumiane jako wzmocnienie potencjału ludzkiego lub instytucjonalnego organizacji lub grupy nieformalnej np. poprzez podniesienie wiedzy, zakup wyposażenia, strojów itp. w celu podwyższenia możliwości w działaniu lub podwyższenia sprawności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           </w:t>
            </w:r>
            <w:r w:rsidRPr="004E11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i wydajności organizacji lub grupy nieformalnej.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Kryterium weryfikowane na podstawie wniosku o wsparcie, załączników lub oświadczeń. </w:t>
            </w:r>
          </w:p>
        </w:tc>
      </w:tr>
      <w:tr w:rsidR="00B126CE" w:rsidRPr="00D860C3" w14:paraId="0E2646A3" w14:textId="77777777" w:rsidTr="001A522D">
        <w:trPr>
          <w:trHeight w:val="1175"/>
        </w:trPr>
        <w:tc>
          <w:tcPr>
            <w:tcW w:w="2660" w:type="dxa"/>
          </w:tcPr>
          <w:p w14:paraId="46E229DF" w14:textId="77777777" w:rsidR="00B126CE" w:rsidRPr="00D860C3" w:rsidRDefault="00B126CE" w:rsidP="009D0C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Pr="00D86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Operacja będzie realizowana przez wnioskodawcę z udziałem partnerów</w:t>
            </w:r>
          </w:p>
        </w:tc>
        <w:tc>
          <w:tcPr>
            <w:tcW w:w="2977" w:type="dxa"/>
          </w:tcPr>
          <w:p w14:paraId="6D6D3A55" w14:textId="77777777" w:rsidR="00B126CE" w:rsidRPr="00D860C3" w:rsidRDefault="00B126CE" w:rsidP="009D0C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D86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pkt – powyżej 2 partnerów </w:t>
            </w:r>
          </w:p>
          <w:p w14:paraId="1263C56B" w14:textId="77777777" w:rsidR="00B126CE" w:rsidRPr="00D860C3" w:rsidRDefault="00B126CE" w:rsidP="009D0C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D86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pkt – 1-2 partnerów</w:t>
            </w:r>
          </w:p>
          <w:p w14:paraId="18995B23" w14:textId="77777777" w:rsidR="00B126CE" w:rsidRDefault="00B126CE" w:rsidP="009D0C6A">
            <w:pPr>
              <w:spacing w:after="0" w:line="240" w:lineRule="auto"/>
              <w:ind w:left="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6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pkt – bez partnerów</w:t>
            </w:r>
          </w:p>
          <w:p w14:paraId="4E4A0935" w14:textId="77777777" w:rsidR="00B126CE" w:rsidRDefault="00B126CE" w:rsidP="009D0C6A">
            <w:pPr>
              <w:spacing w:after="0" w:line="240" w:lineRule="auto"/>
              <w:ind w:left="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95018A3" w14:textId="77777777" w:rsidR="00B126CE" w:rsidRPr="00D860C3" w:rsidRDefault="00B126CE" w:rsidP="009D0C6A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3D8C">
              <w:rPr>
                <w:rFonts w:ascii="Times New Roman" w:hAnsi="Times New Roman" w:cs="Times New Roman"/>
                <w:sz w:val="20"/>
                <w:szCs w:val="20"/>
              </w:rPr>
              <w:t>Maksymalna liczba punktów: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8646" w:type="dxa"/>
          </w:tcPr>
          <w:p w14:paraId="60CDEBA5" w14:textId="77777777" w:rsidR="00B126CE" w:rsidRDefault="00B126CE" w:rsidP="004363B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6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Kryterium premiuje operacje z większą liczbą partnerów.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Partnerstwo musi być udokumentowane i wykazane w budżecie/zestawieniu rzeczowo-finansowym. Należy przedstawić umowę partnerską oraz wskazać pozytywną różnicę w efektach realizacji operacji samodzielnie oraz efektach realizacji operacji z partnerem/partnerami.</w:t>
            </w:r>
          </w:p>
          <w:p w14:paraId="56D60F41" w14:textId="77777777" w:rsidR="00B126CE" w:rsidRDefault="00B126CE" w:rsidP="004363B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Umowa partnerstwa jest umową cywilno-prawną i zawiera elementy określone w Regulaminie naboru.</w:t>
            </w:r>
          </w:p>
          <w:p w14:paraId="6D14032F" w14:textId="77777777" w:rsidR="00B126CE" w:rsidRPr="00CD0540" w:rsidRDefault="00B126CE" w:rsidP="00436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0540">
              <w:rPr>
                <w:rFonts w:ascii="Times New Roman" w:hAnsi="Times New Roman" w:cs="Times New Roman"/>
                <w:sz w:val="20"/>
                <w:szCs w:val="20"/>
              </w:rPr>
              <w:t xml:space="preserve">Przez realizowanie operacji w partnerstwie należy rozumieć jako zaangażowanie innego podmiotu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Pr="00CD0540">
              <w:rPr>
                <w:rFonts w:ascii="Times New Roman" w:hAnsi="Times New Roman" w:cs="Times New Roman"/>
                <w:sz w:val="20"/>
                <w:szCs w:val="20"/>
              </w:rPr>
              <w:t xml:space="preserve">w realizację operacji, które bezpośrednio włączy się w realizację operacji/przyczyni się do osiągnięcia celu operacji. </w:t>
            </w:r>
          </w:p>
          <w:p w14:paraId="33CB025C" w14:textId="77777777" w:rsidR="00B126CE" w:rsidRPr="00D860C3" w:rsidRDefault="00B126CE" w:rsidP="004363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05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Pomoc na operację realizowaną w partnerstwie przyznaje się, jeżeli operacja jest realizowana wyłącznie przez podmioty, którym przysługuje ten sam poziom dofinansowania oraz spełniają pozostałe warunki podmiotowe przyznania pomocy na operacje z tego zakresu wsparcia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B126CE" w:rsidRPr="00D860C3" w14:paraId="510E744E" w14:textId="77777777" w:rsidTr="009E43B4">
        <w:trPr>
          <w:trHeight w:val="835"/>
        </w:trPr>
        <w:tc>
          <w:tcPr>
            <w:tcW w:w="2660" w:type="dxa"/>
          </w:tcPr>
          <w:p w14:paraId="6D708C11" w14:textId="77777777" w:rsidR="00B126CE" w:rsidRPr="00D860C3" w:rsidRDefault="00B126CE" w:rsidP="009D0C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>Stopień partycypacji społecznej w przygotowaniu lub/i realizacji operacji</w:t>
            </w:r>
          </w:p>
        </w:tc>
        <w:tc>
          <w:tcPr>
            <w:tcW w:w="2977" w:type="dxa"/>
          </w:tcPr>
          <w:p w14:paraId="11BA5281" w14:textId="77777777" w:rsidR="00B126CE" w:rsidRPr="00D860C3" w:rsidRDefault="00B126CE" w:rsidP="00FF01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 pkt – wnioskodawca przedstawił w opisie operacji sposób angażowania społeczności lokalnej w realizację operacji </w:t>
            </w:r>
          </w:p>
          <w:p w14:paraId="33FBC8C0" w14:textId="77777777" w:rsidR="00B126CE" w:rsidRPr="00D860C3" w:rsidRDefault="00B126CE" w:rsidP="009D0C6A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pkt – operacja angażowała społeczność lokalną na etapie przygotowania </w:t>
            </w:r>
          </w:p>
          <w:p w14:paraId="5D5135D4" w14:textId="77777777" w:rsidR="00B126CE" w:rsidRDefault="00B126CE" w:rsidP="009D0C6A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>0 pkt – operacja nie angażuje społeczności lokalnych</w:t>
            </w:r>
          </w:p>
          <w:p w14:paraId="0F8AFC2E" w14:textId="77777777" w:rsidR="00B126CE" w:rsidRDefault="00B126CE" w:rsidP="009D0C6A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F93558" w14:textId="77777777" w:rsidR="00B126CE" w:rsidRPr="00D860C3" w:rsidRDefault="00B126CE" w:rsidP="009D0C6A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3D8C">
              <w:rPr>
                <w:rFonts w:ascii="Times New Roman" w:hAnsi="Times New Roman" w:cs="Times New Roman"/>
                <w:sz w:val="20"/>
                <w:szCs w:val="20"/>
              </w:rPr>
              <w:t>Maksymalna liczba punktów: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8646" w:type="dxa"/>
          </w:tcPr>
          <w:p w14:paraId="3080597F" w14:textId="77777777" w:rsidR="00B126CE" w:rsidRDefault="00B126CE" w:rsidP="00E54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Kryterium preferuje operacje przygotowywane i realizowane z udziałem społeczności lokalnych. </w:t>
            </w:r>
          </w:p>
          <w:p w14:paraId="46F61F86" w14:textId="77777777" w:rsidR="00B126CE" w:rsidRDefault="00B126CE" w:rsidP="00E54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242EF8" w14:textId="77777777" w:rsidR="00B126CE" w:rsidRDefault="00B126CE" w:rsidP="00E54CFA">
            <w:pPr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Preferowane są operacje dla których wnioskodawca przeprowadził konsultacje ze społecznością lokalną. </w:t>
            </w:r>
            <w:r w:rsidRPr="00F74045">
              <w:rPr>
                <w:rFonts w:ascii="Times New Roman" w:hAnsi="Times New Roman" w:cs="Times New Roman"/>
                <w:sz w:val="20"/>
                <w:szCs w:val="20"/>
              </w:rPr>
              <w:t>Wnioskodawca we wniosku  o wsparcie powinien  opisać sposób przyprowadzenia konsultacji z lokalną społecznością, metody, jakich użył dla zapewnienia oddolnego charakteru projektu, mając na celu zagwarantowanie udziału społeczności lokalnej w procesie opracowania projektu i późniejszej  jego realizacji</w:t>
            </w:r>
            <w:r w:rsidRPr="00FE75C7">
              <w:rPr>
                <w:rFonts w:ascii="Calibri" w:hAnsi="Calibri" w:cs="Calibri"/>
              </w:rPr>
              <w:t>.</w:t>
            </w:r>
          </w:p>
          <w:p w14:paraId="662AD162" w14:textId="77777777" w:rsidR="00B126CE" w:rsidRPr="004145B0" w:rsidRDefault="00B126CE" w:rsidP="00E54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5B0">
              <w:rPr>
                <w:rFonts w:ascii="Times New Roman" w:hAnsi="Times New Roman" w:cs="Times New Roman"/>
                <w:sz w:val="20"/>
                <w:szCs w:val="20"/>
              </w:rPr>
              <w:t>Kryterium weryfikowane na podstawie wniosku o wsparcie, załączników np. listy obecności z konsultacji, zdjęcia z konsultacji, itp.</w:t>
            </w:r>
          </w:p>
          <w:p w14:paraId="13AF8F05" w14:textId="77777777" w:rsidR="00B126CE" w:rsidRPr="00D860C3" w:rsidRDefault="00B126CE" w:rsidP="009D0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26CE" w:rsidRPr="00D860C3" w14:paraId="0796D900" w14:textId="77777777" w:rsidTr="00A21CA3">
        <w:trPr>
          <w:trHeight w:val="551"/>
        </w:trPr>
        <w:tc>
          <w:tcPr>
            <w:tcW w:w="2660" w:type="dxa"/>
          </w:tcPr>
          <w:p w14:paraId="3290A4BC" w14:textId="2FB1E701" w:rsidR="00B126CE" w:rsidRPr="00D860C3" w:rsidRDefault="00B126CE" w:rsidP="006624D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Wnioskodawca posiada doświadczenie w realizacji projektów finansowanych ze źródeł zewnętrznych </w:t>
            </w:r>
            <w:r w:rsidR="00D977A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539A9">
              <w:rPr>
                <w:rFonts w:ascii="Times New Roman" w:hAnsi="Times New Roman" w:cs="Times New Roman"/>
                <w:sz w:val="20"/>
                <w:szCs w:val="20"/>
              </w:rPr>
              <w:t>drugie kryterium rozstrzygające)</w:t>
            </w:r>
          </w:p>
        </w:tc>
        <w:tc>
          <w:tcPr>
            <w:tcW w:w="2977" w:type="dxa"/>
          </w:tcPr>
          <w:p w14:paraId="720C9650" w14:textId="77777777" w:rsidR="00B126CE" w:rsidRPr="00D860C3" w:rsidRDefault="00B126CE" w:rsidP="00FF0182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 pkt – zrealizowane co najmniej 2 projekty zewnętrzne</w:t>
            </w:r>
          </w:p>
          <w:p w14:paraId="67EF68FB" w14:textId="77777777" w:rsidR="00B126CE" w:rsidRPr="00D860C3" w:rsidRDefault="00B126CE" w:rsidP="006624D3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 pkt – zrealizowany co najmniej  1 projekt zewnętrzy</w:t>
            </w:r>
          </w:p>
          <w:p w14:paraId="669B5101" w14:textId="77777777" w:rsidR="00B126CE" w:rsidRDefault="00B126CE" w:rsidP="006624D3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 pkt – brak realizacji projektów zewnętrznych </w:t>
            </w:r>
          </w:p>
          <w:p w14:paraId="6F7F7BD0" w14:textId="77777777" w:rsidR="00B126CE" w:rsidRDefault="00B126CE" w:rsidP="006624D3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DBC59" w14:textId="77777777" w:rsidR="00B126CE" w:rsidRPr="00D860C3" w:rsidRDefault="00B126CE" w:rsidP="006624D3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3D8C">
              <w:rPr>
                <w:rFonts w:ascii="Times New Roman" w:hAnsi="Times New Roman" w:cs="Times New Roman"/>
                <w:sz w:val="20"/>
                <w:szCs w:val="20"/>
              </w:rPr>
              <w:t>Maksymalna liczba punktów: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  <w:p w14:paraId="71EF5774" w14:textId="77777777" w:rsidR="00B126CE" w:rsidRPr="00D860C3" w:rsidRDefault="00B126CE" w:rsidP="006624D3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6" w:type="dxa"/>
          </w:tcPr>
          <w:p w14:paraId="05FAF508" w14:textId="77777777" w:rsidR="00B126CE" w:rsidRPr="00D860C3" w:rsidRDefault="00B126CE" w:rsidP="006624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>Preferowani będą wnioskodawcy, którzy zrealizowali projekty finansowane ze źródeł zewnętrznych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(krajowych, unijnych, gminnych itd.)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.  Projekty te muszą zostać opisane oraz  udokumentowane wraz ze złożeniem WOPP. Dokumentem potwierdzającym realizację dodatkowego projektu może być kopia umowy przyznania pomocy, pismo o zakończeniu realizacji projektu, oświadczenie beneficjenta itp. </w:t>
            </w:r>
          </w:p>
        </w:tc>
      </w:tr>
      <w:tr w:rsidR="00B126CE" w:rsidRPr="00D860C3" w14:paraId="40D776DA" w14:textId="77777777" w:rsidTr="006E640B">
        <w:trPr>
          <w:trHeight w:val="1175"/>
        </w:trPr>
        <w:tc>
          <w:tcPr>
            <w:tcW w:w="2660" w:type="dxa"/>
          </w:tcPr>
          <w:p w14:paraId="410F851B" w14:textId="77777777" w:rsidR="00B126CE" w:rsidRPr="00D860C3" w:rsidRDefault="00B126CE" w:rsidP="006624D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5. </w:t>
            </w:r>
            <w:r w:rsidRPr="00D86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Wniosek skonsultowany z Biurem LGD </w:t>
            </w:r>
          </w:p>
        </w:tc>
        <w:tc>
          <w:tcPr>
            <w:tcW w:w="2977" w:type="dxa"/>
          </w:tcPr>
          <w:p w14:paraId="0B7227D1" w14:textId="77777777" w:rsidR="00B126CE" w:rsidRPr="00D860C3" w:rsidRDefault="00B126CE" w:rsidP="006624D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D86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pkt - osobiście w Biurze LGD</w:t>
            </w:r>
          </w:p>
          <w:p w14:paraId="356E2996" w14:textId="77777777" w:rsidR="00B126CE" w:rsidRPr="00D860C3" w:rsidRDefault="00B126CE" w:rsidP="006624D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6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pkt – mailowo </w:t>
            </w:r>
            <w:r w:rsidRPr="003426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 udział w spotkaniu konsultacyjnym organizowanym przez Biuro LGD</w:t>
            </w:r>
          </w:p>
          <w:p w14:paraId="5E3E1CDB" w14:textId="77777777" w:rsidR="00B126CE" w:rsidRDefault="00B126CE" w:rsidP="006624D3">
            <w:pPr>
              <w:spacing w:after="0" w:line="240" w:lineRule="auto"/>
              <w:ind w:left="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6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pkt  – nie dotyczy</w:t>
            </w:r>
          </w:p>
          <w:p w14:paraId="0FE5F4B3" w14:textId="77777777" w:rsidR="00B126CE" w:rsidRDefault="00B126CE" w:rsidP="006624D3">
            <w:pPr>
              <w:spacing w:after="0" w:line="240" w:lineRule="auto"/>
              <w:ind w:left="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3E9232A" w14:textId="77777777" w:rsidR="00B126CE" w:rsidRDefault="00B126CE" w:rsidP="006624D3">
            <w:pPr>
              <w:spacing w:after="0" w:line="240" w:lineRule="auto"/>
              <w:ind w:left="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3D8C">
              <w:rPr>
                <w:rFonts w:ascii="Times New Roman" w:hAnsi="Times New Roman" w:cs="Times New Roman"/>
                <w:sz w:val="20"/>
                <w:szCs w:val="20"/>
              </w:rPr>
              <w:t>Maksymalna liczba punktów: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  <w:p w14:paraId="21F6B536" w14:textId="77777777" w:rsidR="00B126CE" w:rsidRPr="00D860C3" w:rsidRDefault="00B126CE" w:rsidP="006624D3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6" w:type="dxa"/>
          </w:tcPr>
          <w:p w14:paraId="10929FE1" w14:textId="77777777" w:rsidR="00B126CE" w:rsidRDefault="00B126CE" w:rsidP="006624D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6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Nieodpowiednio przygotowane dokumenty aplikacyjne wymuszają wiele niepotrzebnej pracy po stronie Biura LGD i Rady. Skonsultowanie wniosku przed jego złożeniem w dużym stopniu eliminuje ten problem i sprawia, że dokumenty mogą być szybciej weryfikowane i oceniane na dalszych etapach postępowania konkursowego.</w:t>
            </w:r>
          </w:p>
          <w:p w14:paraId="640C243F" w14:textId="77777777" w:rsidR="00B126CE" w:rsidRPr="00D860C3" w:rsidRDefault="00B126CE" w:rsidP="006624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Kryterium weryfikowane na podstawie dokumentów własnych biura. Punkty w tym kryterium można uzyskać konsultując wniosek osobiście w Biurze LGD, mailowo lub uczestnicząc w spotkaniu konsultacyjnym organizowanym przez Biuro LGD.</w:t>
            </w:r>
          </w:p>
        </w:tc>
      </w:tr>
      <w:tr w:rsidR="00FE2F5F" w:rsidRPr="00D860C3" w14:paraId="09DBA6DD" w14:textId="77777777" w:rsidTr="001264F7">
        <w:trPr>
          <w:trHeight w:val="1175"/>
        </w:trPr>
        <w:tc>
          <w:tcPr>
            <w:tcW w:w="2660" w:type="dxa"/>
          </w:tcPr>
          <w:p w14:paraId="24F76D9A" w14:textId="77777777" w:rsidR="00FE2F5F" w:rsidRDefault="00FE2F5F" w:rsidP="00FE2F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6. </w:t>
            </w:r>
            <w:r w:rsidRPr="00D86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Zakładana promocja operacji i jej potencjalny wpływ na wizerunek LGD i obszaru objętego LSR</w:t>
            </w:r>
          </w:p>
          <w:p w14:paraId="43346FB5" w14:textId="56F7D15A" w:rsidR="00FE2F5F" w:rsidRPr="00D25BAF" w:rsidRDefault="00FE2F5F" w:rsidP="00FE2F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(pierwsze kryterium rozstrzygające)</w:t>
            </w:r>
          </w:p>
        </w:tc>
        <w:tc>
          <w:tcPr>
            <w:tcW w:w="2977" w:type="dxa"/>
          </w:tcPr>
          <w:p w14:paraId="2B5C4C22" w14:textId="77777777" w:rsidR="00FE2F5F" w:rsidRPr="00D860C3" w:rsidRDefault="00FE2F5F" w:rsidP="00FE2F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 pkt - działania promujące obejmują co najmniej 3 różne rodzaje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narzędzi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oraz założono oznaczenie miejsca realizacji projektu</w:t>
            </w:r>
          </w:p>
          <w:p w14:paraId="0EE1820E" w14:textId="77777777" w:rsidR="00FE2F5F" w:rsidRPr="00D860C3" w:rsidRDefault="00FE2F5F" w:rsidP="00FE2F5F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pkt – działania promujące obejmują co najmniej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narzędzie 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 promocyjn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 oraz 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ałożono oznaczenie miejsca realizacji projektu</w:t>
            </w:r>
          </w:p>
          <w:p w14:paraId="7C47146C" w14:textId="77777777" w:rsidR="00FE2F5F" w:rsidRDefault="00FE2F5F" w:rsidP="00FE2F5F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 pkt –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ałożono oznaczenie miejsca realizacji projektu</w:t>
            </w:r>
          </w:p>
          <w:p w14:paraId="4DE75C0F" w14:textId="77777777" w:rsidR="00FE2F5F" w:rsidRDefault="00FE2F5F" w:rsidP="00FE2F5F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>0 pkt – operacja nie przewiduje żadnych działań promocyjnych</w:t>
            </w:r>
          </w:p>
          <w:p w14:paraId="3FC389C9" w14:textId="77777777" w:rsidR="00FE2F5F" w:rsidRDefault="00FE2F5F" w:rsidP="00FE2F5F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89B1CB" w14:textId="77777777" w:rsidR="00FE2F5F" w:rsidRDefault="00FE2F5F" w:rsidP="00FE2F5F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3D8C">
              <w:rPr>
                <w:rFonts w:ascii="Times New Roman" w:hAnsi="Times New Roman" w:cs="Times New Roman"/>
                <w:sz w:val="20"/>
                <w:szCs w:val="20"/>
              </w:rPr>
              <w:t>Maksymalna liczba punktów: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  <w:p w14:paraId="597B3694" w14:textId="77777777" w:rsidR="00FE2F5F" w:rsidRPr="00D860C3" w:rsidRDefault="00FE2F5F" w:rsidP="00FE2F5F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6" w:type="dxa"/>
          </w:tcPr>
          <w:p w14:paraId="7C76A769" w14:textId="77777777" w:rsidR="00FE2F5F" w:rsidRDefault="00FE2F5F" w:rsidP="00FE2F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>Kryterium premiuje operacje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obejmujące działania promocyjne. </w:t>
            </w:r>
          </w:p>
          <w:p w14:paraId="6F017235" w14:textId="77777777" w:rsidR="00FE2F5F" w:rsidRDefault="00FE2F5F" w:rsidP="00FE2F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Wszystkie działania muszą uwzględniać 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>system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>wizualizacji LGD „Górna Prosna” zawart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 w obowiązującej księdze wizualizacji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5E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(materiały promocyjne nie będą stanowiły tylko promocji LGD ale będą na nich zawarte informacje dotyczące operacji oraz wnioskodawcy, LGD będzie promowane poprzez umieszczenie loga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) </w:t>
            </w:r>
          </w:p>
          <w:p w14:paraId="25876041" w14:textId="77777777" w:rsidR="00FE2F5F" w:rsidRPr="008E2819" w:rsidRDefault="00FE2F5F" w:rsidP="00FE2F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558460F9" w14:textId="77777777" w:rsidR="00FE2F5F" w:rsidRDefault="00FE2F5F" w:rsidP="00FE2F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>Promowanie operacji oznacza 2 rodzaje działań:</w:t>
            </w:r>
          </w:p>
          <w:p w14:paraId="5289159C" w14:textId="77777777" w:rsidR="00FE2F5F" w:rsidRPr="00D860C3" w:rsidRDefault="00FE2F5F" w:rsidP="00FE2F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 1) W ramach kryterium preferowane będą operacje zakładające działania promujące projekt i jego efekty,  z wykorzystaniem różnorodnych narzędzi (np. Internet (np. strony www. organizacji, gminy,  facebook, prasa elektroniczna, portale), prasę drukowaną, radio, TV, materiały drukowane np. ulotki).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Aby uzyskać maksymalną ilość punktów w tym kryterium należy zakładać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 co najmniej 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narzędzia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00EE3C0" w14:textId="3C3FB28A" w:rsidR="00FE2F5F" w:rsidRPr="00D860C3" w:rsidRDefault="00FE2F5F" w:rsidP="00FE2F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2) W ramach działań promujących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zaplanowano oznaczenie miejsca realizacji projektu 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( np. tablica informacyjna) </w:t>
            </w:r>
          </w:p>
          <w:p w14:paraId="0644340A" w14:textId="2AC7FE11" w:rsidR="00FE2F5F" w:rsidRPr="00836757" w:rsidRDefault="00FE2F5F" w:rsidP="00FE2F5F">
            <w:pPr>
              <w:spacing w:after="1" w:line="240" w:lineRule="auto"/>
              <w:ind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836757">
              <w:rPr>
                <w:rFonts w:ascii="Times New Roman" w:hAnsi="Times New Roman" w:cs="Times New Roman"/>
                <w:sz w:val="20"/>
                <w:szCs w:val="20"/>
              </w:rPr>
              <w:t>Kryterium weryfikowane na podstawie Oświadczenia Wnioskodawcy ( koszty promocji są kosztami niekwalifikowalnymi i nie mogą zostać ujęte w zestawianiu rzeczowo- finansowym).</w:t>
            </w:r>
          </w:p>
          <w:p w14:paraId="62EF1A95" w14:textId="77777777" w:rsidR="00FE2F5F" w:rsidRPr="00D860C3" w:rsidRDefault="00FE2F5F" w:rsidP="00FE2F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26CE" w:rsidRPr="00D860C3" w14:paraId="3D909C53" w14:textId="77777777" w:rsidTr="00AA15D9">
        <w:trPr>
          <w:trHeight w:val="1175"/>
        </w:trPr>
        <w:tc>
          <w:tcPr>
            <w:tcW w:w="2660" w:type="dxa"/>
          </w:tcPr>
          <w:p w14:paraId="4A9D32DE" w14:textId="77777777" w:rsidR="00B126CE" w:rsidRPr="00D860C3" w:rsidRDefault="00B126CE" w:rsidP="00E54C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Stopień nowatorstwa i innowacyjności operacji </w:t>
            </w:r>
          </w:p>
        </w:tc>
        <w:tc>
          <w:tcPr>
            <w:tcW w:w="2977" w:type="dxa"/>
          </w:tcPr>
          <w:p w14:paraId="0BB54C89" w14:textId="77777777" w:rsidR="00B126CE" w:rsidRPr="00D860C3" w:rsidRDefault="00B126CE" w:rsidP="00E54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 pkt – operacja jest nowatorska </w:t>
            </w:r>
          </w:p>
          <w:p w14:paraId="4545EE19" w14:textId="77777777" w:rsidR="00B126CE" w:rsidRPr="00D860C3" w:rsidRDefault="00B126CE" w:rsidP="00E54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 pkt – operacja jest innowacyjna  </w:t>
            </w:r>
          </w:p>
          <w:p w14:paraId="26CC161E" w14:textId="77777777" w:rsidR="00B126CE" w:rsidRDefault="00B126CE" w:rsidP="00E54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>0 pkt – operacja nie jest nowatorska, ani innowacyjna</w:t>
            </w:r>
          </w:p>
          <w:p w14:paraId="7E7938FD" w14:textId="77777777" w:rsidR="00B126CE" w:rsidRDefault="00B126CE" w:rsidP="00E54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8C35AE" w14:textId="77777777" w:rsidR="00B126CE" w:rsidRDefault="00B126CE" w:rsidP="00E54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D8C">
              <w:rPr>
                <w:rFonts w:ascii="Times New Roman" w:hAnsi="Times New Roman" w:cs="Times New Roman"/>
                <w:sz w:val="20"/>
                <w:szCs w:val="20"/>
              </w:rPr>
              <w:t>Maksymalna liczba punktów: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8646" w:type="dxa"/>
          </w:tcPr>
          <w:p w14:paraId="1CF3F9C1" w14:textId="77777777" w:rsidR="00B126CE" w:rsidRPr="00D860C3" w:rsidRDefault="00B126CE" w:rsidP="00E54CFA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1. Przez operacje  nowatorskie rozumie się: operacje niestandardowe, o eksperymentalnym charakterze, w nietypowy sposób podchodzące do lokalnych zasobów, tradycji, przyczyniające się do pozytywnych zmian o długofalowym charakterze na obszarze, wprowadzające nową jakość na obszarze LGD. Zgodnie z definicją wynikającą ze słownika języka polskiego jako nowatorstwo należy rozumieć operacje i rozwiązania niekonwencjonalne, wyjątkowe, odkrywcze, oryginalne, pionierskie, kreatywne. Oznacza to, że powinny to być operacje zupełnie nowe, oryginalne, nigdy do tej pory nie realizowane na całym obszarze LGD, a jeżeli nie było takich działań to należy je rozumieć jako eksperyment na obszarze LGD i tym samym potencjalnie nową jakość. Nowatorstwo na obszarze LGD oznacza, że może to być innowacja przeniesiona z innego obszaru kraju lub świata, a potwierdzenie jej nowatorstwa powinno znajdować odzwierciedlenie w opiniach, literaturze, artykułach niezależnych od wnioskodawcy podmiotów. Obowiązek wykazania nowatorstwa ciąży na wnioskodawcy. </w:t>
            </w:r>
          </w:p>
          <w:p w14:paraId="56C114AA" w14:textId="77777777" w:rsidR="00B126CE" w:rsidRDefault="00B126CE" w:rsidP="00E54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 xml:space="preserve">2. Przez innowacyjność rozumie się:  wdrożenie nowego na danym obszarze lub znacząco udoskonalonego produktu, usługi, procesu, organizacji lub nowego sposobu wykorzystania lub zmobilizowania istniejących lokalnych zasobów przyrodniczych, historycznych, kulturowych czy 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społecznych na obszarze LGD lub jego części (może dotyczyć innowacji w jednej miejscowości). W odróżnieniu od nowatorstwa innowacyjność może dotyczyć istniejącej już inwestycji lub jedynie jej części.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60C3">
              <w:rPr>
                <w:rFonts w:ascii="Times New Roman" w:hAnsi="Times New Roman" w:cs="Times New Roman"/>
                <w:sz w:val="20"/>
                <w:szCs w:val="20"/>
              </w:rPr>
              <w:t>Obowiązek wykazania innowacji ciąży na wnioskodawcy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8429666" w14:textId="77777777" w:rsidR="00B126CE" w:rsidRPr="00D860C3" w:rsidRDefault="00B126CE" w:rsidP="00E54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Kryterium weryfikowane na podstawie wniosku o wsparcie, jeśli Wnioskodawca przedstawi informacje na jakiej podstawie stwierdził innowacyjność/ nowatorstwo swojej operacji.</w:t>
            </w:r>
          </w:p>
        </w:tc>
      </w:tr>
      <w:tr w:rsidR="00B126CE" w:rsidRPr="00346C8F" w14:paraId="247F035D" w14:textId="77777777" w:rsidTr="003A269D">
        <w:trPr>
          <w:trHeight w:val="699"/>
        </w:trPr>
        <w:tc>
          <w:tcPr>
            <w:tcW w:w="2660" w:type="dxa"/>
          </w:tcPr>
          <w:p w14:paraId="6FC9EAC0" w14:textId="77777777" w:rsidR="00B126CE" w:rsidRPr="00346C8F" w:rsidRDefault="00B126CE" w:rsidP="00E54CFA">
            <w:pPr>
              <w:pStyle w:val="ql-align-justif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8. </w:t>
            </w:r>
            <w:r w:rsidRPr="00346C8F">
              <w:rPr>
                <w:rFonts w:ascii="Times New Roman" w:hAnsi="Times New Roman"/>
              </w:rPr>
              <w:t>Operacja jest skierowana do grup w niekorzystnej sytuacji opisanych w LSR</w:t>
            </w:r>
          </w:p>
        </w:tc>
        <w:tc>
          <w:tcPr>
            <w:tcW w:w="2977" w:type="dxa"/>
          </w:tcPr>
          <w:p w14:paraId="303FB658" w14:textId="77777777" w:rsidR="00B126CE" w:rsidRPr="00286CCA" w:rsidRDefault="00B126CE" w:rsidP="00E54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CCA">
              <w:rPr>
                <w:rFonts w:ascii="Times New Roman" w:hAnsi="Times New Roman" w:cs="Times New Roman"/>
                <w:sz w:val="20"/>
                <w:szCs w:val="20"/>
              </w:rPr>
              <w:t>2 pkt – dotyczy</w:t>
            </w:r>
          </w:p>
          <w:p w14:paraId="17432BB5" w14:textId="77777777" w:rsidR="00B126CE" w:rsidRPr="00286CCA" w:rsidRDefault="00B126CE" w:rsidP="00E54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CCA">
              <w:rPr>
                <w:rFonts w:ascii="Times New Roman" w:hAnsi="Times New Roman" w:cs="Times New Roman"/>
                <w:sz w:val="20"/>
                <w:szCs w:val="20"/>
              </w:rPr>
              <w:t>0 pkt  – nie dotyczy</w:t>
            </w:r>
          </w:p>
          <w:p w14:paraId="06F07B26" w14:textId="77777777" w:rsidR="00B126CE" w:rsidRPr="00286CCA" w:rsidRDefault="00B126CE" w:rsidP="00E54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B123B7" w14:textId="77777777" w:rsidR="00B126CE" w:rsidRPr="00346C8F" w:rsidRDefault="00B126CE" w:rsidP="00E54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CCA">
              <w:rPr>
                <w:rFonts w:ascii="Times New Roman" w:hAnsi="Times New Roman" w:cs="Times New Roman"/>
                <w:sz w:val="20"/>
                <w:szCs w:val="20"/>
              </w:rPr>
              <w:t>Maksymalna liczba punktów: 2</w:t>
            </w:r>
          </w:p>
        </w:tc>
        <w:tc>
          <w:tcPr>
            <w:tcW w:w="8646" w:type="dxa"/>
          </w:tcPr>
          <w:p w14:paraId="70B4052F" w14:textId="77777777" w:rsidR="00B126CE" w:rsidRPr="00286CCA" w:rsidRDefault="00B126CE" w:rsidP="00E54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CCA">
              <w:rPr>
                <w:rFonts w:ascii="Times New Roman" w:hAnsi="Times New Roman"/>
                <w:sz w:val="20"/>
                <w:szCs w:val="20"/>
              </w:rPr>
              <w:t>Kryterium premiujące operacje  skierowane do grup w niekorzystnej sytuacji opisanych w LSR</w:t>
            </w:r>
            <w:r w:rsidRPr="00286C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37D6E2" w14:textId="77777777" w:rsidR="00B126CE" w:rsidRPr="00286CCA" w:rsidRDefault="00B126CE" w:rsidP="00E54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CCA">
              <w:rPr>
                <w:rFonts w:ascii="Times New Roman" w:hAnsi="Times New Roman" w:cs="Times New Roman"/>
                <w:sz w:val="20"/>
                <w:szCs w:val="20"/>
              </w:rPr>
              <w:t>tj.  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oby</w:t>
            </w:r>
            <w:r w:rsidRPr="00286CCA">
              <w:rPr>
                <w:rFonts w:ascii="Times New Roman" w:hAnsi="Times New Roman" w:cs="Times New Roman"/>
                <w:sz w:val="20"/>
                <w:szCs w:val="20"/>
              </w:rPr>
              <w:t xml:space="preserve"> niepełnosprawn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86CCA">
              <w:rPr>
                <w:rFonts w:ascii="Times New Roman" w:hAnsi="Times New Roman" w:cs="Times New Roman"/>
                <w:sz w:val="20"/>
                <w:szCs w:val="20"/>
              </w:rPr>
              <w:t xml:space="preserve"> oraz ich opiekun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owie</w:t>
            </w:r>
            <w:r w:rsidRPr="00286CCA">
              <w:rPr>
                <w:rFonts w:ascii="Times New Roman" w:hAnsi="Times New Roman" w:cs="Times New Roman"/>
                <w:sz w:val="20"/>
                <w:szCs w:val="20"/>
              </w:rPr>
              <w:t>, 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286CC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286CCA">
              <w:rPr>
                <w:rFonts w:ascii="Times New Roman" w:hAnsi="Times New Roman" w:cs="Times New Roman"/>
                <w:sz w:val="20"/>
                <w:szCs w:val="20"/>
              </w:rPr>
              <w:t xml:space="preserve"> długotrwale bezrobotn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86CCA">
              <w:rPr>
                <w:rFonts w:ascii="Times New Roman" w:hAnsi="Times New Roman" w:cs="Times New Roman"/>
                <w:sz w:val="20"/>
                <w:szCs w:val="20"/>
              </w:rPr>
              <w:t>. Kryterium będzie weryfikowane na podstawie wniosk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 o wsparcie,</w:t>
            </w:r>
            <w:r w:rsidRPr="00286CCA">
              <w:rPr>
                <w:rFonts w:ascii="Times New Roman" w:hAnsi="Times New Roman" w:cs="Times New Roman"/>
                <w:sz w:val="20"/>
                <w:szCs w:val="20"/>
              </w:rPr>
              <w:t xml:space="preserve"> załączników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oświadczeń</w:t>
            </w:r>
            <w:r w:rsidRPr="00286C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A3B6ADB" w14:textId="77777777" w:rsidR="00B126CE" w:rsidRPr="00346C8F" w:rsidRDefault="00B126CE" w:rsidP="00E54CFA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26CE" w:rsidRPr="00346C8F" w14:paraId="25AB45EC" w14:textId="77777777" w:rsidTr="007F1CBE">
        <w:trPr>
          <w:trHeight w:val="1175"/>
        </w:trPr>
        <w:tc>
          <w:tcPr>
            <w:tcW w:w="14283" w:type="dxa"/>
            <w:gridSpan w:val="3"/>
            <w:tcBorders>
              <w:bottom w:val="single" w:sz="4" w:space="0" w:color="auto"/>
            </w:tcBorders>
          </w:tcPr>
          <w:p w14:paraId="37B0DC47" w14:textId="77777777" w:rsidR="00B126CE" w:rsidRPr="00A543FC" w:rsidRDefault="00B126CE" w:rsidP="00A543FC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3FC">
              <w:rPr>
                <w:rFonts w:ascii="Times New Roman" w:hAnsi="Times New Roman" w:cs="Times New Roman"/>
                <w:sz w:val="20"/>
                <w:szCs w:val="20"/>
              </w:rPr>
              <w:t>W przypadku, gdy dwie lub więcej operacji w ramach danego naboru uzyskało taką samą liczbę punktów, wyższe miejsce na liście zajmuje ta operacja, która jest objęta wnioskiem z niższą kwotą dofinansowania. W przypadku gdy dwa lub więcej wniosków ma taką samą wartość dofinansowania wyższe miejsce na liście otrzymuje wniosek, który otrzymał więcej punktów w kryterium dotyczącym promocji. Kolejno będzie brane pod uwagę kryterium związane z posiadanym doświadczeniem.</w:t>
            </w:r>
          </w:p>
          <w:p w14:paraId="16FF734D" w14:textId="77777777" w:rsidR="00B126CE" w:rsidRPr="00A543FC" w:rsidRDefault="00B126CE" w:rsidP="00A543FC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3FC">
              <w:rPr>
                <w:rFonts w:ascii="Times New Roman" w:hAnsi="Times New Roman" w:cs="Times New Roman"/>
                <w:sz w:val="20"/>
                <w:szCs w:val="20"/>
              </w:rPr>
              <w:t>Jeśli metoda selekcji określona wyżej okaże się nieskuteczna, o miejscu na liście decyduje data i godzina złożenia wniosku, zgodnie z zasadą „im wcześniejsza data, godzina, minuta złożenia wniosku, tym wyższe miejsce na liście.</w:t>
            </w:r>
          </w:p>
          <w:p w14:paraId="60F70CD7" w14:textId="77777777" w:rsidR="00B126CE" w:rsidRPr="00F74045" w:rsidRDefault="00B126CE" w:rsidP="00E54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045">
              <w:rPr>
                <w:rFonts w:ascii="Times New Roman" w:hAnsi="Times New Roman" w:cs="Times New Roman"/>
                <w:sz w:val="20"/>
                <w:szCs w:val="20"/>
              </w:rPr>
              <w:t xml:space="preserve">Minimalna liczba punktów: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00B472F8" w14:textId="77777777" w:rsidR="00B126CE" w:rsidRPr="00F74045" w:rsidRDefault="00B126CE" w:rsidP="00E54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4045">
              <w:rPr>
                <w:rFonts w:ascii="Times New Roman" w:hAnsi="Times New Roman" w:cs="Times New Roman"/>
                <w:sz w:val="20"/>
                <w:szCs w:val="20"/>
              </w:rPr>
              <w:t xml:space="preserve">Maksymalna liczba punktów: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</w:tbl>
    <w:p w14:paraId="59729598" w14:textId="5154E3E4" w:rsidR="00DB6B23" w:rsidRPr="009A1622" w:rsidRDefault="00DB6B23" w:rsidP="00FD37B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DB6B23" w:rsidRPr="009A1622" w:rsidSect="005833AD">
      <w:headerReference w:type="default" r:id="rId8"/>
      <w:footerReference w:type="default" r:id="rId9"/>
      <w:pgSz w:w="16838" w:h="11906" w:orient="landscape"/>
      <w:pgMar w:top="1418" w:right="1418" w:bottom="1418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E5502" w14:textId="77777777" w:rsidR="00C52F56" w:rsidRDefault="00C52F56" w:rsidP="00235542">
      <w:pPr>
        <w:spacing w:after="0" w:line="240" w:lineRule="auto"/>
      </w:pPr>
      <w:r>
        <w:separator/>
      </w:r>
    </w:p>
  </w:endnote>
  <w:endnote w:type="continuationSeparator" w:id="0">
    <w:p w14:paraId="7BEA5243" w14:textId="77777777" w:rsidR="00C52F56" w:rsidRDefault="00C52F56" w:rsidP="00235542">
      <w:pPr>
        <w:spacing w:after="0" w:line="240" w:lineRule="auto"/>
      </w:pPr>
      <w:r>
        <w:continuationSeparator/>
      </w:r>
    </w:p>
  </w:endnote>
  <w:endnote w:type="continuationNotice" w:id="1">
    <w:p w14:paraId="52A96B09" w14:textId="77777777" w:rsidR="00C52F56" w:rsidRDefault="00C52F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9048980"/>
      <w:docPartObj>
        <w:docPartGallery w:val="Page Numbers (Bottom of Page)"/>
        <w:docPartUnique/>
      </w:docPartObj>
    </w:sdtPr>
    <w:sdtEndPr/>
    <w:sdtContent>
      <w:p w14:paraId="6B48741A" w14:textId="6A34AC65" w:rsidR="000448FE" w:rsidRDefault="000448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EEA">
          <w:rPr>
            <w:noProof/>
          </w:rPr>
          <w:t>1</w:t>
        </w:r>
        <w:r>
          <w:fldChar w:fldCharType="end"/>
        </w:r>
      </w:p>
    </w:sdtContent>
  </w:sdt>
  <w:p w14:paraId="012999C7" w14:textId="77777777" w:rsidR="000448FE" w:rsidRDefault="000448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5D239" w14:textId="77777777" w:rsidR="00C52F56" w:rsidRDefault="00C52F56" w:rsidP="00235542">
      <w:pPr>
        <w:spacing w:after="0" w:line="240" w:lineRule="auto"/>
      </w:pPr>
      <w:r>
        <w:separator/>
      </w:r>
    </w:p>
  </w:footnote>
  <w:footnote w:type="continuationSeparator" w:id="0">
    <w:p w14:paraId="14C0D8FB" w14:textId="77777777" w:rsidR="00C52F56" w:rsidRDefault="00C52F56" w:rsidP="00235542">
      <w:pPr>
        <w:spacing w:after="0" w:line="240" w:lineRule="auto"/>
      </w:pPr>
      <w:r>
        <w:continuationSeparator/>
      </w:r>
    </w:p>
  </w:footnote>
  <w:footnote w:type="continuationNotice" w:id="1">
    <w:p w14:paraId="48681EF8" w14:textId="77777777" w:rsidR="00C52F56" w:rsidRDefault="00C52F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D5862" w14:textId="77777777" w:rsidR="00513F72" w:rsidRPr="00F160AA" w:rsidRDefault="00513F72" w:rsidP="00513F72">
    <w:pPr>
      <w:jc w:val="right"/>
      <w:rPr>
        <w:rFonts w:ascii="Times New Roman" w:hAnsi="Times New Roman" w:cs="Times New Roman"/>
        <w:sz w:val="18"/>
        <w:szCs w:val="18"/>
      </w:rPr>
    </w:pPr>
    <w:r w:rsidRPr="00F160AA">
      <w:rPr>
        <w:rFonts w:ascii="Times New Roman" w:hAnsi="Times New Roman" w:cs="Times New Roman"/>
        <w:sz w:val="18"/>
        <w:szCs w:val="18"/>
      </w:rPr>
      <w:t>Zał</w:t>
    </w:r>
    <w:r>
      <w:rPr>
        <w:rFonts w:ascii="Times New Roman" w:hAnsi="Times New Roman" w:cs="Times New Roman"/>
        <w:sz w:val="18"/>
        <w:szCs w:val="18"/>
      </w:rPr>
      <w:t>ącznik</w:t>
    </w:r>
    <w:r w:rsidRPr="00F160AA">
      <w:rPr>
        <w:rFonts w:ascii="Times New Roman" w:hAnsi="Times New Roman" w:cs="Times New Roman"/>
        <w:sz w:val="18"/>
        <w:szCs w:val="18"/>
      </w:rPr>
      <w:t xml:space="preserve"> nr 1 do</w:t>
    </w:r>
    <w:r w:rsidRPr="00340674">
      <w:rPr>
        <w:rFonts w:ascii="Times New Roman" w:hAnsi="Times New Roman" w:cs="Times New Roman"/>
        <w:sz w:val="18"/>
        <w:szCs w:val="18"/>
      </w:rPr>
      <w:t xml:space="preserve"> Regulaminu</w:t>
    </w:r>
  </w:p>
  <w:p w14:paraId="0A18242D" w14:textId="75C63E0D" w:rsidR="00522848" w:rsidRPr="006D5336" w:rsidRDefault="00C24064" w:rsidP="00C62171">
    <w:pPr>
      <w:pStyle w:val="Nagwek"/>
      <w:tabs>
        <w:tab w:val="center" w:pos="7001"/>
        <w:tab w:val="left" w:pos="8205"/>
      </w:tabs>
      <w:jc w:val="right"/>
      <w:rPr>
        <w:rFonts w:ascii="Times New Roman" w:hAnsi="Times New Roman" w:cs="Times New Roman"/>
        <w:sz w:val="18"/>
        <w:szCs w:val="18"/>
      </w:rPr>
    </w:pPr>
    <w:r w:rsidRPr="006D5336">
      <w:rPr>
        <w:rFonts w:ascii="Times New Roman" w:hAnsi="Times New Roman" w:cs="Times New Roman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613"/>
    <w:multiLevelType w:val="hybridMultilevel"/>
    <w:tmpl w:val="CAC44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521E1"/>
    <w:multiLevelType w:val="hybridMultilevel"/>
    <w:tmpl w:val="FC4A6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1686B"/>
    <w:multiLevelType w:val="hybridMultilevel"/>
    <w:tmpl w:val="B002CA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3602A"/>
    <w:multiLevelType w:val="hybridMultilevel"/>
    <w:tmpl w:val="C7A8070A"/>
    <w:lvl w:ilvl="0" w:tplc="FFFFFFFF">
      <w:start w:val="2"/>
      <w:numFmt w:val="decimal"/>
      <w:lvlText w:val="%1)"/>
      <w:lvlJc w:val="left"/>
      <w:pPr>
        <w:ind w:left="720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"/>
      <w:lvlJc w:val="left"/>
      <w:pPr>
        <w:ind w:left="154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lowerRoman"/>
      <w:lvlText w:val="%3"/>
      <w:lvlJc w:val="left"/>
      <w:pPr>
        <w:ind w:left="226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298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70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442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514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586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58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9F61E81"/>
    <w:multiLevelType w:val="hybridMultilevel"/>
    <w:tmpl w:val="F0D255DA"/>
    <w:lvl w:ilvl="0" w:tplc="93E8A8C2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871598"/>
    <w:multiLevelType w:val="hybridMultilevel"/>
    <w:tmpl w:val="1B68D1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3621E"/>
    <w:multiLevelType w:val="hybridMultilevel"/>
    <w:tmpl w:val="E45C23F8"/>
    <w:lvl w:ilvl="0" w:tplc="61BE37E4">
      <w:start w:val="1"/>
      <w:numFmt w:val="decimal"/>
      <w:lvlText w:val="%1)"/>
      <w:lvlJc w:val="left"/>
      <w:pPr>
        <w:ind w:left="1080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5A8BDBE">
      <w:start w:val="1"/>
      <w:numFmt w:val="lowerLetter"/>
      <w:lvlText w:val="%2"/>
      <w:lvlJc w:val="left"/>
      <w:pPr>
        <w:ind w:left="190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97EB00C">
      <w:start w:val="1"/>
      <w:numFmt w:val="lowerRoman"/>
      <w:lvlText w:val="%3"/>
      <w:lvlJc w:val="left"/>
      <w:pPr>
        <w:ind w:left="262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65C9A0A">
      <w:start w:val="1"/>
      <w:numFmt w:val="decimal"/>
      <w:lvlText w:val="%4"/>
      <w:lvlJc w:val="left"/>
      <w:pPr>
        <w:ind w:left="334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2E002DE">
      <w:start w:val="1"/>
      <w:numFmt w:val="lowerLetter"/>
      <w:lvlText w:val="%5"/>
      <w:lvlJc w:val="left"/>
      <w:pPr>
        <w:ind w:left="406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74C5F66">
      <w:start w:val="1"/>
      <w:numFmt w:val="lowerRoman"/>
      <w:lvlText w:val="%6"/>
      <w:lvlJc w:val="left"/>
      <w:pPr>
        <w:ind w:left="478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F8C8884">
      <w:start w:val="1"/>
      <w:numFmt w:val="decimal"/>
      <w:lvlText w:val="%7"/>
      <w:lvlJc w:val="left"/>
      <w:pPr>
        <w:ind w:left="550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4302786">
      <w:start w:val="1"/>
      <w:numFmt w:val="lowerLetter"/>
      <w:lvlText w:val="%8"/>
      <w:lvlJc w:val="left"/>
      <w:pPr>
        <w:ind w:left="622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35E0E78">
      <w:start w:val="1"/>
      <w:numFmt w:val="lowerRoman"/>
      <w:lvlText w:val="%9"/>
      <w:lvlJc w:val="left"/>
      <w:pPr>
        <w:ind w:left="694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B62130E"/>
    <w:multiLevelType w:val="hybridMultilevel"/>
    <w:tmpl w:val="75CA34D8"/>
    <w:lvl w:ilvl="0" w:tplc="9F286DBE">
      <w:start w:val="1"/>
      <w:numFmt w:val="decimal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FA21CD0">
      <w:start w:val="1"/>
      <w:numFmt w:val="lowerLetter"/>
      <w:lvlText w:val="%2"/>
      <w:lvlJc w:val="left"/>
      <w:pPr>
        <w:ind w:left="226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5FAB9CA">
      <w:start w:val="1"/>
      <w:numFmt w:val="lowerRoman"/>
      <w:lvlText w:val="%3"/>
      <w:lvlJc w:val="left"/>
      <w:pPr>
        <w:ind w:left="298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51E3728">
      <w:start w:val="1"/>
      <w:numFmt w:val="decimal"/>
      <w:lvlText w:val="%4"/>
      <w:lvlJc w:val="left"/>
      <w:pPr>
        <w:ind w:left="370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9EEA794">
      <w:start w:val="1"/>
      <w:numFmt w:val="lowerLetter"/>
      <w:lvlText w:val="%5"/>
      <w:lvlJc w:val="left"/>
      <w:pPr>
        <w:ind w:left="442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2D8C10E">
      <w:start w:val="1"/>
      <w:numFmt w:val="lowerRoman"/>
      <w:lvlText w:val="%6"/>
      <w:lvlJc w:val="left"/>
      <w:pPr>
        <w:ind w:left="514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9E839DA">
      <w:start w:val="1"/>
      <w:numFmt w:val="decimal"/>
      <w:lvlText w:val="%7"/>
      <w:lvlJc w:val="left"/>
      <w:pPr>
        <w:ind w:left="586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9E0CBDE">
      <w:start w:val="1"/>
      <w:numFmt w:val="lowerLetter"/>
      <w:lvlText w:val="%8"/>
      <w:lvlJc w:val="left"/>
      <w:pPr>
        <w:ind w:left="658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B1AC26E">
      <w:start w:val="1"/>
      <w:numFmt w:val="lowerRoman"/>
      <w:lvlText w:val="%9"/>
      <w:lvlJc w:val="left"/>
      <w:pPr>
        <w:ind w:left="730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CF613C9"/>
    <w:multiLevelType w:val="hybridMultilevel"/>
    <w:tmpl w:val="CF1044AA"/>
    <w:lvl w:ilvl="0" w:tplc="A39048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26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0050A"/>
    <w:multiLevelType w:val="hybridMultilevel"/>
    <w:tmpl w:val="4078A7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03B99"/>
    <w:multiLevelType w:val="hybridMultilevel"/>
    <w:tmpl w:val="F68C1656"/>
    <w:lvl w:ilvl="0" w:tplc="FFFFFFFF">
      <w:start w:val="2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2272A"/>
    <w:multiLevelType w:val="hybridMultilevel"/>
    <w:tmpl w:val="1D885696"/>
    <w:lvl w:ilvl="0" w:tplc="93E8A8C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947425"/>
    <w:multiLevelType w:val="hybridMultilevel"/>
    <w:tmpl w:val="E64475BC"/>
    <w:lvl w:ilvl="0" w:tplc="4998DF68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A0B79C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EAFED2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0C9D56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2CF50C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06C58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3C6068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CE648A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22F6B0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0F7200"/>
    <w:multiLevelType w:val="hybridMultilevel"/>
    <w:tmpl w:val="F37ED6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97BC7"/>
    <w:multiLevelType w:val="hybridMultilevel"/>
    <w:tmpl w:val="99EC8FCA"/>
    <w:lvl w:ilvl="0" w:tplc="7EB42482">
      <w:start w:val="1"/>
      <w:numFmt w:val="decimal"/>
      <w:lvlText w:val="P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B64076"/>
    <w:multiLevelType w:val="hybridMultilevel"/>
    <w:tmpl w:val="E16C69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875DB"/>
    <w:multiLevelType w:val="hybridMultilevel"/>
    <w:tmpl w:val="19DEB44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4F4C0D"/>
    <w:multiLevelType w:val="hybridMultilevel"/>
    <w:tmpl w:val="6218C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F52745"/>
    <w:multiLevelType w:val="hybridMultilevel"/>
    <w:tmpl w:val="6DD6144E"/>
    <w:lvl w:ilvl="0" w:tplc="C2EE9F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D025F"/>
    <w:multiLevelType w:val="hybridMultilevel"/>
    <w:tmpl w:val="266A32C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A69477A"/>
    <w:multiLevelType w:val="hybridMultilevel"/>
    <w:tmpl w:val="39A49AEA"/>
    <w:lvl w:ilvl="0" w:tplc="4BFC5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116DB"/>
    <w:multiLevelType w:val="hybridMultilevel"/>
    <w:tmpl w:val="730281EE"/>
    <w:lvl w:ilvl="0" w:tplc="5AE21A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A1CC4"/>
    <w:multiLevelType w:val="hybridMultilevel"/>
    <w:tmpl w:val="9DFE95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1BA4E42">
      <w:numFmt w:val="bullet"/>
      <w:lvlText w:val="•"/>
      <w:lvlJc w:val="left"/>
      <w:pPr>
        <w:ind w:left="1305" w:hanging="225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3500D"/>
    <w:multiLevelType w:val="hybridMultilevel"/>
    <w:tmpl w:val="805A75A8"/>
    <w:lvl w:ilvl="0" w:tplc="0BE0EED0">
      <w:start w:val="1"/>
      <w:numFmt w:val="decimal"/>
      <w:lvlText w:val="%1)"/>
      <w:lvlJc w:val="left"/>
      <w:pPr>
        <w:ind w:left="4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FE4717A">
      <w:start w:val="1"/>
      <w:numFmt w:val="lowerLetter"/>
      <w:lvlText w:val="%2"/>
      <w:lvlJc w:val="left"/>
      <w:pPr>
        <w:ind w:left="12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1C045E4">
      <w:start w:val="1"/>
      <w:numFmt w:val="lowerRoman"/>
      <w:lvlText w:val="%3"/>
      <w:lvlJc w:val="left"/>
      <w:pPr>
        <w:ind w:left="19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BD7E1042">
      <w:start w:val="1"/>
      <w:numFmt w:val="decimal"/>
      <w:lvlText w:val="%4"/>
      <w:lvlJc w:val="left"/>
      <w:pPr>
        <w:ind w:left="27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A0EE354">
      <w:start w:val="1"/>
      <w:numFmt w:val="lowerLetter"/>
      <w:lvlText w:val="%5"/>
      <w:lvlJc w:val="left"/>
      <w:pPr>
        <w:ind w:left="34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408CE04">
      <w:start w:val="1"/>
      <w:numFmt w:val="lowerRoman"/>
      <w:lvlText w:val="%6"/>
      <w:lvlJc w:val="left"/>
      <w:pPr>
        <w:ind w:left="41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B247FF4">
      <w:start w:val="1"/>
      <w:numFmt w:val="decimal"/>
      <w:lvlText w:val="%7"/>
      <w:lvlJc w:val="left"/>
      <w:pPr>
        <w:ind w:left="48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68AE3CE">
      <w:start w:val="1"/>
      <w:numFmt w:val="lowerLetter"/>
      <w:lvlText w:val="%8"/>
      <w:lvlJc w:val="left"/>
      <w:pPr>
        <w:ind w:left="55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63C3FCE">
      <w:start w:val="1"/>
      <w:numFmt w:val="lowerRoman"/>
      <w:lvlText w:val="%9"/>
      <w:lvlJc w:val="left"/>
      <w:pPr>
        <w:ind w:left="63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71F21C91"/>
    <w:multiLevelType w:val="hybridMultilevel"/>
    <w:tmpl w:val="B1F23B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B0611D"/>
    <w:multiLevelType w:val="hybridMultilevel"/>
    <w:tmpl w:val="C7A8070A"/>
    <w:lvl w:ilvl="0" w:tplc="8DEE4D50">
      <w:start w:val="2"/>
      <w:numFmt w:val="decimal"/>
      <w:lvlText w:val="%1)"/>
      <w:lvlJc w:val="left"/>
      <w:pPr>
        <w:ind w:left="720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5D2E2842">
      <w:start w:val="1"/>
      <w:numFmt w:val="lowerLetter"/>
      <w:lvlText w:val="%2"/>
      <w:lvlJc w:val="left"/>
      <w:pPr>
        <w:ind w:left="154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62015CE">
      <w:start w:val="1"/>
      <w:numFmt w:val="lowerRoman"/>
      <w:lvlText w:val="%3"/>
      <w:lvlJc w:val="left"/>
      <w:pPr>
        <w:ind w:left="226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0746B5C">
      <w:start w:val="1"/>
      <w:numFmt w:val="decimal"/>
      <w:lvlText w:val="%4"/>
      <w:lvlJc w:val="left"/>
      <w:pPr>
        <w:ind w:left="298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FC850A">
      <w:start w:val="1"/>
      <w:numFmt w:val="lowerLetter"/>
      <w:lvlText w:val="%5"/>
      <w:lvlJc w:val="left"/>
      <w:pPr>
        <w:ind w:left="370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92CAB96">
      <w:start w:val="1"/>
      <w:numFmt w:val="lowerRoman"/>
      <w:lvlText w:val="%6"/>
      <w:lvlJc w:val="left"/>
      <w:pPr>
        <w:ind w:left="442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01617DC">
      <w:start w:val="1"/>
      <w:numFmt w:val="decimal"/>
      <w:lvlText w:val="%7"/>
      <w:lvlJc w:val="left"/>
      <w:pPr>
        <w:ind w:left="514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BD27868">
      <w:start w:val="1"/>
      <w:numFmt w:val="lowerLetter"/>
      <w:lvlText w:val="%8"/>
      <w:lvlJc w:val="left"/>
      <w:pPr>
        <w:ind w:left="586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854E334">
      <w:start w:val="1"/>
      <w:numFmt w:val="lowerRoman"/>
      <w:lvlText w:val="%9"/>
      <w:lvlJc w:val="left"/>
      <w:pPr>
        <w:ind w:left="658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7C051528"/>
    <w:multiLevelType w:val="hybridMultilevel"/>
    <w:tmpl w:val="751E680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547616"/>
    <w:multiLevelType w:val="hybridMultilevel"/>
    <w:tmpl w:val="F37ED6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E7D45"/>
    <w:multiLevelType w:val="hybridMultilevel"/>
    <w:tmpl w:val="F37ED6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6408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4901960">
    <w:abstractNumId w:val="11"/>
  </w:num>
  <w:num w:numId="3" w16cid:durableId="1297181241">
    <w:abstractNumId w:val="4"/>
  </w:num>
  <w:num w:numId="4" w16cid:durableId="1017268196">
    <w:abstractNumId w:val="4"/>
  </w:num>
  <w:num w:numId="5" w16cid:durableId="608588955">
    <w:abstractNumId w:val="14"/>
  </w:num>
  <w:num w:numId="6" w16cid:durableId="1867792037">
    <w:abstractNumId w:val="1"/>
  </w:num>
  <w:num w:numId="7" w16cid:durableId="958998126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348406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81036502">
    <w:abstractNumId w:val="25"/>
  </w:num>
  <w:num w:numId="10" w16cid:durableId="1742285548">
    <w:abstractNumId w:val="3"/>
  </w:num>
  <w:num w:numId="11" w16cid:durableId="7819195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84836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44027728">
    <w:abstractNumId w:val="12"/>
  </w:num>
  <w:num w:numId="14" w16cid:durableId="287703324">
    <w:abstractNumId w:val="20"/>
  </w:num>
  <w:num w:numId="15" w16cid:durableId="1100376321">
    <w:abstractNumId w:val="21"/>
  </w:num>
  <w:num w:numId="16" w16cid:durableId="564224088">
    <w:abstractNumId w:val="18"/>
  </w:num>
  <w:num w:numId="17" w16cid:durableId="1438794455">
    <w:abstractNumId w:val="5"/>
  </w:num>
  <w:num w:numId="18" w16cid:durableId="684285905">
    <w:abstractNumId w:val="26"/>
  </w:num>
  <w:num w:numId="19" w16cid:durableId="823620010">
    <w:abstractNumId w:val="16"/>
  </w:num>
  <w:num w:numId="20" w16cid:durableId="421724944">
    <w:abstractNumId w:val="17"/>
  </w:num>
  <w:num w:numId="21" w16cid:durableId="5301869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697636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60209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395650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0836563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81379250">
    <w:abstractNumId w:val="8"/>
  </w:num>
  <w:num w:numId="27" w16cid:durableId="2129009241">
    <w:abstractNumId w:val="19"/>
  </w:num>
  <w:num w:numId="28" w16cid:durableId="237593071">
    <w:abstractNumId w:val="22"/>
  </w:num>
  <w:num w:numId="29" w16cid:durableId="1778941698">
    <w:abstractNumId w:val="27"/>
  </w:num>
  <w:num w:numId="30" w16cid:durableId="355733988">
    <w:abstractNumId w:val="0"/>
  </w:num>
  <w:num w:numId="31" w16cid:durableId="2002388864">
    <w:abstractNumId w:val="2"/>
  </w:num>
  <w:num w:numId="32" w16cid:durableId="899630666">
    <w:abstractNumId w:val="13"/>
  </w:num>
  <w:num w:numId="33" w16cid:durableId="59278871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1B4"/>
    <w:rsid w:val="00003307"/>
    <w:rsid w:val="0000551E"/>
    <w:rsid w:val="00015C99"/>
    <w:rsid w:val="0001734E"/>
    <w:rsid w:val="00020290"/>
    <w:rsid w:val="000220C8"/>
    <w:rsid w:val="000231CD"/>
    <w:rsid w:val="00023768"/>
    <w:rsid w:val="00025CD7"/>
    <w:rsid w:val="00037056"/>
    <w:rsid w:val="000448FE"/>
    <w:rsid w:val="00045792"/>
    <w:rsid w:val="0004608F"/>
    <w:rsid w:val="000461C8"/>
    <w:rsid w:val="000518DB"/>
    <w:rsid w:val="00062D6B"/>
    <w:rsid w:val="00064DC5"/>
    <w:rsid w:val="00076336"/>
    <w:rsid w:val="00084639"/>
    <w:rsid w:val="00090385"/>
    <w:rsid w:val="00092048"/>
    <w:rsid w:val="00092130"/>
    <w:rsid w:val="0009495A"/>
    <w:rsid w:val="000951B1"/>
    <w:rsid w:val="000A63E3"/>
    <w:rsid w:val="000A7D31"/>
    <w:rsid w:val="000B1AFA"/>
    <w:rsid w:val="000B3A6E"/>
    <w:rsid w:val="000C029A"/>
    <w:rsid w:val="000C1F51"/>
    <w:rsid w:val="000D56DB"/>
    <w:rsid w:val="00104339"/>
    <w:rsid w:val="00113D6F"/>
    <w:rsid w:val="00124B54"/>
    <w:rsid w:val="00134A5E"/>
    <w:rsid w:val="001535DD"/>
    <w:rsid w:val="00157EF2"/>
    <w:rsid w:val="00167B80"/>
    <w:rsid w:val="00183EAD"/>
    <w:rsid w:val="0018537F"/>
    <w:rsid w:val="0019195D"/>
    <w:rsid w:val="001D72A8"/>
    <w:rsid w:val="001E193F"/>
    <w:rsid w:val="001F659B"/>
    <w:rsid w:val="00205C20"/>
    <w:rsid w:val="00215C02"/>
    <w:rsid w:val="00224187"/>
    <w:rsid w:val="00226ABC"/>
    <w:rsid w:val="00235542"/>
    <w:rsid w:val="00236237"/>
    <w:rsid w:val="002376D2"/>
    <w:rsid w:val="00243E23"/>
    <w:rsid w:val="00247D36"/>
    <w:rsid w:val="0025031D"/>
    <w:rsid w:val="002552AF"/>
    <w:rsid w:val="002723C6"/>
    <w:rsid w:val="00276BCD"/>
    <w:rsid w:val="0028394D"/>
    <w:rsid w:val="00283969"/>
    <w:rsid w:val="002B25C0"/>
    <w:rsid w:val="002D4FEA"/>
    <w:rsid w:val="002E2809"/>
    <w:rsid w:val="002F56C2"/>
    <w:rsid w:val="002F6C12"/>
    <w:rsid w:val="00303462"/>
    <w:rsid w:val="00311094"/>
    <w:rsid w:val="00313E4D"/>
    <w:rsid w:val="00333704"/>
    <w:rsid w:val="0034266A"/>
    <w:rsid w:val="0034668E"/>
    <w:rsid w:val="00346C8F"/>
    <w:rsid w:val="0038373A"/>
    <w:rsid w:val="00393858"/>
    <w:rsid w:val="003A5663"/>
    <w:rsid w:val="003A6800"/>
    <w:rsid w:val="003A79A7"/>
    <w:rsid w:val="003B0DB7"/>
    <w:rsid w:val="003C1524"/>
    <w:rsid w:val="003D30D3"/>
    <w:rsid w:val="003D35A8"/>
    <w:rsid w:val="003D60AD"/>
    <w:rsid w:val="003E0659"/>
    <w:rsid w:val="003E1BCA"/>
    <w:rsid w:val="003E630F"/>
    <w:rsid w:val="004025F6"/>
    <w:rsid w:val="00403BB3"/>
    <w:rsid w:val="004105C5"/>
    <w:rsid w:val="00412678"/>
    <w:rsid w:val="004145B0"/>
    <w:rsid w:val="00420B32"/>
    <w:rsid w:val="00424B91"/>
    <w:rsid w:val="004363BB"/>
    <w:rsid w:val="00465B66"/>
    <w:rsid w:val="00465CE7"/>
    <w:rsid w:val="004716E5"/>
    <w:rsid w:val="004757DB"/>
    <w:rsid w:val="00480690"/>
    <w:rsid w:val="0048156B"/>
    <w:rsid w:val="0049164D"/>
    <w:rsid w:val="004A2347"/>
    <w:rsid w:val="004B0F57"/>
    <w:rsid w:val="004B33D7"/>
    <w:rsid w:val="004B5D98"/>
    <w:rsid w:val="004C233A"/>
    <w:rsid w:val="004D1D59"/>
    <w:rsid w:val="004D4D66"/>
    <w:rsid w:val="004D6031"/>
    <w:rsid w:val="004E112D"/>
    <w:rsid w:val="004E33EC"/>
    <w:rsid w:val="004E6F5B"/>
    <w:rsid w:val="004E7226"/>
    <w:rsid w:val="00513F72"/>
    <w:rsid w:val="00522848"/>
    <w:rsid w:val="00523741"/>
    <w:rsid w:val="00524FC7"/>
    <w:rsid w:val="00532A6B"/>
    <w:rsid w:val="00555453"/>
    <w:rsid w:val="005615D5"/>
    <w:rsid w:val="00564F82"/>
    <w:rsid w:val="00566CDB"/>
    <w:rsid w:val="005710B6"/>
    <w:rsid w:val="00572BFF"/>
    <w:rsid w:val="00574FDC"/>
    <w:rsid w:val="00577769"/>
    <w:rsid w:val="00582E24"/>
    <w:rsid w:val="005833AD"/>
    <w:rsid w:val="00591323"/>
    <w:rsid w:val="00597045"/>
    <w:rsid w:val="005A429E"/>
    <w:rsid w:val="005B0B66"/>
    <w:rsid w:val="005B24F5"/>
    <w:rsid w:val="005B30F4"/>
    <w:rsid w:val="005B346E"/>
    <w:rsid w:val="005B435A"/>
    <w:rsid w:val="005C0258"/>
    <w:rsid w:val="005F1CD8"/>
    <w:rsid w:val="0061465A"/>
    <w:rsid w:val="00622E45"/>
    <w:rsid w:val="006250B2"/>
    <w:rsid w:val="006251AE"/>
    <w:rsid w:val="006539A9"/>
    <w:rsid w:val="00654165"/>
    <w:rsid w:val="006613A5"/>
    <w:rsid w:val="006624D3"/>
    <w:rsid w:val="00672CFA"/>
    <w:rsid w:val="00682C78"/>
    <w:rsid w:val="006866F1"/>
    <w:rsid w:val="00693EEA"/>
    <w:rsid w:val="0069685E"/>
    <w:rsid w:val="006A6147"/>
    <w:rsid w:val="006B1507"/>
    <w:rsid w:val="006D391A"/>
    <w:rsid w:val="006D5336"/>
    <w:rsid w:val="006D78FF"/>
    <w:rsid w:val="006F2BFC"/>
    <w:rsid w:val="00703EE2"/>
    <w:rsid w:val="007143FE"/>
    <w:rsid w:val="007238D9"/>
    <w:rsid w:val="00732E05"/>
    <w:rsid w:val="0077382D"/>
    <w:rsid w:val="00777870"/>
    <w:rsid w:val="007A0582"/>
    <w:rsid w:val="007A6B07"/>
    <w:rsid w:val="007B255F"/>
    <w:rsid w:val="007B3DF3"/>
    <w:rsid w:val="007B4059"/>
    <w:rsid w:val="007B449F"/>
    <w:rsid w:val="007B6631"/>
    <w:rsid w:val="007C4825"/>
    <w:rsid w:val="007C525C"/>
    <w:rsid w:val="007E43F4"/>
    <w:rsid w:val="00804ED2"/>
    <w:rsid w:val="00811AC8"/>
    <w:rsid w:val="008158F8"/>
    <w:rsid w:val="00820461"/>
    <w:rsid w:val="00835C77"/>
    <w:rsid w:val="00835D5B"/>
    <w:rsid w:val="008362AB"/>
    <w:rsid w:val="00850AEC"/>
    <w:rsid w:val="008521ED"/>
    <w:rsid w:val="00860771"/>
    <w:rsid w:val="008A2833"/>
    <w:rsid w:val="008B49D7"/>
    <w:rsid w:val="008B6A30"/>
    <w:rsid w:val="008C1AB5"/>
    <w:rsid w:val="008C4976"/>
    <w:rsid w:val="008D6871"/>
    <w:rsid w:val="008F6E5D"/>
    <w:rsid w:val="0090002F"/>
    <w:rsid w:val="0090303D"/>
    <w:rsid w:val="00904A00"/>
    <w:rsid w:val="009137E4"/>
    <w:rsid w:val="00916E06"/>
    <w:rsid w:val="0094609D"/>
    <w:rsid w:val="0095255A"/>
    <w:rsid w:val="00956BE4"/>
    <w:rsid w:val="00972F4B"/>
    <w:rsid w:val="00976291"/>
    <w:rsid w:val="00990E60"/>
    <w:rsid w:val="0099121F"/>
    <w:rsid w:val="00995182"/>
    <w:rsid w:val="00996133"/>
    <w:rsid w:val="009A1622"/>
    <w:rsid w:val="009A328F"/>
    <w:rsid w:val="009B0111"/>
    <w:rsid w:val="009B2A52"/>
    <w:rsid w:val="009C7A78"/>
    <w:rsid w:val="009D6316"/>
    <w:rsid w:val="009E358E"/>
    <w:rsid w:val="009E586F"/>
    <w:rsid w:val="00A11811"/>
    <w:rsid w:val="00A24287"/>
    <w:rsid w:val="00A2689B"/>
    <w:rsid w:val="00A3098F"/>
    <w:rsid w:val="00A37D3E"/>
    <w:rsid w:val="00A406C4"/>
    <w:rsid w:val="00A543FC"/>
    <w:rsid w:val="00A60193"/>
    <w:rsid w:val="00A60846"/>
    <w:rsid w:val="00A61354"/>
    <w:rsid w:val="00A627CC"/>
    <w:rsid w:val="00A74302"/>
    <w:rsid w:val="00A948D1"/>
    <w:rsid w:val="00AA0D04"/>
    <w:rsid w:val="00AA5FB5"/>
    <w:rsid w:val="00AB5094"/>
    <w:rsid w:val="00AC1569"/>
    <w:rsid w:val="00AC5400"/>
    <w:rsid w:val="00AC79E9"/>
    <w:rsid w:val="00AD024D"/>
    <w:rsid w:val="00AD16C3"/>
    <w:rsid w:val="00AE2396"/>
    <w:rsid w:val="00AE53B8"/>
    <w:rsid w:val="00AE5ECD"/>
    <w:rsid w:val="00B04934"/>
    <w:rsid w:val="00B05D06"/>
    <w:rsid w:val="00B0699D"/>
    <w:rsid w:val="00B1128B"/>
    <w:rsid w:val="00B126CE"/>
    <w:rsid w:val="00B20080"/>
    <w:rsid w:val="00B41D89"/>
    <w:rsid w:val="00B52A8D"/>
    <w:rsid w:val="00B53AFF"/>
    <w:rsid w:val="00B54603"/>
    <w:rsid w:val="00B74442"/>
    <w:rsid w:val="00B81D39"/>
    <w:rsid w:val="00B94AE4"/>
    <w:rsid w:val="00B97B61"/>
    <w:rsid w:val="00B97B8F"/>
    <w:rsid w:val="00BA3C77"/>
    <w:rsid w:val="00BA4D65"/>
    <w:rsid w:val="00BC0DC2"/>
    <w:rsid w:val="00BC5D91"/>
    <w:rsid w:val="00BC6203"/>
    <w:rsid w:val="00BD1D67"/>
    <w:rsid w:val="00BD50F4"/>
    <w:rsid w:val="00BE4EA1"/>
    <w:rsid w:val="00BE5BEE"/>
    <w:rsid w:val="00C035E4"/>
    <w:rsid w:val="00C116E0"/>
    <w:rsid w:val="00C11909"/>
    <w:rsid w:val="00C16348"/>
    <w:rsid w:val="00C24064"/>
    <w:rsid w:val="00C25370"/>
    <w:rsid w:val="00C3213B"/>
    <w:rsid w:val="00C32198"/>
    <w:rsid w:val="00C3306A"/>
    <w:rsid w:val="00C33B1E"/>
    <w:rsid w:val="00C47CB6"/>
    <w:rsid w:val="00C52F56"/>
    <w:rsid w:val="00C541B4"/>
    <w:rsid w:val="00C62171"/>
    <w:rsid w:val="00C63A48"/>
    <w:rsid w:val="00C806E9"/>
    <w:rsid w:val="00C808BF"/>
    <w:rsid w:val="00C93285"/>
    <w:rsid w:val="00C97BCD"/>
    <w:rsid w:val="00CA7DB2"/>
    <w:rsid w:val="00CB19B3"/>
    <w:rsid w:val="00CC714C"/>
    <w:rsid w:val="00CD4CE3"/>
    <w:rsid w:val="00CF25F2"/>
    <w:rsid w:val="00D15F89"/>
    <w:rsid w:val="00D25BAF"/>
    <w:rsid w:val="00D37484"/>
    <w:rsid w:val="00D45DE9"/>
    <w:rsid w:val="00D50997"/>
    <w:rsid w:val="00D572CD"/>
    <w:rsid w:val="00D63A9E"/>
    <w:rsid w:val="00D77204"/>
    <w:rsid w:val="00D772F4"/>
    <w:rsid w:val="00D860C3"/>
    <w:rsid w:val="00D977A9"/>
    <w:rsid w:val="00DB6B23"/>
    <w:rsid w:val="00DB6B97"/>
    <w:rsid w:val="00DE5F04"/>
    <w:rsid w:val="00DF1547"/>
    <w:rsid w:val="00DF57DF"/>
    <w:rsid w:val="00DF742E"/>
    <w:rsid w:val="00E00A21"/>
    <w:rsid w:val="00E02FEA"/>
    <w:rsid w:val="00E37642"/>
    <w:rsid w:val="00E37766"/>
    <w:rsid w:val="00E54CFA"/>
    <w:rsid w:val="00E57D4E"/>
    <w:rsid w:val="00E60510"/>
    <w:rsid w:val="00E73DC8"/>
    <w:rsid w:val="00E77B6F"/>
    <w:rsid w:val="00E97967"/>
    <w:rsid w:val="00EA16AC"/>
    <w:rsid w:val="00EA719D"/>
    <w:rsid w:val="00EB051C"/>
    <w:rsid w:val="00EB283E"/>
    <w:rsid w:val="00ED2542"/>
    <w:rsid w:val="00EF72D5"/>
    <w:rsid w:val="00F01E05"/>
    <w:rsid w:val="00F0733A"/>
    <w:rsid w:val="00F152A3"/>
    <w:rsid w:val="00F27737"/>
    <w:rsid w:val="00F31510"/>
    <w:rsid w:val="00F41673"/>
    <w:rsid w:val="00F50D1C"/>
    <w:rsid w:val="00F5160B"/>
    <w:rsid w:val="00F60ECF"/>
    <w:rsid w:val="00F6288A"/>
    <w:rsid w:val="00F636FE"/>
    <w:rsid w:val="00F65D4B"/>
    <w:rsid w:val="00F80D8F"/>
    <w:rsid w:val="00F90DE0"/>
    <w:rsid w:val="00F957DE"/>
    <w:rsid w:val="00F968E1"/>
    <w:rsid w:val="00F97AE0"/>
    <w:rsid w:val="00FA1876"/>
    <w:rsid w:val="00FB236F"/>
    <w:rsid w:val="00FC059D"/>
    <w:rsid w:val="00FC5A41"/>
    <w:rsid w:val="00FC76E5"/>
    <w:rsid w:val="00FD20B9"/>
    <w:rsid w:val="00FD37B7"/>
    <w:rsid w:val="00FE0364"/>
    <w:rsid w:val="00FE2F5F"/>
    <w:rsid w:val="00FE6A70"/>
    <w:rsid w:val="00FF0182"/>
    <w:rsid w:val="00FF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D8D2E7"/>
  <w15:chartTrackingRefBased/>
  <w15:docId w15:val="{462BC92C-D898-40C0-8B72-AF91E386A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1B4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C541B4"/>
    <w:pPr>
      <w:ind w:left="720"/>
      <w:contextualSpacing/>
    </w:pPr>
  </w:style>
  <w:style w:type="table" w:styleId="Tabelasiatki1jasna">
    <w:name w:val="Grid Table 1 Light"/>
    <w:basedOn w:val="Standardowy"/>
    <w:uiPriority w:val="46"/>
    <w:rsid w:val="00C541B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arkedcontent">
    <w:name w:val="markedcontent"/>
    <w:basedOn w:val="Domylnaczcionkaakapitu"/>
    <w:rsid w:val="00C541B4"/>
  </w:style>
  <w:style w:type="paragraph" w:styleId="Legenda">
    <w:name w:val="caption"/>
    <w:basedOn w:val="Normalny"/>
    <w:next w:val="Normalny"/>
    <w:uiPriority w:val="35"/>
    <w:semiHidden/>
    <w:unhideWhenUsed/>
    <w:qFormat/>
    <w:rsid w:val="00313E4D"/>
    <w:pPr>
      <w:suppressAutoHyphens/>
      <w:spacing w:line="240" w:lineRule="auto"/>
      <w:jc w:val="both"/>
    </w:pPr>
    <w:rPr>
      <w:rFonts w:ascii="Verdana" w:eastAsia="Times New Roman" w:hAnsi="Verdana" w:cs="Arial"/>
      <w:b/>
      <w:bCs/>
      <w:color w:val="4F81BD"/>
      <w:sz w:val="18"/>
      <w:szCs w:val="18"/>
      <w:lang w:eastAsia="ar-SA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313E4D"/>
    <w:rPr>
      <w:kern w:val="0"/>
      <w14:ligatures w14:val="none"/>
    </w:rPr>
  </w:style>
  <w:style w:type="paragraph" w:customStyle="1" w:styleId="Default">
    <w:name w:val="Default"/>
    <w:rsid w:val="00E73D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customStyle="1" w:styleId="TableGrid">
    <w:name w:val="TableGrid"/>
    <w:rsid w:val="00DB6B23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49164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164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35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54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35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542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1D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1D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1D67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1D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1D67"/>
    <w:rPr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D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D67"/>
    <w:rPr>
      <w:rFonts w:ascii="Segoe UI" w:hAnsi="Segoe UI" w:cs="Segoe UI"/>
      <w:kern w:val="0"/>
      <w:sz w:val="18"/>
      <w:szCs w:val="18"/>
      <w14:ligatures w14:val="none"/>
    </w:rPr>
  </w:style>
  <w:style w:type="paragraph" w:styleId="Poprawka">
    <w:name w:val="Revision"/>
    <w:hidden/>
    <w:uiPriority w:val="99"/>
    <w:semiHidden/>
    <w:rsid w:val="00B1128B"/>
    <w:pPr>
      <w:spacing w:after="0" w:line="240" w:lineRule="auto"/>
    </w:pPr>
    <w:rPr>
      <w:kern w:val="0"/>
      <w14:ligatures w14:val="none"/>
    </w:rPr>
  </w:style>
  <w:style w:type="paragraph" w:customStyle="1" w:styleId="ql-align-justify">
    <w:name w:val="ql-align-justify"/>
    <w:basedOn w:val="Normalny"/>
    <w:rsid w:val="00247D36"/>
    <w:pPr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3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CFD9C-681C-47B8-AF7A-2C6350323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4</Pages>
  <Words>1454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Tracz</dc:creator>
  <cp:keywords/>
  <dc:description/>
  <cp:lastModifiedBy>Katarzyna Tracz</cp:lastModifiedBy>
  <cp:revision>57</cp:revision>
  <cp:lastPrinted>2026-06-22T08:56:00Z</cp:lastPrinted>
  <dcterms:created xsi:type="dcterms:W3CDTF">2025-06-17T11:20:00Z</dcterms:created>
  <dcterms:modified xsi:type="dcterms:W3CDTF">2026-08-03T09:09:00Z</dcterms:modified>
</cp:coreProperties>
</file>