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11CD" w14:textId="0BA5F0FC" w:rsidR="008C6AB8" w:rsidRPr="00C5230B" w:rsidRDefault="008C6AB8" w:rsidP="001D3C53">
      <w:pPr>
        <w:pStyle w:val="Legenda"/>
        <w:spacing w:after="0"/>
        <w:jc w:val="center"/>
        <w:rPr>
          <w:rFonts w:ascii="Times New Roman" w:hAnsi="Times New Roman" w:cs="Times New Roman"/>
          <w:color w:val="00B050"/>
          <w:sz w:val="36"/>
          <w:szCs w:val="36"/>
        </w:rPr>
      </w:pPr>
      <w:r w:rsidRPr="00C5230B">
        <w:rPr>
          <w:rFonts w:ascii="Times New Roman" w:hAnsi="Times New Roman" w:cs="Times New Roman"/>
          <w:color w:val="00B050"/>
          <w:sz w:val="36"/>
          <w:szCs w:val="36"/>
        </w:rPr>
        <w:t>Kryteria wyboru operacji</w:t>
      </w:r>
    </w:p>
    <w:p w14:paraId="48DB8DED" w14:textId="77777777" w:rsidR="008C6AB8" w:rsidRDefault="008C6AB8" w:rsidP="001D3C53">
      <w:pPr>
        <w:pStyle w:val="Legenda"/>
        <w:spacing w:after="0"/>
        <w:jc w:val="center"/>
        <w:rPr>
          <w:rFonts w:ascii="Times New Roman" w:hAnsi="Times New Roman" w:cs="Times New Roman"/>
          <w:color w:val="00B050"/>
          <w:sz w:val="28"/>
          <w:szCs w:val="20"/>
        </w:rPr>
      </w:pPr>
    </w:p>
    <w:p w14:paraId="5B106EBC" w14:textId="0CDAC107" w:rsidR="001D3C53" w:rsidRDefault="001D3C53" w:rsidP="001D3C53">
      <w:pPr>
        <w:pStyle w:val="Legenda"/>
        <w:spacing w:after="0"/>
        <w:jc w:val="center"/>
        <w:rPr>
          <w:rFonts w:ascii="Times New Roman" w:hAnsi="Times New Roman" w:cs="Times New Roman"/>
          <w:color w:val="00B050"/>
          <w:sz w:val="28"/>
          <w:szCs w:val="20"/>
        </w:rPr>
      </w:pPr>
      <w:r w:rsidRPr="00D860C3">
        <w:rPr>
          <w:rFonts w:ascii="Times New Roman" w:hAnsi="Times New Roman" w:cs="Times New Roman"/>
          <w:color w:val="00B050"/>
          <w:sz w:val="28"/>
          <w:szCs w:val="20"/>
        </w:rPr>
        <w:t xml:space="preserve">C.3. </w:t>
      </w:r>
      <w:r w:rsidR="00690BD2">
        <w:rPr>
          <w:rFonts w:ascii="Times New Roman" w:hAnsi="Times New Roman" w:cs="Times New Roman"/>
          <w:color w:val="00B050"/>
          <w:sz w:val="28"/>
          <w:szCs w:val="20"/>
        </w:rPr>
        <w:t>Rozwijające się</w:t>
      </w:r>
      <w:r w:rsidRPr="00D860C3">
        <w:rPr>
          <w:rFonts w:ascii="Times New Roman" w:hAnsi="Times New Roman" w:cs="Times New Roman"/>
          <w:color w:val="00B050"/>
          <w:sz w:val="28"/>
          <w:szCs w:val="20"/>
        </w:rPr>
        <w:t xml:space="preserve"> działalności gospodarcze </w:t>
      </w:r>
      <w:r w:rsidR="00690BD2">
        <w:rPr>
          <w:rFonts w:ascii="Times New Roman" w:hAnsi="Times New Roman" w:cs="Times New Roman"/>
          <w:color w:val="00B050"/>
          <w:sz w:val="28"/>
          <w:szCs w:val="20"/>
        </w:rPr>
        <w:t>oraz działania wspierające mieszkańców</w:t>
      </w:r>
      <w:r w:rsidR="00AA4F6A">
        <w:rPr>
          <w:rFonts w:ascii="Times New Roman" w:hAnsi="Times New Roman" w:cs="Times New Roman"/>
          <w:color w:val="00B050"/>
          <w:sz w:val="28"/>
          <w:szCs w:val="20"/>
        </w:rPr>
        <w:t xml:space="preserve"> i </w:t>
      </w:r>
      <w:r w:rsidRPr="00D860C3">
        <w:rPr>
          <w:rFonts w:ascii="Times New Roman" w:hAnsi="Times New Roman" w:cs="Times New Roman"/>
          <w:color w:val="00B050"/>
          <w:sz w:val="28"/>
          <w:szCs w:val="20"/>
        </w:rPr>
        <w:t xml:space="preserve">wykorzystujące </w:t>
      </w:r>
      <w:r w:rsidR="00626C55">
        <w:rPr>
          <w:rFonts w:ascii="Times New Roman" w:hAnsi="Times New Roman" w:cs="Times New Roman"/>
          <w:color w:val="00B050"/>
          <w:sz w:val="28"/>
          <w:szCs w:val="20"/>
        </w:rPr>
        <w:br/>
      </w:r>
      <w:r w:rsidRPr="00D860C3">
        <w:rPr>
          <w:rFonts w:ascii="Times New Roman" w:hAnsi="Times New Roman" w:cs="Times New Roman"/>
          <w:color w:val="00B050"/>
          <w:sz w:val="28"/>
          <w:szCs w:val="20"/>
        </w:rPr>
        <w:t>w odpowiedzialny sposób walory przyrodnicze i kulturowe obszaru.</w:t>
      </w:r>
    </w:p>
    <w:p w14:paraId="04636B3D" w14:textId="77777777" w:rsidR="001D3C53" w:rsidRPr="001D3C53" w:rsidRDefault="001D3C53" w:rsidP="001D3C53">
      <w:pPr>
        <w:rPr>
          <w:lang w:eastAsia="ar-SA"/>
        </w:rPr>
      </w:pPr>
    </w:p>
    <w:tbl>
      <w:tblPr>
        <w:tblW w:w="142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5"/>
        <w:gridCol w:w="2268"/>
      </w:tblGrid>
      <w:tr w:rsidR="007719B9" w:rsidRPr="00D860C3" w14:paraId="0676BA6F" w14:textId="77777777" w:rsidTr="00626C55">
        <w:tc>
          <w:tcPr>
            <w:tcW w:w="14283" w:type="dxa"/>
            <w:gridSpan w:val="2"/>
            <w:tcBorders>
              <w:bottom w:val="single" w:sz="4" w:space="0" w:color="auto"/>
            </w:tcBorders>
            <w:shd w:val="clear" w:color="auto" w:fill="FFFFFF" w:themeFill="background1"/>
          </w:tcPr>
          <w:p w14:paraId="5484D1F0" w14:textId="2E127CDE" w:rsidR="007719B9" w:rsidRPr="00D860C3" w:rsidRDefault="007719B9" w:rsidP="002066EB">
            <w:pPr>
              <w:spacing w:after="0" w:line="240" w:lineRule="auto"/>
              <w:jc w:val="center"/>
              <w:rPr>
                <w:rFonts w:ascii="Times New Roman" w:hAnsi="Times New Roman" w:cs="Times New Roman"/>
                <w:b/>
                <w:sz w:val="20"/>
                <w:szCs w:val="20"/>
              </w:rPr>
            </w:pPr>
            <w:r w:rsidRPr="00D25BAF">
              <w:rPr>
                <w:rFonts w:ascii="Times New Roman" w:hAnsi="Times New Roman" w:cs="Times New Roman"/>
                <w:b/>
                <w:bCs/>
                <w:sz w:val="28"/>
                <w:szCs w:val="28"/>
              </w:rPr>
              <w:t>Kryteri</w:t>
            </w:r>
            <w:r>
              <w:rPr>
                <w:rFonts w:ascii="Times New Roman" w:hAnsi="Times New Roman" w:cs="Times New Roman"/>
                <w:b/>
                <w:bCs/>
                <w:sz w:val="28"/>
                <w:szCs w:val="28"/>
              </w:rPr>
              <w:t>um</w:t>
            </w:r>
            <w:r w:rsidRPr="00D25BAF">
              <w:rPr>
                <w:rFonts w:ascii="Times New Roman" w:hAnsi="Times New Roman" w:cs="Times New Roman"/>
                <w:b/>
                <w:bCs/>
                <w:sz w:val="28"/>
                <w:szCs w:val="28"/>
              </w:rPr>
              <w:t xml:space="preserve"> </w:t>
            </w:r>
            <w:r>
              <w:rPr>
                <w:rFonts w:ascii="Times New Roman" w:hAnsi="Times New Roman" w:cs="Times New Roman"/>
                <w:b/>
                <w:bCs/>
                <w:sz w:val="28"/>
                <w:szCs w:val="28"/>
              </w:rPr>
              <w:t xml:space="preserve">dostępu </w:t>
            </w:r>
          </w:p>
        </w:tc>
      </w:tr>
      <w:tr w:rsidR="007719B9" w:rsidRPr="00D860C3" w14:paraId="36F86C90" w14:textId="77777777" w:rsidTr="00626C55">
        <w:tc>
          <w:tcPr>
            <w:tcW w:w="12015" w:type="dxa"/>
            <w:tcBorders>
              <w:bottom w:val="single" w:sz="4" w:space="0" w:color="auto"/>
            </w:tcBorders>
            <w:shd w:val="clear" w:color="auto" w:fill="FFFFFF" w:themeFill="background1"/>
          </w:tcPr>
          <w:p w14:paraId="13DAEA6D"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sz w:val="20"/>
                <w:szCs w:val="20"/>
              </w:rPr>
              <w:t>Operacja objęta wnioskiem o wsparcie została złożona przez:</w:t>
            </w:r>
          </w:p>
          <w:p w14:paraId="5060109E" w14:textId="77777777" w:rsidR="007719B9" w:rsidRPr="002477D4" w:rsidRDefault="007719B9" w:rsidP="002066EB">
            <w:pPr>
              <w:spacing w:after="0" w:line="240" w:lineRule="auto"/>
              <w:rPr>
                <w:rFonts w:ascii="Times New Roman" w:hAnsi="Times New Roman" w:cs="Times New Roman"/>
                <w:bCs/>
                <w:sz w:val="20"/>
                <w:szCs w:val="20"/>
              </w:rPr>
            </w:pPr>
            <w:r w:rsidRPr="002477D4">
              <w:rPr>
                <w:rFonts w:ascii="Times New Roman" w:hAnsi="Times New Roman" w:cs="Times New Roman"/>
                <w:bCs/>
                <w:sz w:val="20"/>
                <w:szCs w:val="20"/>
              </w:rPr>
              <w:t>- osoby fizyczne realizujące działania związane z wdrażaniem LSR, zatrudnione przez LGD lub osoby fizyczne pełniące funkcję członków Zarządu LGD.</w:t>
            </w:r>
          </w:p>
          <w:p w14:paraId="106A6002" w14:textId="77777777" w:rsidR="007719B9" w:rsidRDefault="007719B9" w:rsidP="002066EB">
            <w:pPr>
              <w:spacing w:after="0" w:line="240" w:lineRule="auto"/>
              <w:rPr>
                <w:rFonts w:ascii="Times New Roman" w:hAnsi="Times New Roman" w:cs="Times New Roman"/>
                <w:bCs/>
                <w:sz w:val="20"/>
                <w:szCs w:val="20"/>
              </w:rPr>
            </w:pPr>
            <w:r w:rsidRPr="002477D4">
              <w:rPr>
                <w:rFonts w:ascii="Times New Roman" w:hAnsi="Times New Roman" w:cs="Times New Roman"/>
                <w:bCs/>
                <w:sz w:val="20"/>
                <w:szCs w:val="20"/>
              </w:rPr>
              <w:t xml:space="preserve">- podmioty, w których osoby, o których mowa w </w:t>
            </w:r>
            <w:proofErr w:type="spellStart"/>
            <w:r w:rsidRPr="002477D4">
              <w:rPr>
                <w:rFonts w:ascii="Times New Roman" w:hAnsi="Times New Roman" w:cs="Times New Roman"/>
                <w:bCs/>
                <w:sz w:val="20"/>
                <w:szCs w:val="20"/>
              </w:rPr>
              <w:t>tiret</w:t>
            </w:r>
            <w:proofErr w:type="spellEnd"/>
            <w:r w:rsidRPr="002477D4">
              <w:rPr>
                <w:rFonts w:ascii="Times New Roman" w:hAnsi="Times New Roman" w:cs="Times New Roman"/>
                <w:bCs/>
                <w:sz w:val="20"/>
                <w:szCs w:val="20"/>
              </w:rPr>
              <w:t xml:space="preserve"> pierwsze, są wspólnikami spółek prawa handlowego lub prowadzą działalność w formie spółki cywilnej.</w:t>
            </w:r>
          </w:p>
          <w:p w14:paraId="2A27464A" w14:textId="77777777" w:rsidR="007719B9" w:rsidRDefault="007719B9" w:rsidP="002066EB">
            <w:pPr>
              <w:spacing w:after="0" w:line="240" w:lineRule="auto"/>
              <w:rPr>
                <w:rFonts w:ascii="Times New Roman" w:hAnsi="Times New Roman" w:cs="Times New Roman"/>
                <w:b/>
                <w:sz w:val="20"/>
                <w:szCs w:val="20"/>
              </w:rPr>
            </w:pPr>
            <w:r w:rsidRPr="00BF20AF">
              <w:rPr>
                <w:rFonts w:ascii="Times New Roman" w:hAnsi="Times New Roman" w:cs="Times New Roman"/>
                <w:b/>
                <w:sz w:val="20"/>
                <w:szCs w:val="20"/>
              </w:rPr>
              <w:t>Jeżeli operacja została złożona przez w/w osoby wniosek nie podlega dalszej weryfikacji.</w:t>
            </w:r>
          </w:p>
          <w:p w14:paraId="5BF1E1B3" w14:textId="1B6B884A" w:rsidR="007719B9" w:rsidRPr="00BF20AF" w:rsidRDefault="007719B9" w:rsidP="002066EB">
            <w:pPr>
              <w:spacing w:after="0" w:line="240" w:lineRule="auto"/>
              <w:rPr>
                <w:rFonts w:ascii="Times New Roman" w:hAnsi="Times New Roman" w:cs="Times New Roman"/>
                <w:b/>
                <w:sz w:val="20"/>
                <w:szCs w:val="20"/>
              </w:rPr>
            </w:pPr>
            <w:r>
              <w:rPr>
                <w:rFonts w:ascii="Times New Roman" w:hAnsi="Times New Roman" w:cs="Times New Roman"/>
                <w:b/>
                <w:sz w:val="20"/>
                <w:szCs w:val="20"/>
              </w:rPr>
              <w:t>Kryterium obowiązuje we wszystkich przedsięwzięciach.</w:t>
            </w:r>
          </w:p>
        </w:tc>
        <w:tc>
          <w:tcPr>
            <w:tcW w:w="2268" w:type="dxa"/>
            <w:tcBorders>
              <w:bottom w:val="single" w:sz="4" w:space="0" w:color="auto"/>
            </w:tcBorders>
            <w:shd w:val="clear" w:color="auto" w:fill="FFFFFF" w:themeFill="background1"/>
          </w:tcPr>
          <w:p w14:paraId="696C79F9" w14:textId="77777777" w:rsidR="007719B9" w:rsidRDefault="007719B9" w:rsidP="002066EB">
            <w:pPr>
              <w:spacing w:after="0" w:line="240" w:lineRule="auto"/>
              <w:rPr>
                <w:rFonts w:ascii="Times New Roman" w:hAnsi="Times New Roman" w:cs="Times New Roman"/>
                <w:bCs/>
                <w:sz w:val="20"/>
                <w:szCs w:val="20"/>
              </w:rPr>
            </w:pPr>
          </w:p>
          <w:p w14:paraId="01903F85"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noProof/>
                <w:sz w:val="20"/>
                <w:szCs w:val="20"/>
                <w14:ligatures w14:val="standardContextual"/>
              </w:rPr>
              <mc:AlternateContent>
                <mc:Choice Requires="wps">
                  <w:drawing>
                    <wp:anchor distT="0" distB="0" distL="114300" distR="114300" simplePos="0" relativeHeight="251659264" behindDoc="0" locked="0" layoutInCell="1" allowOverlap="1" wp14:anchorId="73699E63" wp14:editId="35EE2025">
                      <wp:simplePos x="0" y="0"/>
                      <wp:positionH relativeFrom="column">
                        <wp:posOffset>379958</wp:posOffset>
                      </wp:positionH>
                      <wp:positionV relativeFrom="paragraph">
                        <wp:posOffset>31115</wp:posOffset>
                      </wp:positionV>
                      <wp:extent cx="292608" cy="109728"/>
                      <wp:effectExtent l="0" t="0" r="12700" b="24130"/>
                      <wp:wrapNone/>
                      <wp:docPr id="986265100" name="Prostokąt 1"/>
                      <wp:cNvGraphicFramePr/>
                      <a:graphic xmlns:a="http://schemas.openxmlformats.org/drawingml/2006/main">
                        <a:graphicData uri="http://schemas.microsoft.com/office/word/2010/wordprocessingShape">
                          <wps:wsp>
                            <wps:cNvSpPr/>
                            <wps:spPr>
                              <a:xfrm>
                                <a:off x="0" y="0"/>
                                <a:ext cx="292608" cy="1097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24500" id="Prostokąt 1" o:spid="_x0000_s1026" style="position:absolute;margin-left:29.9pt;margin-top:2.45pt;width:23.05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" filled="f" strokecolor="#09101d [484]" strokeweight="1pt"/>
                  </w:pict>
                </mc:Fallback>
              </mc:AlternateContent>
            </w:r>
            <w:r>
              <w:rPr>
                <w:rFonts w:ascii="Times New Roman" w:hAnsi="Times New Roman" w:cs="Times New Roman"/>
                <w:bCs/>
                <w:sz w:val="20"/>
                <w:szCs w:val="20"/>
              </w:rPr>
              <w:t xml:space="preserve">TAK </w:t>
            </w:r>
          </w:p>
          <w:p w14:paraId="15E180AD" w14:textId="77777777" w:rsidR="007719B9" w:rsidRDefault="007719B9" w:rsidP="002066EB">
            <w:pPr>
              <w:spacing w:after="0" w:line="240" w:lineRule="auto"/>
              <w:rPr>
                <w:rFonts w:ascii="Times New Roman" w:hAnsi="Times New Roman" w:cs="Times New Roman"/>
                <w:bCs/>
                <w:sz w:val="20"/>
                <w:szCs w:val="20"/>
              </w:rPr>
            </w:pPr>
          </w:p>
          <w:p w14:paraId="07121889"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noProof/>
                <w:sz w:val="20"/>
                <w:szCs w:val="20"/>
                <w14:ligatures w14:val="standardContextual"/>
              </w:rPr>
              <mc:AlternateContent>
                <mc:Choice Requires="wps">
                  <w:drawing>
                    <wp:anchor distT="0" distB="0" distL="114300" distR="114300" simplePos="0" relativeHeight="251660288" behindDoc="0" locked="0" layoutInCell="1" allowOverlap="1" wp14:anchorId="0B53FFBD" wp14:editId="3086B666">
                      <wp:simplePos x="0" y="0"/>
                      <wp:positionH relativeFrom="column">
                        <wp:posOffset>373076</wp:posOffset>
                      </wp:positionH>
                      <wp:positionV relativeFrom="paragraph">
                        <wp:posOffset>151765</wp:posOffset>
                      </wp:positionV>
                      <wp:extent cx="292608" cy="109728"/>
                      <wp:effectExtent l="0" t="0" r="12700" b="24130"/>
                      <wp:wrapNone/>
                      <wp:docPr id="1894199033" name="Prostokąt 1"/>
                      <wp:cNvGraphicFramePr/>
                      <a:graphic xmlns:a="http://schemas.openxmlformats.org/drawingml/2006/main">
                        <a:graphicData uri="http://schemas.microsoft.com/office/word/2010/wordprocessingShape">
                          <wps:wsp>
                            <wps:cNvSpPr/>
                            <wps:spPr>
                              <a:xfrm>
                                <a:off x="0" y="0"/>
                                <a:ext cx="292608" cy="1097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A2560" id="Prostokąt 1" o:spid="_x0000_s1026" style="position:absolute;margin-left:29.4pt;margin-top:11.95pt;width:23.05pt;height: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" filled="f" strokecolor="#09101d [484]" strokeweight="1pt"/>
                  </w:pict>
                </mc:Fallback>
              </mc:AlternateContent>
            </w:r>
          </w:p>
          <w:p w14:paraId="5C43FAC6" w14:textId="77777777" w:rsidR="007719B9" w:rsidRPr="002477D4"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NIE       </w:t>
            </w:r>
          </w:p>
        </w:tc>
      </w:tr>
    </w:tbl>
    <w:p w14:paraId="42C28612" w14:textId="77777777" w:rsidR="000F5CB9" w:rsidRPr="00AA4F6A" w:rsidRDefault="000F5CB9" w:rsidP="00247D36">
      <w:pPr>
        <w:spacing w:line="240" w:lineRule="auto"/>
        <w:jc w:val="center"/>
        <w:rPr>
          <w:rFonts w:ascii="Times New Roman" w:hAnsi="Times New Roman" w:cs="Times New Roman"/>
          <w:b/>
          <w:bCs/>
          <w:sz w:val="16"/>
          <w:szCs w:val="16"/>
        </w:rPr>
      </w:pPr>
    </w:p>
    <w:p w14:paraId="3CE39790" w14:textId="24615B6E" w:rsidR="000C1F51" w:rsidRDefault="000F5CB9" w:rsidP="00AA4F6A">
      <w:pPr>
        <w:tabs>
          <w:tab w:val="left" w:pos="12900"/>
        </w:tabs>
        <w:spacing w:line="240" w:lineRule="auto"/>
        <w:jc w:val="center"/>
        <w:rPr>
          <w:rFonts w:ascii="Times New Roman" w:hAnsi="Times New Roman" w:cs="Times New Roman"/>
          <w:b/>
          <w:bCs/>
          <w:sz w:val="28"/>
          <w:szCs w:val="20"/>
        </w:rPr>
      </w:pPr>
      <w:r w:rsidRPr="000F5CB9">
        <w:rPr>
          <w:rFonts w:ascii="Times New Roman" w:hAnsi="Times New Roman" w:cs="Times New Roman"/>
          <w:b/>
          <w:bCs/>
          <w:sz w:val="28"/>
          <w:szCs w:val="20"/>
        </w:rPr>
        <w:t>Punkty w poszczególnych kryteriach będzie można otrzymać wyłącznie po okazaniu wymaganego załącznika lub odpowiednich zapisach we wniosku lub zestawieniu rzeczowo – finansowym – dotyczy wszystkich kryteriów.</w:t>
      </w:r>
    </w:p>
    <w:p w14:paraId="23BACD89" w14:textId="77777777" w:rsidR="00AA4F6A" w:rsidRPr="00AA4F6A" w:rsidRDefault="00AA4F6A" w:rsidP="00AA4F6A">
      <w:pPr>
        <w:tabs>
          <w:tab w:val="left" w:pos="12900"/>
        </w:tabs>
        <w:spacing w:line="240" w:lineRule="auto"/>
        <w:jc w:val="center"/>
        <w:rPr>
          <w:rFonts w:ascii="Times New Roman" w:hAnsi="Times New Roman" w:cs="Times New Roman"/>
          <w:b/>
          <w:bCs/>
          <w:sz w:val="16"/>
          <w:szCs w:val="16"/>
        </w:rPr>
      </w:pPr>
    </w:p>
    <w:tbl>
      <w:tblPr>
        <w:tblW w:w="142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2694"/>
        <w:gridCol w:w="9213"/>
      </w:tblGrid>
      <w:tr w:rsidR="00EA786C" w:rsidRPr="00D860C3" w14:paraId="311F7A5C" w14:textId="77777777" w:rsidTr="003329F7">
        <w:tc>
          <w:tcPr>
            <w:tcW w:w="2376" w:type="dxa"/>
            <w:gridSpan w:val="2"/>
            <w:tcBorders>
              <w:bottom w:val="single" w:sz="4" w:space="0" w:color="auto"/>
            </w:tcBorders>
            <w:shd w:val="clear" w:color="auto" w:fill="E6E6E6"/>
          </w:tcPr>
          <w:p w14:paraId="743C5C6F" w14:textId="77777777" w:rsidR="00EA786C" w:rsidRPr="00D860C3" w:rsidRDefault="00EA786C"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Nazwa kryterium</w:t>
            </w:r>
          </w:p>
        </w:tc>
        <w:tc>
          <w:tcPr>
            <w:tcW w:w="2694" w:type="dxa"/>
            <w:tcBorders>
              <w:bottom w:val="single" w:sz="4" w:space="0" w:color="auto"/>
            </w:tcBorders>
            <w:shd w:val="clear" w:color="auto" w:fill="E6E6E6"/>
          </w:tcPr>
          <w:p w14:paraId="3DC5354C" w14:textId="77777777" w:rsidR="00EA786C" w:rsidRPr="00D860C3" w:rsidRDefault="00EA786C"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Punktacja</w:t>
            </w:r>
          </w:p>
        </w:tc>
        <w:tc>
          <w:tcPr>
            <w:tcW w:w="9213" w:type="dxa"/>
            <w:tcBorders>
              <w:bottom w:val="single" w:sz="4" w:space="0" w:color="auto"/>
            </w:tcBorders>
            <w:shd w:val="clear" w:color="auto" w:fill="E6E6E6"/>
          </w:tcPr>
          <w:p w14:paraId="519A8CFC" w14:textId="77777777" w:rsidR="00EA786C" w:rsidRPr="00D860C3" w:rsidRDefault="00EA786C"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Uwagi</w:t>
            </w:r>
          </w:p>
        </w:tc>
      </w:tr>
      <w:tr w:rsidR="000C1F51" w:rsidRPr="00D860C3" w14:paraId="3D99532F" w14:textId="77777777" w:rsidTr="003329F7">
        <w:tc>
          <w:tcPr>
            <w:tcW w:w="14283" w:type="dxa"/>
            <w:gridSpan w:val="4"/>
            <w:shd w:val="clear" w:color="auto" w:fill="00B050"/>
          </w:tcPr>
          <w:p w14:paraId="1FA5FAF5" w14:textId="6B9A25F3" w:rsidR="000C1F51" w:rsidRPr="00D860C3" w:rsidRDefault="000C1F51" w:rsidP="00020290">
            <w:pPr>
              <w:spacing w:after="0" w:line="240" w:lineRule="auto"/>
              <w:rPr>
                <w:rFonts w:ascii="Times New Roman" w:hAnsi="Times New Roman" w:cs="Times New Roman"/>
                <w:b/>
                <w:sz w:val="20"/>
                <w:szCs w:val="20"/>
              </w:rPr>
            </w:pPr>
            <w:bookmarkStart w:id="0" w:name="_Hlk191978552"/>
            <w:r w:rsidRPr="00D860C3">
              <w:rPr>
                <w:rFonts w:ascii="Times New Roman" w:hAnsi="Times New Roman" w:cs="Times New Roman"/>
                <w:b/>
                <w:sz w:val="20"/>
                <w:szCs w:val="20"/>
              </w:rPr>
              <w:t xml:space="preserve">P7. </w:t>
            </w:r>
            <w:r w:rsidRPr="00D860C3">
              <w:rPr>
                <w:rFonts w:ascii="Times New Roman" w:hAnsi="Times New Roman" w:cs="Times New Roman"/>
                <w:b/>
              </w:rPr>
              <w:t>Wspieranie przedsiębiorczości</w:t>
            </w:r>
            <w:r w:rsidR="00C116E0">
              <w:rPr>
                <w:rFonts w:ascii="Times New Roman" w:hAnsi="Times New Roman" w:cs="Times New Roman"/>
                <w:b/>
              </w:rPr>
              <w:t xml:space="preserve"> w tym</w:t>
            </w:r>
            <w:r w:rsidRPr="00D860C3">
              <w:rPr>
                <w:rFonts w:ascii="Times New Roman" w:hAnsi="Times New Roman" w:cs="Times New Roman"/>
                <w:b/>
              </w:rPr>
              <w:t xml:space="preserve"> wykorzystującej atuty przyrodnicze i kulturowe obszaru – w tym rozwój produktów lokalnych, pozarolniczych działalności gospodarczych, funkcji rekreacyjno-turystycznych.</w:t>
            </w:r>
            <w:bookmarkEnd w:id="0"/>
          </w:p>
        </w:tc>
      </w:tr>
      <w:tr w:rsidR="008B2A04" w:rsidRPr="00D860C3" w14:paraId="43CA902A" w14:textId="77777777" w:rsidTr="003329F7">
        <w:tc>
          <w:tcPr>
            <w:tcW w:w="14283" w:type="dxa"/>
            <w:gridSpan w:val="4"/>
          </w:tcPr>
          <w:p w14:paraId="3FE5F214" w14:textId="77777777" w:rsidR="008B2A04" w:rsidRDefault="008B2A04" w:rsidP="00D94D21">
            <w:pPr>
              <w:spacing w:after="0" w:line="240" w:lineRule="auto"/>
              <w:jc w:val="center"/>
              <w:rPr>
                <w:rFonts w:ascii="Times New Roman" w:hAnsi="Times New Roman" w:cs="Times New Roman"/>
                <w:b/>
                <w:bCs/>
                <w:sz w:val="28"/>
                <w:szCs w:val="28"/>
              </w:rPr>
            </w:pPr>
            <w:r w:rsidRPr="008B2A04">
              <w:rPr>
                <w:rFonts w:ascii="Times New Roman" w:hAnsi="Times New Roman" w:cs="Times New Roman"/>
                <w:b/>
                <w:bCs/>
                <w:sz w:val="28"/>
                <w:szCs w:val="28"/>
              </w:rPr>
              <w:t>Kryteria rankingujące</w:t>
            </w:r>
          </w:p>
          <w:p w14:paraId="48A6D873" w14:textId="5E0DA4CA" w:rsidR="00D94D21" w:rsidRPr="008B2A04" w:rsidRDefault="00D94D21" w:rsidP="008B2A04">
            <w:pPr>
              <w:spacing w:after="0" w:line="240" w:lineRule="auto"/>
              <w:rPr>
                <w:rFonts w:ascii="Times New Roman" w:hAnsi="Times New Roman" w:cs="Times New Roman"/>
                <w:b/>
                <w:bCs/>
                <w:sz w:val="28"/>
                <w:szCs w:val="28"/>
              </w:rPr>
            </w:pPr>
          </w:p>
        </w:tc>
      </w:tr>
      <w:tr w:rsidR="007F33B2" w:rsidRPr="00D860C3" w14:paraId="490BB836" w14:textId="77777777" w:rsidTr="003329F7">
        <w:tc>
          <w:tcPr>
            <w:tcW w:w="392" w:type="dxa"/>
            <w:shd w:val="clear" w:color="auto" w:fill="D9D9D9" w:themeFill="background1" w:themeFillShade="D9"/>
          </w:tcPr>
          <w:p w14:paraId="697CF0FF" w14:textId="5A7724E0" w:rsidR="007F33B2" w:rsidRPr="004E112D" w:rsidRDefault="007606A8"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84" w:type="dxa"/>
            <w:shd w:val="clear" w:color="auto" w:fill="D9D9D9" w:themeFill="background1" w:themeFillShade="D9"/>
          </w:tcPr>
          <w:p w14:paraId="52924B38" w14:textId="39708257" w:rsidR="007F33B2" w:rsidRPr="004E112D"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Operacja wykorzystuje atuty </w:t>
            </w:r>
            <w:r w:rsidRPr="00C116E0">
              <w:rPr>
                <w:rFonts w:ascii="Times New Roman" w:hAnsi="Times New Roman" w:cs="Times New Roman"/>
                <w:bCs/>
                <w:sz w:val="20"/>
                <w:szCs w:val="20"/>
              </w:rPr>
              <w:t>przyrodnicze i kulturowe obszaru</w:t>
            </w:r>
          </w:p>
        </w:tc>
        <w:tc>
          <w:tcPr>
            <w:tcW w:w="2694" w:type="dxa"/>
            <w:shd w:val="clear" w:color="auto" w:fill="D9D9D9" w:themeFill="background1" w:themeFillShade="D9"/>
          </w:tcPr>
          <w:p w14:paraId="7FE699AB" w14:textId="368782C9" w:rsidR="007F33B2" w:rsidRPr="004E112D"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4E112D">
              <w:rPr>
                <w:rFonts w:ascii="Times New Roman" w:hAnsi="Times New Roman" w:cs="Times New Roman"/>
                <w:sz w:val="20"/>
                <w:szCs w:val="20"/>
              </w:rPr>
              <w:t>pkt – dotyczy</w:t>
            </w:r>
          </w:p>
          <w:p w14:paraId="24210A6B" w14:textId="77777777" w:rsidR="007F33B2"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0</w:t>
            </w:r>
            <w:r w:rsidRPr="004E112D">
              <w:rPr>
                <w:rFonts w:ascii="Times New Roman" w:hAnsi="Times New Roman" w:cs="Times New Roman"/>
                <w:sz w:val="20"/>
                <w:szCs w:val="20"/>
              </w:rPr>
              <w:t xml:space="preserve"> pkt - nie dotyczy</w:t>
            </w:r>
          </w:p>
          <w:p w14:paraId="70D68D3A" w14:textId="77777777" w:rsidR="007F33B2" w:rsidRDefault="007F33B2" w:rsidP="008B2A04">
            <w:pPr>
              <w:spacing w:after="0" w:line="240" w:lineRule="auto"/>
              <w:rPr>
                <w:rFonts w:ascii="Times New Roman" w:hAnsi="Times New Roman" w:cs="Times New Roman"/>
                <w:sz w:val="20"/>
                <w:szCs w:val="20"/>
              </w:rPr>
            </w:pPr>
          </w:p>
          <w:p w14:paraId="6709E56A" w14:textId="0BE81085" w:rsidR="007F33B2"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Maksymalna ilość punktów w kryterium – 2 pkt</w:t>
            </w:r>
          </w:p>
        </w:tc>
        <w:tc>
          <w:tcPr>
            <w:tcW w:w="9213" w:type="dxa"/>
            <w:shd w:val="clear" w:color="auto" w:fill="D9D9D9" w:themeFill="background1" w:themeFillShade="D9"/>
          </w:tcPr>
          <w:p w14:paraId="01B2F272" w14:textId="1790C8D4" w:rsidR="007F33B2" w:rsidRPr="004E112D" w:rsidRDefault="007F33B2" w:rsidP="008B2A04">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Kryterium premiuje</w:t>
            </w:r>
            <w:r>
              <w:rPr>
                <w:rFonts w:ascii="Times New Roman" w:hAnsi="Times New Roman" w:cs="Times New Roman"/>
                <w:color w:val="000000" w:themeColor="text1"/>
                <w:sz w:val="20"/>
                <w:szCs w:val="20"/>
              </w:rPr>
              <w:t xml:space="preserve"> operacje </w:t>
            </w:r>
            <w:r w:rsidRPr="00C116E0">
              <w:rPr>
                <w:rFonts w:ascii="Times New Roman" w:hAnsi="Times New Roman" w:cs="Times New Roman"/>
                <w:bCs/>
                <w:sz w:val="20"/>
                <w:szCs w:val="20"/>
              </w:rPr>
              <w:t>wykorzystujące atuty przyrodnicze i kulturowe obszaru – w tym rozwój produktów lokalnych, funkcji rekreacyjno-turystycznych.</w:t>
            </w:r>
            <w:r w:rsidR="007606A8">
              <w:rPr>
                <w:rFonts w:ascii="Times New Roman" w:hAnsi="Times New Roman" w:cs="Times New Roman"/>
                <w:bCs/>
                <w:sz w:val="20"/>
                <w:szCs w:val="20"/>
              </w:rPr>
              <w:t xml:space="preserve"> </w:t>
            </w:r>
            <w:r w:rsidR="007606A8" w:rsidRPr="007606A8">
              <w:rPr>
                <w:rFonts w:ascii="Times New Roman" w:hAnsi="Times New Roman" w:cs="Times New Roman"/>
                <w:bCs/>
                <w:sz w:val="20"/>
                <w:szCs w:val="20"/>
              </w:rPr>
              <w:t>Oznacza o</w:t>
            </w:r>
            <w:r w:rsidR="004C09AB">
              <w:rPr>
                <w:rFonts w:ascii="Times New Roman" w:hAnsi="Times New Roman" w:cs="Times New Roman"/>
                <w:bCs/>
                <w:sz w:val="20"/>
                <w:szCs w:val="20"/>
              </w:rPr>
              <w:t>n</w:t>
            </w:r>
            <w:r w:rsidR="007606A8">
              <w:rPr>
                <w:rFonts w:ascii="Times New Roman" w:hAnsi="Times New Roman" w:cs="Times New Roman"/>
                <w:bCs/>
                <w:sz w:val="20"/>
                <w:szCs w:val="20"/>
              </w:rPr>
              <w:t>o, że premiowane będą projekty</w:t>
            </w:r>
            <w:r w:rsidR="007606A8" w:rsidRPr="007606A8">
              <w:rPr>
                <w:rFonts w:ascii="Times New Roman" w:hAnsi="Times New Roman" w:cs="Times New Roman"/>
                <w:bCs/>
                <w:sz w:val="20"/>
                <w:szCs w:val="20"/>
              </w:rPr>
              <w:t>, które bazują na lokalnych zasobach natury, historii, tradycji albo dziedzictwa kulturowego danego miejsca.</w:t>
            </w:r>
            <w:r w:rsidR="00437D5A">
              <w:rPr>
                <w:rFonts w:ascii="Times New Roman" w:hAnsi="Times New Roman" w:cs="Times New Roman"/>
                <w:bCs/>
                <w:sz w:val="20"/>
                <w:szCs w:val="20"/>
              </w:rPr>
              <w:t xml:space="preserve"> W </w:t>
            </w:r>
            <w:r w:rsidR="00964F64">
              <w:rPr>
                <w:rFonts w:ascii="Times New Roman" w:hAnsi="Times New Roman" w:cs="Times New Roman"/>
                <w:bCs/>
                <w:sz w:val="20"/>
                <w:szCs w:val="20"/>
              </w:rPr>
              <w:t xml:space="preserve">odniesieniu do </w:t>
            </w:r>
            <w:r w:rsidR="007076FA">
              <w:rPr>
                <w:rFonts w:ascii="Times New Roman" w:hAnsi="Times New Roman" w:cs="Times New Roman"/>
                <w:bCs/>
                <w:sz w:val="20"/>
                <w:szCs w:val="20"/>
              </w:rPr>
              <w:t>produktów lokalnych</w:t>
            </w:r>
            <w:r w:rsidR="00437D5A">
              <w:rPr>
                <w:rFonts w:ascii="Times New Roman" w:hAnsi="Times New Roman" w:cs="Times New Roman"/>
                <w:bCs/>
                <w:sz w:val="20"/>
                <w:szCs w:val="20"/>
              </w:rPr>
              <w:t xml:space="preserve"> premiowane będą operacje </w:t>
            </w:r>
            <w:r w:rsidR="00613D7B">
              <w:rPr>
                <w:rFonts w:ascii="Times New Roman" w:hAnsi="Times New Roman" w:cs="Times New Roman"/>
                <w:bCs/>
                <w:sz w:val="20"/>
                <w:szCs w:val="20"/>
              </w:rPr>
              <w:t>oferujące</w:t>
            </w:r>
            <w:r w:rsidR="002C065F">
              <w:rPr>
                <w:rFonts w:ascii="Times New Roman" w:hAnsi="Times New Roman" w:cs="Times New Roman"/>
                <w:bCs/>
                <w:sz w:val="20"/>
                <w:szCs w:val="20"/>
              </w:rPr>
              <w:t xml:space="preserve"> w ramach swojej działalności</w:t>
            </w:r>
            <w:r w:rsidR="00613D7B">
              <w:rPr>
                <w:rFonts w:ascii="Times New Roman" w:hAnsi="Times New Roman" w:cs="Times New Roman"/>
                <w:bCs/>
                <w:sz w:val="20"/>
                <w:szCs w:val="20"/>
              </w:rPr>
              <w:t xml:space="preserve"> lub propagujące produkty lokalne</w:t>
            </w:r>
            <w:r w:rsidR="00462270">
              <w:rPr>
                <w:rFonts w:ascii="Times New Roman" w:hAnsi="Times New Roman" w:cs="Times New Roman"/>
                <w:bCs/>
                <w:sz w:val="20"/>
                <w:szCs w:val="20"/>
              </w:rPr>
              <w:t xml:space="preserve"> </w:t>
            </w:r>
            <w:r w:rsidR="00CB2B13">
              <w:rPr>
                <w:rFonts w:ascii="Times New Roman" w:hAnsi="Times New Roman" w:cs="Times New Roman"/>
                <w:bCs/>
                <w:sz w:val="20"/>
                <w:szCs w:val="20"/>
              </w:rPr>
              <w:t>np. produkty z obszaru LGD dostępne w ramach „Oleskiego koszyka”</w:t>
            </w:r>
            <w:r w:rsidR="002547CD">
              <w:rPr>
                <w:rFonts w:ascii="Times New Roman" w:hAnsi="Times New Roman" w:cs="Times New Roman"/>
                <w:bCs/>
                <w:sz w:val="20"/>
                <w:szCs w:val="20"/>
              </w:rPr>
              <w:t xml:space="preserve"> natomiast w odniesieniu do funkcji </w:t>
            </w:r>
            <w:proofErr w:type="spellStart"/>
            <w:r w:rsidR="002547CD">
              <w:rPr>
                <w:rFonts w:ascii="Times New Roman" w:hAnsi="Times New Roman" w:cs="Times New Roman"/>
                <w:bCs/>
                <w:sz w:val="20"/>
                <w:szCs w:val="20"/>
              </w:rPr>
              <w:t>rekreacyjno</w:t>
            </w:r>
            <w:proofErr w:type="spellEnd"/>
            <w:r w:rsidR="002547CD">
              <w:rPr>
                <w:rFonts w:ascii="Times New Roman" w:hAnsi="Times New Roman" w:cs="Times New Roman"/>
                <w:bCs/>
                <w:sz w:val="20"/>
                <w:szCs w:val="20"/>
              </w:rPr>
              <w:t xml:space="preserve"> – turystycznych premiowane będą gospodarstwa </w:t>
            </w:r>
            <w:r w:rsidR="00F66B3B">
              <w:rPr>
                <w:rFonts w:ascii="Times New Roman" w:hAnsi="Times New Roman" w:cs="Times New Roman"/>
                <w:bCs/>
                <w:sz w:val="20"/>
                <w:szCs w:val="20"/>
              </w:rPr>
              <w:t xml:space="preserve">oferujące atrakcje turystyczne lub znajdujące się w najbliższej okolicy </w:t>
            </w:r>
            <w:r w:rsidR="00E01F84">
              <w:rPr>
                <w:rFonts w:ascii="Times New Roman" w:hAnsi="Times New Roman" w:cs="Times New Roman"/>
                <w:bCs/>
                <w:sz w:val="20"/>
                <w:szCs w:val="20"/>
              </w:rPr>
              <w:t xml:space="preserve">walorów turystycznych </w:t>
            </w:r>
            <w:r w:rsidR="00300C7E">
              <w:rPr>
                <w:rFonts w:ascii="Times New Roman" w:hAnsi="Times New Roman" w:cs="Times New Roman"/>
                <w:bCs/>
                <w:sz w:val="20"/>
                <w:szCs w:val="20"/>
              </w:rPr>
              <w:t xml:space="preserve">np. rzeki Prosny, zbiorników wodnych, </w:t>
            </w:r>
            <w:r w:rsidR="005F14F5">
              <w:rPr>
                <w:rFonts w:ascii="Times New Roman" w:hAnsi="Times New Roman" w:cs="Times New Roman"/>
                <w:bCs/>
                <w:sz w:val="20"/>
                <w:szCs w:val="20"/>
              </w:rPr>
              <w:t xml:space="preserve">ścieżek rowerowych, </w:t>
            </w:r>
            <w:r w:rsidR="00CB2B13">
              <w:rPr>
                <w:rFonts w:ascii="Times New Roman" w:hAnsi="Times New Roman" w:cs="Times New Roman"/>
                <w:bCs/>
                <w:sz w:val="20"/>
                <w:szCs w:val="20"/>
              </w:rPr>
              <w:t>pomników przyrody lub innych atrakcji turystycznych.</w:t>
            </w:r>
            <w:r w:rsidR="00133D0D">
              <w:rPr>
                <w:rFonts w:ascii="Times New Roman" w:hAnsi="Times New Roman" w:cs="Times New Roman"/>
                <w:bCs/>
                <w:sz w:val="20"/>
                <w:szCs w:val="20"/>
              </w:rPr>
              <w:t xml:space="preserve"> Kryterium weryfikowane na podstawie opisu we wniosku. </w:t>
            </w:r>
          </w:p>
        </w:tc>
      </w:tr>
      <w:tr w:rsidR="007F33B2" w:rsidRPr="00D860C3" w14:paraId="397A644A" w14:textId="77777777" w:rsidTr="003329F7">
        <w:trPr>
          <w:trHeight w:val="551"/>
        </w:trPr>
        <w:tc>
          <w:tcPr>
            <w:tcW w:w="392" w:type="dxa"/>
            <w:shd w:val="clear" w:color="auto" w:fill="D9D9D9" w:themeFill="background1" w:themeFillShade="D9"/>
          </w:tcPr>
          <w:p w14:paraId="0552403B" w14:textId="3A37D887" w:rsidR="007F33B2" w:rsidRPr="00D860C3" w:rsidRDefault="007606A8" w:rsidP="008B2A04">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2</w:t>
            </w:r>
          </w:p>
        </w:tc>
        <w:tc>
          <w:tcPr>
            <w:tcW w:w="1984" w:type="dxa"/>
            <w:shd w:val="clear" w:color="auto" w:fill="D9D9D9" w:themeFill="background1" w:themeFillShade="D9"/>
          </w:tcPr>
          <w:p w14:paraId="576C6457" w14:textId="6FDA5CE0" w:rsidR="007F33B2" w:rsidRPr="00D860C3" w:rsidRDefault="007F33B2" w:rsidP="008B2A04">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 xml:space="preserve">Wnioskodawca posiada doświadczenie w realizacji projektów finansowanych ze źródeł zewnętrznych </w:t>
            </w:r>
            <w:r>
              <w:rPr>
                <w:rFonts w:ascii="Times New Roman" w:hAnsi="Times New Roman" w:cs="Times New Roman"/>
                <w:sz w:val="20"/>
                <w:szCs w:val="20"/>
              </w:rPr>
              <w:t>(drugie kryterium rozstrzygające)</w:t>
            </w:r>
          </w:p>
        </w:tc>
        <w:tc>
          <w:tcPr>
            <w:tcW w:w="2694" w:type="dxa"/>
            <w:shd w:val="clear" w:color="auto" w:fill="D9D9D9" w:themeFill="background1" w:themeFillShade="D9"/>
          </w:tcPr>
          <w:p w14:paraId="15675113" w14:textId="77777777" w:rsidR="007F33B2" w:rsidRPr="00D860C3" w:rsidRDefault="007F33B2" w:rsidP="008B2A04">
            <w:pPr>
              <w:spacing w:after="0" w:line="240" w:lineRule="auto"/>
              <w:ind w:left="3"/>
              <w:rPr>
                <w:rFonts w:ascii="Times New Roman" w:hAnsi="Times New Roman" w:cs="Times New Roman"/>
                <w:sz w:val="20"/>
                <w:szCs w:val="20"/>
              </w:rPr>
            </w:pPr>
            <w:r w:rsidRPr="00D860C3">
              <w:rPr>
                <w:rFonts w:ascii="Times New Roman" w:hAnsi="Times New Roman" w:cs="Times New Roman"/>
                <w:sz w:val="20"/>
                <w:szCs w:val="20"/>
              </w:rPr>
              <w:t xml:space="preserve"> </w:t>
            </w:r>
            <w:r>
              <w:rPr>
                <w:rFonts w:ascii="Times New Roman" w:hAnsi="Times New Roman" w:cs="Times New Roman"/>
                <w:sz w:val="20"/>
                <w:szCs w:val="20"/>
              </w:rPr>
              <w:t>4</w:t>
            </w:r>
            <w:r w:rsidRPr="00D860C3">
              <w:rPr>
                <w:rFonts w:ascii="Times New Roman" w:hAnsi="Times New Roman" w:cs="Times New Roman"/>
                <w:sz w:val="20"/>
                <w:szCs w:val="20"/>
              </w:rPr>
              <w:t xml:space="preserve"> pkt – zrealizowane co najmniej 2 projekty zewnętrzne</w:t>
            </w:r>
          </w:p>
          <w:p w14:paraId="379E0405" w14:textId="77777777" w:rsidR="007F33B2" w:rsidRPr="00D860C3"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2</w:t>
            </w:r>
            <w:r w:rsidRPr="00D860C3">
              <w:rPr>
                <w:rFonts w:ascii="Times New Roman" w:hAnsi="Times New Roman" w:cs="Times New Roman"/>
                <w:sz w:val="20"/>
                <w:szCs w:val="20"/>
              </w:rPr>
              <w:t xml:space="preserve"> pkt – zrealizowany co najmniej  1 projekt zewnętrzy</w:t>
            </w:r>
          </w:p>
          <w:p w14:paraId="440CFD8C" w14:textId="77777777" w:rsidR="007F33B2" w:rsidRPr="00D860C3"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0</w:t>
            </w:r>
            <w:r w:rsidRPr="00D860C3">
              <w:rPr>
                <w:rFonts w:ascii="Times New Roman" w:hAnsi="Times New Roman" w:cs="Times New Roman"/>
                <w:sz w:val="20"/>
                <w:szCs w:val="20"/>
              </w:rPr>
              <w:t xml:space="preserve"> pkt – brak realizacji projektów zewnętrznych </w:t>
            </w:r>
          </w:p>
          <w:p w14:paraId="6474CA94" w14:textId="77777777" w:rsidR="007F33B2" w:rsidRDefault="007F33B2" w:rsidP="008B2A04">
            <w:pPr>
              <w:spacing w:after="0" w:line="240" w:lineRule="auto"/>
              <w:ind w:left="3"/>
              <w:rPr>
                <w:rFonts w:ascii="Times New Roman" w:hAnsi="Times New Roman" w:cs="Times New Roman"/>
                <w:sz w:val="20"/>
                <w:szCs w:val="20"/>
              </w:rPr>
            </w:pPr>
          </w:p>
          <w:p w14:paraId="4167B382" w14:textId="46E5BAEB" w:rsidR="007F33B2" w:rsidRPr="00D860C3"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4 pkt</w:t>
            </w:r>
          </w:p>
        </w:tc>
        <w:tc>
          <w:tcPr>
            <w:tcW w:w="9213" w:type="dxa"/>
            <w:shd w:val="clear" w:color="auto" w:fill="D9D9D9" w:themeFill="background1" w:themeFillShade="D9"/>
          </w:tcPr>
          <w:p w14:paraId="425E5F4A" w14:textId="77777777" w:rsidR="007F33B2" w:rsidRPr="00D860C3" w:rsidRDefault="007F33B2" w:rsidP="008B2A04">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Preferowani będą wnioskodawcy, którzy zrealizowali projekty finansowane ze źródeł zewnętrznych</w:t>
            </w:r>
            <w:r>
              <w:rPr>
                <w:rFonts w:ascii="Times New Roman" w:hAnsi="Times New Roman" w:cs="Times New Roman"/>
                <w:sz w:val="20"/>
                <w:szCs w:val="20"/>
              </w:rPr>
              <w:t xml:space="preserve"> (krajowych, unijnych, gminnych itd.)</w:t>
            </w:r>
            <w:r w:rsidRPr="00D860C3">
              <w:rPr>
                <w:rFonts w:ascii="Times New Roman" w:hAnsi="Times New Roman" w:cs="Times New Roman"/>
                <w:sz w:val="20"/>
                <w:szCs w:val="20"/>
              </w:rPr>
              <w:t xml:space="preserve">.  Projekty te muszą zostać opisane oraz  udokumentowane wraz ze złożeniem WOPP. Dokumentem potwierdzającym realizację dodatkowego projektu może być kopia umowy przyznania pomocy, pismo o zakończeniu realizacji projektu, oświadczenie beneficjenta itp. </w:t>
            </w:r>
          </w:p>
        </w:tc>
      </w:tr>
      <w:tr w:rsidR="007F33B2" w:rsidRPr="00D860C3" w14:paraId="522919E0" w14:textId="77777777" w:rsidTr="003329F7">
        <w:trPr>
          <w:trHeight w:val="551"/>
        </w:trPr>
        <w:tc>
          <w:tcPr>
            <w:tcW w:w="392" w:type="dxa"/>
            <w:shd w:val="clear" w:color="auto" w:fill="D9D9D9" w:themeFill="background1" w:themeFillShade="D9"/>
          </w:tcPr>
          <w:p w14:paraId="0EEB8DC5" w14:textId="7924F8A1" w:rsidR="007F33B2" w:rsidRPr="00D860C3" w:rsidRDefault="007606A8"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984" w:type="dxa"/>
            <w:shd w:val="clear" w:color="auto" w:fill="D9D9D9" w:themeFill="background1" w:themeFillShade="D9"/>
          </w:tcPr>
          <w:p w14:paraId="071C0A4C" w14:textId="2E66603D" w:rsidR="007F33B2" w:rsidRPr="00D860C3" w:rsidRDefault="007F33B2" w:rsidP="008B2A04">
            <w:pPr>
              <w:spacing w:after="0" w:line="240" w:lineRule="auto"/>
              <w:rPr>
                <w:rFonts w:ascii="Times New Roman" w:hAnsi="Times New Roman" w:cs="Times New Roman"/>
                <w:sz w:val="20"/>
                <w:szCs w:val="20"/>
              </w:rPr>
            </w:pPr>
            <w:r w:rsidRPr="00250F1D">
              <w:rPr>
                <w:rFonts w:ascii="Times New Roman" w:hAnsi="Times New Roman" w:cs="Times New Roman"/>
                <w:sz w:val="20"/>
                <w:szCs w:val="20"/>
              </w:rPr>
              <w:t>Gotowość do realizacji</w:t>
            </w:r>
          </w:p>
        </w:tc>
        <w:tc>
          <w:tcPr>
            <w:tcW w:w="2694" w:type="dxa"/>
            <w:shd w:val="clear" w:color="auto" w:fill="D9D9D9" w:themeFill="background1" w:themeFillShade="D9"/>
          </w:tcPr>
          <w:p w14:paraId="42308EBA" w14:textId="76156DA2" w:rsidR="007F33B2"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6 pkt - w</w:t>
            </w:r>
            <w:r w:rsidRPr="00F403AE">
              <w:rPr>
                <w:rFonts w:ascii="Times New Roman" w:hAnsi="Times New Roman" w:cs="Times New Roman"/>
                <w:sz w:val="20"/>
                <w:szCs w:val="20"/>
              </w:rPr>
              <w:t xml:space="preserve">nioskodawca złożył wskazane dokumenty w ramach naboru </w:t>
            </w:r>
          </w:p>
          <w:p w14:paraId="46605E70" w14:textId="5C01E450" w:rsidR="007F33B2"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0 pkt - w</w:t>
            </w:r>
            <w:r w:rsidRPr="00F403AE">
              <w:rPr>
                <w:rFonts w:ascii="Times New Roman" w:hAnsi="Times New Roman" w:cs="Times New Roman"/>
                <w:sz w:val="20"/>
                <w:szCs w:val="20"/>
              </w:rPr>
              <w:t xml:space="preserve">nioskodawca nie złożył wskazanych dokumentów w ramach naboru </w:t>
            </w:r>
          </w:p>
          <w:p w14:paraId="6581E362" w14:textId="77777777" w:rsidR="007F33B2" w:rsidRDefault="007F33B2" w:rsidP="008B2A04">
            <w:pPr>
              <w:spacing w:after="0" w:line="240" w:lineRule="auto"/>
              <w:ind w:left="3"/>
              <w:rPr>
                <w:rFonts w:ascii="Times New Roman" w:hAnsi="Times New Roman" w:cs="Times New Roman"/>
                <w:sz w:val="20"/>
                <w:szCs w:val="20"/>
              </w:rPr>
            </w:pPr>
          </w:p>
          <w:p w14:paraId="0AB5D3A2" w14:textId="77777777" w:rsidR="007F33B2" w:rsidRDefault="007F33B2" w:rsidP="008B2A04">
            <w:pPr>
              <w:spacing w:after="0" w:line="240" w:lineRule="auto"/>
              <w:ind w:left="3"/>
              <w:rPr>
                <w:rFonts w:ascii="Times New Roman" w:hAnsi="Times New Roman" w:cs="Times New Roman"/>
                <w:sz w:val="20"/>
                <w:szCs w:val="20"/>
              </w:rPr>
            </w:pPr>
          </w:p>
          <w:p w14:paraId="5BE05ADF" w14:textId="107EEA5D" w:rsidR="007F33B2" w:rsidRPr="00D860C3"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9213" w:type="dxa"/>
            <w:shd w:val="clear" w:color="auto" w:fill="D9D9D9" w:themeFill="background1" w:themeFillShade="D9"/>
          </w:tcPr>
          <w:p w14:paraId="490B0D07" w14:textId="77777777" w:rsidR="007F33B2" w:rsidRDefault="007F33B2" w:rsidP="008B2A04">
            <w:pPr>
              <w:spacing w:after="0" w:line="240" w:lineRule="auto"/>
              <w:rPr>
                <w:rFonts w:ascii="Times New Roman" w:hAnsi="Times New Roman" w:cs="Times New Roman"/>
                <w:sz w:val="20"/>
                <w:szCs w:val="20"/>
              </w:rPr>
            </w:pPr>
            <w:r w:rsidRPr="00F403AE">
              <w:rPr>
                <w:rFonts w:ascii="Times New Roman" w:hAnsi="Times New Roman" w:cs="Times New Roman"/>
                <w:sz w:val="20"/>
                <w:szCs w:val="20"/>
              </w:rPr>
              <w:t>Preferuje się operacje dla których przygotowano pełną dokumentację/wymagane dokumenty/pozwolenia</w:t>
            </w:r>
            <w:r>
              <w:rPr>
                <w:rFonts w:ascii="Times New Roman" w:hAnsi="Times New Roman" w:cs="Times New Roman"/>
                <w:sz w:val="20"/>
                <w:szCs w:val="20"/>
              </w:rPr>
              <w:t xml:space="preserve"> oraz wszystkie wskazane w Regulaminie naboru załączniki. </w:t>
            </w:r>
          </w:p>
          <w:p w14:paraId="47FFB496" w14:textId="77777777" w:rsidR="007F33B2" w:rsidRDefault="007F33B2" w:rsidP="008B2A04">
            <w:pPr>
              <w:spacing w:after="0" w:line="240" w:lineRule="auto"/>
              <w:rPr>
                <w:rFonts w:ascii="Times New Roman" w:hAnsi="Times New Roman" w:cs="Times New Roman"/>
                <w:sz w:val="20"/>
                <w:szCs w:val="20"/>
              </w:rPr>
            </w:pPr>
            <w:r w:rsidRPr="00F403AE">
              <w:rPr>
                <w:rFonts w:ascii="Times New Roman" w:hAnsi="Times New Roman" w:cs="Times New Roman"/>
                <w:sz w:val="20"/>
                <w:szCs w:val="20"/>
              </w:rPr>
              <w:t>Weryfikacja na podstawie załączników odpowiednich do zakresu wniosku o wsparcie.</w:t>
            </w:r>
          </w:p>
          <w:p w14:paraId="37BFBFAD" w14:textId="77777777" w:rsidR="007F33B2" w:rsidRPr="00F403AE" w:rsidRDefault="007F33B2" w:rsidP="008B2A04">
            <w:pPr>
              <w:spacing w:after="0" w:line="240" w:lineRule="auto"/>
              <w:rPr>
                <w:rFonts w:ascii="Times New Roman" w:hAnsi="Times New Roman" w:cs="Times New Roman"/>
                <w:i/>
                <w:iCs/>
                <w:sz w:val="20"/>
                <w:szCs w:val="20"/>
              </w:rPr>
            </w:pPr>
            <w:r w:rsidRPr="00F403AE">
              <w:rPr>
                <w:rFonts w:ascii="Times New Roman" w:hAnsi="Times New Roman" w:cs="Times New Roman"/>
                <w:i/>
                <w:iCs/>
                <w:sz w:val="20"/>
                <w:szCs w:val="20"/>
              </w:rPr>
              <w:t>Przykładowo: wnioskodawca na dzień złożenia wniosku posiada prawo do dysponowania nieruchomością na cele inwestycji, posiada wymaganą dokumentację techniczną i projektową, wymagane prawem decyzje, uzgodnienia i pozwolenia administracyjne. Gotowość do realizacji operacji oznacza przedłożenie wraz z wnioskiem o dofinansowanie operacji wszystkich niezbędnych dokumentów, których uzyskanie wymaga czasu. W przypadku zakupu produktów i usług: - po dwie oferty kosztowe od różnych usługodawców/sprzedawców dla każdej pozycji w budżecie (w postaci ofert, e-maili, wydruków z Internetu, stron katalogów itp. W przypadku usług nietypowych, gdzie nie ma możliwości zdobycia dwóch ofert możliwe jest dostarczenie jednej oferty oraz przekonującego uzasadnienia takiego stanu rzeczy.</w:t>
            </w:r>
          </w:p>
        </w:tc>
      </w:tr>
      <w:tr w:rsidR="007F33B2" w:rsidRPr="00D860C3" w14:paraId="4011D4EE" w14:textId="77777777" w:rsidTr="003329F7">
        <w:trPr>
          <w:trHeight w:val="1175"/>
        </w:trPr>
        <w:tc>
          <w:tcPr>
            <w:tcW w:w="392" w:type="dxa"/>
            <w:shd w:val="clear" w:color="auto" w:fill="D9D9D9" w:themeFill="background1" w:themeFillShade="D9"/>
          </w:tcPr>
          <w:p w14:paraId="13A85FAB" w14:textId="6C06EA19" w:rsidR="007F33B2" w:rsidRPr="00A45115" w:rsidRDefault="007606A8" w:rsidP="008B2A04">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984" w:type="dxa"/>
            <w:shd w:val="clear" w:color="auto" w:fill="D9D9D9" w:themeFill="background1" w:themeFillShade="D9"/>
          </w:tcPr>
          <w:p w14:paraId="7ED3E970" w14:textId="231FA43D" w:rsidR="007F33B2" w:rsidRPr="00A45115" w:rsidRDefault="007F33B2" w:rsidP="008B2A04">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Wniosek skonsultowany z Biurem LGD</w:t>
            </w:r>
          </w:p>
        </w:tc>
        <w:tc>
          <w:tcPr>
            <w:tcW w:w="2694" w:type="dxa"/>
            <w:shd w:val="clear" w:color="auto" w:fill="D9D9D9" w:themeFill="background1" w:themeFillShade="D9"/>
          </w:tcPr>
          <w:p w14:paraId="40A443BA" w14:textId="43D9ACEF" w:rsidR="007F33B2" w:rsidRPr="00A45115" w:rsidRDefault="007F33B2" w:rsidP="008B2A04">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2 pkt - wniosek skonsultowany z biurem LGD</w:t>
            </w:r>
          </w:p>
          <w:p w14:paraId="78C71DAB" w14:textId="77777777" w:rsidR="007F33B2" w:rsidRPr="00A45115" w:rsidRDefault="007F33B2" w:rsidP="008B2A04">
            <w:pPr>
              <w:spacing w:after="0" w:line="240" w:lineRule="auto"/>
              <w:ind w:left="3"/>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0 pkt  – wniosek nie skonsultowany z biurem LGD</w:t>
            </w:r>
          </w:p>
          <w:p w14:paraId="00A9B3D1" w14:textId="77777777" w:rsidR="007F33B2" w:rsidRDefault="007F33B2" w:rsidP="008B2A04">
            <w:pPr>
              <w:spacing w:after="0" w:line="240" w:lineRule="auto"/>
              <w:ind w:left="3"/>
              <w:rPr>
                <w:rFonts w:ascii="Times New Roman" w:hAnsi="Times New Roman" w:cs="Times New Roman"/>
                <w:sz w:val="20"/>
                <w:szCs w:val="20"/>
              </w:rPr>
            </w:pPr>
          </w:p>
          <w:p w14:paraId="09CA26EE" w14:textId="4CA2B1B6" w:rsidR="007F33B2" w:rsidRPr="00A45115"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2 pkt</w:t>
            </w:r>
          </w:p>
        </w:tc>
        <w:tc>
          <w:tcPr>
            <w:tcW w:w="9213" w:type="dxa"/>
            <w:shd w:val="clear" w:color="auto" w:fill="D9D9D9" w:themeFill="background1" w:themeFillShade="D9"/>
          </w:tcPr>
          <w:p w14:paraId="2B442B0A" w14:textId="77777777" w:rsidR="007F33B2" w:rsidRPr="00A45115" w:rsidRDefault="007F33B2" w:rsidP="008B2A04">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Nieodpowiednio przygotowane dokumenty aplikacyjne wymuszają wiele niepotrzebnej pracy po stronie Biura LGD i Rady. Skonsultowanie wniosku przed jego złożeniem w dużym stopniu eliminuje ten problem i sprawia, że dokumenty mogą być szybciej weryfikowane i oceniane na dalszych etapach postępowania konkursowego.</w:t>
            </w:r>
          </w:p>
          <w:p w14:paraId="7133E969" w14:textId="77777777" w:rsidR="007F33B2" w:rsidRPr="00A45115" w:rsidRDefault="007F33B2" w:rsidP="008B2A04">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Kryterium weryfikowane na podstawie dokumentów własnych biura. Punkty w tym kryterium można uzyskać konsultując wniosek osobiście w Biurze LGD, mailowo lub uczestnicząc w spotkaniu konsultacyjnym organizowanym przez Biuro LGD.</w:t>
            </w:r>
          </w:p>
          <w:p w14:paraId="6F8E459F" w14:textId="77777777" w:rsidR="007F33B2" w:rsidRPr="00D860C3" w:rsidRDefault="007F33B2" w:rsidP="008B2A04">
            <w:pPr>
              <w:spacing w:after="0" w:line="240" w:lineRule="auto"/>
              <w:rPr>
                <w:rFonts w:ascii="Times New Roman" w:hAnsi="Times New Roman" w:cs="Times New Roman"/>
                <w:sz w:val="20"/>
                <w:szCs w:val="20"/>
              </w:rPr>
            </w:pPr>
          </w:p>
        </w:tc>
      </w:tr>
      <w:tr w:rsidR="007F33B2" w:rsidRPr="00D860C3" w14:paraId="1CCE1508" w14:textId="77777777" w:rsidTr="003329F7">
        <w:trPr>
          <w:trHeight w:val="1175"/>
        </w:trPr>
        <w:tc>
          <w:tcPr>
            <w:tcW w:w="392" w:type="dxa"/>
            <w:shd w:val="clear" w:color="auto" w:fill="D9D9D9" w:themeFill="background1" w:themeFillShade="D9"/>
          </w:tcPr>
          <w:p w14:paraId="5BFA11E2" w14:textId="6A477246" w:rsidR="007F33B2" w:rsidRPr="00D25BAF" w:rsidRDefault="007606A8" w:rsidP="0095559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984" w:type="dxa"/>
            <w:shd w:val="clear" w:color="auto" w:fill="D9D9D9" w:themeFill="background1" w:themeFillShade="D9"/>
          </w:tcPr>
          <w:p w14:paraId="07489D68" w14:textId="1E9A7BB0" w:rsidR="007F33B2" w:rsidRPr="00D25BAF" w:rsidRDefault="007F33B2" w:rsidP="0095559C">
            <w:pPr>
              <w:spacing w:after="0" w:line="240" w:lineRule="auto"/>
              <w:rPr>
                <w:rFonts w:ascii="Times New Roman" w:hAnsi="Times New Roman" w:cs="Times New Roman"/>
                <w:color w:val="000000" w:themeColor="text1"/>
                <w:sz w:val="20"/>
                <w:szCs w:val="20"/>
              </w:rPr>
            </w:pPr>
            <w:r w:rsidRPr="00D25BAF">
              <w:rPr>
                <w:rFonts w:ascii="Times New Roman" w:hAnsi="Times New Roman" w:cs="Times New Roman"/>
                <w:color w:val="000000" w:themeColor="text1"/>
                <w:sz w:val="20"/>
                <w:szCs w:val="20"/>
              </w:rPr>
              <w:t>Zakładana promocja operacji i jej potencjalny wpływ na wizerunek LGD i obszaru objętego LSR</w:t>
            </w:r>
            <w:r>
              <w:rPr>
                <w:rFonts w:ascii="Times New Roman" w:hAnsi="Times New Roman" w:cs="Times New Roman"/>
                <w:color w:val="000000" w:themeColor="text1"/>
                <w:sz w:val="20"/>
                <w:szCs w:val="20"/>
              </w:rPr>
              <w:t xml:space="preserve"> (pierwsze kryterium rozstrzygające)</w:t>
            </w:r>
          </w:p>
        </w:tc>
        <w:tc>
          <w:tcPr>
            <w:tcW w:w="2694" w:type="dxa"/>
            <w:shd w:val="clear" w:color="auto" w:fill="D9D9D9" w:themeFill="background1" w:themeFillShade="D9"/>
          </w:tcPr>
          <w:p w14:paraId="1D9585DC" w14:textId="24065A4D" w:rsidR="007F33B2"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D860C3">
              <w:rPr>
                <w:rFonts w:ascii="Times New Roman" w:hAnsi="Times New Roman" w:cs="Times New Roman"/>
                <w:sz w:val="20"/>
                <w:szCs w:val="20"/>
              </w:rPr>
              <w:t xml:space="preserve"> pkt </w:t>
            </w:r>
            <w:r>
              <w:rPr>
                <w:rFonts w:ascii="Times New Roman" w:hAnsi="Times New Roman" w:cs="Times New Roman"/>
                <w:sz w:val="20"/>
                <w:szCs w:val="20"/>
              </w:rPr>
              <w:t>–</w:t>
            </w:r>
            <w:r w:rsidRPr="00D860C3">
              <w:rPr>
                <w:rFonts w:ascii="Times New Roman" w:hAnsi="Times New Roman" w:cs="Times New Roman"/>
                <w:sz w:val="20"/>
                <w:szCs w:val="20"/>
              </w:rPr>
              <w:t xml:space="preserve"> </w:t>
            </w:r>
            <w:r>
              <w:rPr>
                <w:rFonts w:ascii="Times New Roman" w:hAnsi="Times New Roman" w:cs="Times New Roman"/>
                <w:sz w:val="20"/>
                <w:szCs w:val="20"/>
              </w:rPr>
              <w:t xml:space="preserve">operacja ma zaplanowane co najmniej 3 narzędzia promocyjne                   i  </w:t>
            </w:r>
            <w:r w:rsidRPr="005975DE">
              <w:rPr>
                <w:rFonts w:ascii="Times New Roman" w:hAnsi="Times New Roman" w:cs="Times New Roman"/>
                <w:sz w:val="20"/>
                <w:szCs w:val="20"/>
              </w:rPr>
              <w:t>przyczynia się do promocji LGD</w:t>
            </w:r>
          </w:p>
          <w:p w14:paraId="0C3D01F2" w14:textId="1461ADA5" w:rsidR="007F33B2"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D860C3">
              <w:rPr>
                <w:rFonts w:ascii="Times New Roman" w:hAnsi="Times New Roman" w:cs="Times New Roman"/>
                <w:sz w:val="20"/>
                <w:szCs w:val="20"/>
              </w:rPr>
              <w:t xml:space="preserve"> pkt  </w:t>
            </w:r>
            <w:r>
              <w:rPr>
                <w:rFonts w:ascii="Times New Roman" w:hAnsi="Times New Roman" w:cs="Times New Roman"/>
                <w:sz w:val="20"/>
                <w:szCs w:val="20"/>
              </w:rPr>
              <w:t>–</w:t>
            </w:r>
            <w:r w:rsidRPr="00D860C3">
              <w:rPr>
                <w:rFonts w:ascii="Times New Roman" w:hAnsi="Times New Roman" w:cs="Times New Roman"/>
                <w:sz w:val="20"/>
                <w:szCs w:val="20"/>
              </w:rPr>
              <w:t xml:space="preserve"> </w:t>
            </w:r>
            <w:r>
              <w:rPr>
                <w:rFonts w:ascii="Times New Roman" w:hAnsi="Times New Roman" w:cs="Times New Roman"/>
                <w:sz w:val="20"/>
                <w:szCs w:val="20"/>
              </w:rPr>
              <w:t xml:space="preserve">operacja ma zaplanowane co najmniej 1 narzędzie promocyjne                      i </w:t>
            </w:r>
            <w:r w:rsidRPr="005975DE">
              <w:rPr>
                <w:rFonts w:ascii="Times New Roman" w:hAnsi="Times New Roman" w:cs="Times New Roman"/>
                <w:sz w:val="20"/>
                <w:szCs w:val="20"/>
              </w:rPr>
              <w:t>przyczynia się do promocji LGD</w:t>
            </w:r>
          </w:p>
          <w:p w14:paraId="1B805D29" w14:textId="77777777" w:rsidR="007F33B2" w:rsidRDefault="007F33B2" w:rsidP="008B2A04">
            <w:pPr>
              <w:spacing w:after="0" w:line="240" w:lineRule="auto"/>
              <w:ind w:left="3"/>
              <w:rPr>
                <w:rFonts w:ascii="Times New Roman" w:hAnsi="Times New Roman" w:cs="Times New Roman"/>
                <w:sz w:val="20"/>
                <w:szCs w:val="20"/>
              </w:rPr>
            </w:pPr>
            <w:r w:rsidRPr="00D860C3">
              <w:rPr>
                <w:rFonts w:ascii="Times New Roman" w:hAnsi="Times New Roman" w:cs="Times New Roman"/>
                <w:sz w:val="20"/>
                <w:szCs w:val="20"/>
              </w:rPr>
              <w:lastRenderedPageBreak/>
              <w:t>0 pkt – operacja nie przewiduje żadnych działań promocyjnych</w:t>
            </w:r>
          </w:p>
          <w:p w14:paraId="476A2397" w14:textId="77777777" w:rsidR="007F33B2" w:rsidRDefault="007F33B2" w:rsidP="008B2A04">
            <w:pPr>
              <w:spacing w:after="0" w:line="240" w:lineRule="auto"/>
              <w:ind w:left="3"/>
              <w:rPr>
                <w:rFonts w:ascii="Times New Roman" w:hAnsi="Times New Roman" w:cs="Times New Roman"/>
                <w:sz w:val="20"/>
                <w:szCs w:val="20"/>
              </w:rPr>
            </w:pPr>
          </w:p>
          <w:p w14:paraId="4786DD7F" w14:textId="77777777" w:rsidR="007F33B2" w:rsidRDefault="007F33B2" w:rsidP="008B2A04">
            <w:pPr>
              <w:spacing w:after="0" w:line="240" w:lineRule="auto"/>
              <w:ind w:left="3"/>
              <w:rPr>
                <w:rFonts w:ascii="Times New Roman" w:hAnsi="Times New Roman" w:cs="Times New Roman"/>
                <w:sz w:val="20"/>
                <w:szCs w:val="20"/>
              </w:rPr>
            </w:pPr>
          </w:p>
          <w:p w14:paraId="2682A2DF" w14:textId="0C198381" w:rsidR="007F33B2" w:rsidRPr="00D860C3" w:rsidRDefault="007F33B2" w:rsidP="008B2A04">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9213" w:type="dxa"/>
            <w:shd w:val="clear" w:color="auto" w:fill="D9D9D9" w:themeFill="background1" w:themeFillShade="D9"/>
          </w:tcPr>
          <w:p w14:paraId="7CAF0898" w14:textId="77777777" w:rsidR="007F33B2" w:rsidRPr="00AE5ECD" w:rsidRDefault="007F33B2" w:rsidP="008B2A04">
            <w:pPr>
              <w:spacing w:after="0" w:line="240" w:lineRule="auto"/>
              <w:rPr>
                <w:rFonts w:ascii="Times New Roman" w:hAnsi="Times New Roman" w:cs="Times New Roman"/>
                <w:i/>
                <w:iCs/>
                <w:sz w:val="20"/>
                <w:szCs w:val="20"/>
              </w:rPr>
            </w:pPr>
            <w:r w:rsidRPr="00D860C3">
              <w:rPr>
                <w:rFonts w:ascii="Times New Roman" w:hAnsi="Times New Roman" w:cs="Times New Roman"/>
                <w:sz w:val="20"/>
                <w:szCs w:val="20"/>
              </w:rPr>
              <w:lastRenderedPageBreak/>
              <w:t>Kryterium premiuje operacje zawierające większą ilość różnych działań promocyjnych z jednoczesnym wykorzystaniem systemu wizualizacji LGD „Górna Prosna” zawartego w obowiązującej księdze wizualizacji</w:t>
            </w:r>
            <w:r>
              <w:rPr>
                <w:rFonts w:ascii="Times New Roman" w:hAnsi="Times New Roman" w:cs="Times New Roman"/>
                <w:sz w:val="20"/>
                <w:szCs w:val="20"/>
              </w:rPr>
              <w:t xml:space="preserve"> </w:t>
            </w:r>
            <w:r w:rsidRPr="00AE5ECD">
              <w:rPr>
                <w:rFonts w:ascii="Times New Roman" w:hAnsi="Times New Roman" w:cs="Times New Roman"/>
                <w:i/>
                <w:iCs/>
                <w:sz w:val="20"/>
                <w:szCs w:val="20"/>
              </w:rPr>
              <w:t xml:space="preserve">(materiały promocyjne nie będą stanowiły tylko promocji LGD ale będą na nich zawarte informacje dotyczące operacji oraz wnioskodawcy, LGD będzie promowane poprzez umieszczenie </w:t>
            </w:r>
            <w:proofErr w:type="spellStart"/>
            <w:r w:rsidRPr="00AE5ECD">
              <w:rPr>
                <w:rFonts w:ascii="Times New Roman" w:hAnsi="Times New Roman" w:cs="Times New Roman"/>
                <w:i/>
                <w:iCs/>
                <w:sz w:val="20"/>
                <w:szCs w:val="20"/>
              </w:rPr>
              <w:t>loga</w:t>
            </w:r>
            <w:proofErr w:type="spellEnd"/>
            <w:r w:rsidRPr="00AE5ECD">
              <w:rPr>
                <w:rFonts w:ascii="Times New Roman" w:hAnsi="Times New Roman" w:cs="Times New Roman"/>
                <w:i/>
                <w:iCs/>
                <w:sz w:val="20"/>
                <w:szCs w:val="20"/>
              </w:rPr>
              <w:t xml:space="preserve"> oraz informacji o pozyskaniu środków za pośrednictwem LGD)</w:t>
            </w:r>
          </w:p>
          <w:p w14:paraId="61E9A946" w14:textId="77777777" w:rsidR="007F33B2" w:rsidRPr="00D860C3" w:rsidRDefault="007F33B2" w:rsidP="008B2A04">
            <w:pPr>
              <w:spacing w:after="0" w:line="240" w:lineRule="auto"/>
              <w:rPr>
                <w:rFonts w:ascii="Times New Roman" w:hAnsi="Times New Roman" w:cs="Times New Roman"/>
                <w:sz w:val="20"/>
                <w:szCs w:val="20"/>
              </w:rPr>
            </w:pPr>
          </w:p>
          <w:p w14:paraId="5C0FDE96" w14:textId="77777777" w:rsidR="007F33B2" w:rsidRPr="00D860C3" w:rsidRDefault="007F33B2" w:rsidP="008B2A04">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 xml:space="preserve">Promowanie operacji oznacza 2 rodzaje działań: 1) W ramach kryterium preferowane będą operacje zakładające działania promujące projekt i jego efekty,  z wykorzystaniem różnorodnych narzędzi (np. Internet (np. strony www. organizacji, gminy,  </w:t>
            </w:r>
            <w:proofErr w:type="spellStart"/>
            <w:r w:rsidRPr="00D860C3">
              <w:rPr>
                <w:rFonts w:ascii="Times New Roman" w:hAnsi="Times New Roman" w:cs="Times New Roman"/>
                <w:sz w:val="20"/>
                <w:szCs w:val="20"/>
              </w:rPr>
              <w:t>facebook</w:t>
            </w:r>
            <w:proofErr w:type="spellEnd"/>
            <w:r w:rsidRPr="00D860C3">
              <w:rPr>
                <w:rFonts w:ascii="Times New Roman" w:hAnsi="Times New Roman" w:cs="Times New Roman"/>
                <w:sz w:val="20"/>
                <w:szCs w:val="20"/>
              </w:rPr>
              <w:t>, prasa elektroniczna, portale), prasę drukowaną, radio, TV, materiały drukowane np. ulotki).</w:t>
            </w:r>
          </w:p>
          <w:p w14:paraId="67DAF981" w14:textId="50083F9A" w:rsidR="007F33B2" w:rsidRPr="00D860C3"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Aby uzyskać maksymalną ilość punktów w tym kryterium należy zakładać</w:t>
            </w:r>
            <w:r w:rsidRPr="00D860C3">
              <w:rPr>
                <w:rFonts w:ascii="Times New Roman" w:hAnsi="Times New Roman" w:cs="Times New Roman"/>
                <w:sz w:val="20"/>
                <w:szCs w:val="20"/>
              </w:rPr>
              <w:t xml:space="preserve"> co najmniej 3 - 4 działania. </w:t>
            </w:r>
          </w:p>
          <w:p w14:paraId="56A2C1F9" w14:textId="77777777" w:rsidR="007F33B2" w:rsidRPr="00D860C3" w:rsidRDefault="007F33B2" w:rsidP="008B2A04">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lastRenderedPageBreak/>
              <w:t xml:space="preserve">2) W ramach działań promujących zostanie wykorzystany pełny zakres systemu wizualizacji LGD „Górna Prosna”  (m.in. znaków graficznych, logotypów, kolorystyki, czcionki ) zawartych w księdze wizualizacji ( np. tablica informacyjna itp.) </w:t>
            </w:r>
          </w:p>
          <w:p w14:paraId="3CF84DD1" w14:textId="77777777" w:rsidR="007F33B2" w:rsidRPr="00D860C3" w:rsidRDefault="007F33B2" w:rsidP="008B2A04">
            <w:pPr>
              <w:rPr>
                <w:rFonts w:ascii="Times New Roman" w:hAnsi="Times New Roman" w:cs="Times New Roman"/>
                <w:sz w:val="20"/>
                <w:szCs w:val="20"/>
              </w:rPr>
            </w:pPr>
            <w:r w:rsidRPr="005975DE">
              <w:rPr>
                <w:rFonts w:ascii="Times New Roman" w:hAnsi="Times New Roman" w:cs="Times New Roman"/>
                <w:sz w:val="20"/>
                <w:szCs w:val="20"/>
              </w:rPr>
              <w:t>Kryterium weryfikowane na podstawie Oświadczenia Wnioskodawcy.</w:t>
            </w:r>
          </w:p>
        </w:tc>
      </w:tr>
      <w:tr w:rsidR="007F33B2" w:rsidRPr="004E112D" w14:paraId="33594481" w14:textId="77777777" w:rsidTr="003329F7">
        <w:tc>
          <w:tcPr>
            <w:tcW w:w="392" w:type="dxa"/>
            <w:shd w:val="clear" w:color="auto" w:fill="D9D9D9" w:themeFill="background1" w:themeFillShade="D9"/>
          </w:tcPr>
          <w:p w14:paraId="15F687E3" w14:textId="2B2849EF" w:rsidR="007F33B2" w:rsidRPr="004E112D" w:rsidRDefault="007606A8" w:rsidP="008B2A04">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6</w:t>
            </w:r>
          </w:p>
        </w:tc>
        <w:tc>
          <w:tcPr>
            <w:tcW w:w="1984" w:type="dxa"/>
            <w:shd w:val="clear" w:color="auto" w:fill="D9D9D9" w:themeFill="background1" w:themeFillShade="D9"/>
          </w:tcPr>
          <w:p w14:paraId="28A71CA9" w14:textId="5483CEC4" w:rsidR="007F33B2" w:rsidRPr="004E112D" w:rsidRDefault="007F33B2" w:rsidP="008B2A04">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Obszar oddziaływania operacji</w:t>
            </w:r>
          </w:p>
        </w:tc>
        <w:tc>
          <w:tcPr>
            <w:tcW w:w="2694" w:type="dxa"/>
            <w:shd w:val="clear" w:color="auto" w:fill="D9D9D9" w:themeFill="background1" w:themeFillShade="D9"/>
          </w:tcPr>
          <w:p w14:paraId="2B752FFA" w14:textId="77777777" w:rsidR="007606A8" w:rsidRPr="004E112D"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Pr="004E112D">
              <w:rPr>
                <w:rFonts w:ascii="Times New Roman" w:hAnsi="Times New Roman" w:cs="Times New Roman"/>
                <w:color w:val="000000" w:themeColor="text1"/>
                <w:sz w:val="20"/>
                <w:szCs w:val="20"/>
              </w:rPr>
              <w:t xml:space="preserve"> pkt – obszar całej LGD</w:t>
            </w:r>
          </w:p>
          <w:p w14:paraId="49BE4ED4" w14:textId="77777777" w:rsidR="007606A8" w:rsidRPr="004E112D"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 co najmniej jedna gmina</w:t>
            </w:r>
          </w:p>
          <w:p w14:paraId="24E30005" w14:textId="77777777" w:rsidR="007606A8"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4E112D">
              <w:rPr>
                <w:rFonts w:ascii="Times New Roman" w:hAnsi="Times New Roman" w:cs="Times New Roman"/>
                <w:color w:val="000000" w:themeColor="text1"/>
                <w:sz w:val="20"/>
                <w:szCs w:val="20"/>
              </w:rPr>
              <w:t xml:space="preserve"> pkt – co najmniej jedna miejscowość</w:t>
            </w:r>
          </w:p>
          <w:p w14:paraId="338493F6" w14:textId="77777777" w:rsidR="007606A8" w:rsidRDefault="007606A8" w:rsidP="007606A8">
            <w:pPr>
              <w:spacing w:after="0" w:line="240" w:lineRule="auto"/>
              <w:rPr>
                <w:rFonts w:ascii="Times New Roman" w:hAnsi="Times New Roman" w:cs="Times New Roman"/>
                <w:color w:val="000000" w:themeColor="text1"/>
                <w:sz w:val="20"/>
                <w:szCs w:val="20"/>
              </w:rPr>
            </w:pPr>
          </w:p>
          <w:p w14:paraId="5CBC2C63" w14:textId="002D1D89" w:rsidR="007F33B2" w:rsidRPr="004E112D"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Maksymalna ilość punktów w kryterium – 6 pkt</w:t>
            </w:r>
          </w:p>
        </w:tc>
        <w:tc>
          <w:tcPr>
            <w:tcW w:w="9213" w:type="dxa"/>
            <w:shd w:val="clear" w:color="auto" w:fill="D9D9D9" w:themeFill="background1" w:themeFillShade="D9"/>
          </w:tcPr>
          <w:p w14:paraId="76AAB4D5" w14:textId="77777777" w:rsidR="007606A8" w:rsidRDefault="007606A8" w:rsidP="007606A8">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Kryterium premiuje operacje oddziaływujące na jak największą część obszaru LGD</w:t>
            </w:r>
            <w:r>
              <w:rPr>
                <w:rFonts w:ascii="Times New Roman" w:hAnsi="Times New Roman" w:cs="Times New Roman"/>
                <w:color w:val="000000" w:themeColor="text1"/>
                <w:sz w:val="20"/>
                <w:szCs w:val="20"/>
              </w:rPr>
              <w:t>.</w:t>
            </w:r>
          </w:p>
          <w:p w14:paraId="0DE836DC" w14:textId="77777777" w:rsidR="007606A8" w:rsidRPr="004E112D"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r w:rsidRPr="004E112D">
              <w:rPr>
                <w:rFonts w:ascii="Times New Roman" w:hAnsi="Times New Roman" w:cs="Times New Roman"/>
                <w:color w:val="000000" w:themeColor="text1"/>
                <w:sz w:val="20"/>
                <w:szCs w:val="20"/>
              </w:rPr>
              <w:t xml:space="preserve">aksymalną liczbę </w:t>
            </w:r>
            <w:r>
              <w:rPr>
                <w:rFonts w:ascii="Times New Roman" w:hAnsi="Times New Roman" w:cs="Times New Roman"/>
                <w:color w:val="000000" w:themeColor="text1"/>
                <w:sz w:val="20"/>
                <w:szCs w:val="20"/>
              </w:rPr>
              <w:t>6</w:t>
            </w:r>
            <w:r w:rsidRPr="004E112D">
              <w:rPr>
                <w:rFonts w:ascii="Times New Roman" w:hAnsi="Times New Roman" w:cs="Times New Roman"/>
                <w:color w:val="000000" w:themeColor="text1"/>
                <w:sz w:val="20"/>
                <w:szCs w:val="20"/>
              </w:rPr>
              <w:t xml:space="preserve"> pkt </w:t>
            </w:r>
            <w:r>
              <w:rPr>
                <w:rFonts w:ascii="Times New Roman" w:hAnsi="Times New Roman" w:cs="Times New Roman"/>
                <w:color w:val="000000" w:themeColor="text1"/>
                <w:sz w:val="20"/>
                <w:szCs w:val="20"/>
              </w:rPr>
              <w:t xml:space="preserve">przyznaje się </w:t>
            </w:r>
            <w:r w:rsidRPr="004E112D">
              <w:rPr>
                <w:rFonts w:ascii="Times New Roman" w:hAnsi="Times New Roman" w:cs="Times New Roman"/>
                <w:color w:val="000000" w:themeColor="text1"/>
                <w:sz w:val="20"/>
                <w:szCs w:val="20"/>
              </w:rPr>
              <w:t>w sytuacji kiedy opis operacji wskazuje jednoznacznie, że podstawową grupą docelową będą mieszkańcy wszystkich gmin należących do LGD.</w:t>
            </w:r>
          </w:p>
          <w:p w14:paraId="208D438E" w14:textId="77777777" w:rsidR="007606A8" w:rsidRPr="004E112D"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przyznaje się w sytuacji gdy opis operacji wskazuje jednoznacznie, że podstawową grupą docelową będą mieszkańcy co najmniej 1 gminy (operacja jest skierowana do mieszkańców co najmniej jednej gminy).</w:t>
            </w:r>
          </w:p>
          <w:p w14:paraId="666569D0" w14:textId="77777777" w:rsidR="007606A8" w:rsidRPr="004E112D" w:rsidRDefault="007606A8" w:rsidP="007606A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4E112D">
              <w:rPr>
                <w:rFonts w:ascii="Times New Roman" w:hAnsi="Times New Roman" w:cs="Times New Roman"/>
                <w:color w:val="000000" w:themeColor="text1"/>
                <w:sz w:val="20"/>
                <w:szCs w:val="20"/>
              </w:rPr>
              <w:t xml:space="preserve"> pkt przyznaje się gdy opis operacji wskazuje jednoznacznie, że podstawową grupą docelową będą mieszkańcy </w:t>
            </w:r>
            <w:r>
              <w:rPr>
                <w:rFonts w:ascii="Times New Roman" w:hAnsi="Times New Roman" w:cs="Times New Roman"/>
                <w:color w:val="000000" w:themeColor="text1"/>
                <w:sz w:val="20"/>
                <w:szCs w:val="20"/>
              </w:rPr>
              <w:t>co najmniej 1 miejscowości.</w:t>
            </w:r>
          </w:p>
          <w:p w14:paraId="08B56E68" w14:textId="400ABABD" w:rsidR="007F33B2" w:rsidRPr="004E112D" w:rsidRDefault="007F33B2" w:rsidP="008B2A04">
            <w:pPr>
              <w:spacing w:after="0" w:line="240" w:lineRule="auto"/>
              <w:rPr>
                <w:rFonts w:ascii="Times New Roman" w:hAnsi="Times New Roman" w:cs="Times New Roman"/>
                <w:color w:val="000000" w:themeColor="text1"/>
                <w:sz w:val="20"/>
                <w:szCs w:val="20"/>
              </w:rPr>
            </w:pPr>
          </w:p>
        </w:tc>
      </w:tr>
      <w:tr w:rsidR="007F33B2" w:rsidRPr="00D860C3" w14:paraId="17A4BCA5" w14:textId="77777777" w:rsidTr="003329F7">
        <w:trPr>
          <w:trHeight w:val="1175"/>
        </w:trPr>
        <w:tc>
          <w:tcPr>
            <w:tcW w:w="392" w:type="dxa"/>
            <w:shd w:val="clear" w:color="auto" w:fill="D9D9D9" w:themeFill="background1" w:themeFillShade="D9"/>
          </w:tcPr>
          <w:p w14:paraId="63ECF774" w14:textId="4BF8458B" w:rsidR="007F33B2" w:rsidRPr="00D860C3" w:rsidRDefault="007606A8" w:rsidP="008B2A04">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1984" w:type="dxa"/>
            <w:shd w:val="clear" w:color="auto" w:fill="D9D9D9" w:themeFill="background1" w:themeFillShade="D9"/>
          </w:tcPr>
          <w:p w14:paraId="19C96FB6" w14:textId="6F367A68" w:rsidR="007F33B2" w:rsidRPr="00D860C3" w:rsidRDefault="007F33B2" w:rsidP="008B2A04">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Stopień nowatorstwa i innowacyjności operacji</w:t>
            </w:r>
          </w:p>
        </w:tc>
        <w:tc>
          <w:tcPr>
            <w:tcW w:w="2694" w:type="dxa"/>
            <w:shd w:val="clear" w:color="auto" w:fill="D9D9D9" w:themeFill="background1" w:themeFillShade="D9"/>
          </w:tcPr>
          <w:p w14:paraId="31CDD175" w14:textId="77777777" w:rsidR="007F33B2" w:rsidRPr="00D860C3"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D860C3">
              <w:rPr>
                <w:rFonts w:ascii="Times New Roman" w:hAnsi="Times New Roman" w:cs="Times New Roman"/>
                <w:sz w:val="20"/>
                <w:szCs w:val="20"/>
              </w:rPr>
              <w:t xml:space="preserve"> pkt – operacja jest nowatorska </w:t>
            </w:r>
          </w:p>
          <w:p w14:paraId="3FE93E42" w14:textId="77777777" w:rsidR="007F33B2" w:rsidRPr="00D860C3"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D860C3">
              <w:rPr>
                <w:rFonts w:ascii="Times New Roman" w:hAnsi="Times New Roman" w:cs="Times New Roman"/>
                <w:sz w:val="20"/>
                <w:szCs w:val="20"/>
              </w:rPr>
              <w:t xml:space="preserve"> pkt – operacja jest innowacyjna  </w:t>
            </w:r>
          </w:p>
          <w:p w14:paraId="7D45BF13" w14:textId="77777777" w:rsidR="007F33B2" w:rsidRDefault="007F33B2" w:rsidP="008B2A04">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0 pkt – operacja nie jest nowatorska, ani innowacyjna</w:t>
            </w:r>
          </w:p>
          <w:p w14:paraId="23AF367D" w14:textId="77777777" w:rsidR="007F33B2" w:rsidRDefault="007F33B2" w:rsidP="008B2A04">
            <w:pPr>
              <w:spacing w:after="0" w:line="240" w:lineRule="auto"/>
              <w:rPr>
                <w:rFonts w:ascii="Times New Roman" w:hAnsi="Times New Roman" w:cs="Times New Roman"/>
                <w:sz w:val="20"/>
                <w:szCs w:val="20"/>
              </w:rPr>
            </w:pPr>
          </w:p>
          <w:p w14:paraId="4E9E759D" w14:textId="77777777" w:rsidR="007F33B2" w:rsidRDefault="007F33B2" w:rsidP="008B2A04">
            <w:pPr>
              <w:spacing w:after="0" w:line="240" w:lineRule="auto"/>
              <w:rPr>
                <w:rFonts w:ascii="Times New Roman" w:hAnsi="Times New Roman" w:cs="Times New Roman"/>
                <w:sz w:val="20"/>
                <w:szCs w:val="20"/>
              </w:rPr>
            </w:pPr>
          </w:p>
          <w:p w14:paraId="5DCC72ED" w14:textId="77777777" w:rsidR="007F33B2" w:rsidRDefault="007F33B2" w:rsidP="008B2A04">
            <w:pPr>
              <w:spacing w:after="0" w:line="240" w:lineRule="auto"/>
              <w:rPr>
                <w:rFonts w:ascii="Times New Roman" w:hAnsi="Times New Roman" w:cs="Times New Roman"/>
                <w:sz w:val="20"/>
                <w:szCs w:val="20"/>
              </w:rPr>
            </w:pPr>
          </w:p>
          <w:p w14:paraId="511CE75F" w14:textId="77777777" w:rsidR="007F33B2" w:rsidRDefault="007F33B2" w:rsidP="008B2A04">
            <w:pPr>
              <w:spacing w:after="0" w:line="240" w:lineRule="auto"/>
              <w:rPr>
                <w:rFonts w:ascii="Times New Roman" w:hAnsi="Times New Roman" w:cs="Times New Roman"/>
                <w:sz w:val="20"/>
                <w:szCs w:val="20"/>
              </w:rPr>
            </w:pPr>
          </w:p>
          <w:p w14:paraId="58A5690A" w14:textId="77777777" w:rsidR="007F33B2" w:rsidRDefault="007F33B2" w:rsidP="008B2A04">
            <w:pPr>
              <w:spacing w:after="0" w:line="240" w:lineRule="auto"/>
              <w:rPr>
                <w:rFonts w:ascii="Times New Roman" w:hAnsi="Times New Roman" w:cs="Times New Roman"/>
                <w:sz w:val="20"/>
                <w:szCs w:val="20"/>
              </w:rPr>
            </w:pPr>
          </w:p>
          <w:p w14:paraId="20403603" w14:textId="77777777" w:rsidR="007F33B2" w:rsidRDefault="007F33B2" w:rsidP="008B2A04">
            <w:pPr>
              <w:spacing w:after="0" w:line="240" w:lineRule="auto"/>
              <w:rPr>
                <w:rFonts w:ascii="Times New Roman" w:hAnsi="Times New Roman" w:cs="Times New Roman"/>
                <w:sz w:val="20"/>
                <w:szCs w:val="20"/>
              </w:rPr>
            </w:pPr>
          </w:p>
          <w:p w14:paraId="66B901A4" w14:textId="77777777" w:rsidR="007F33B2" w:rsidRDefault="007F33B2" w:rsidP="008B2A04">
            <w:pPr>
              <w:spacing w:after="0" w:line="240" w:lineRule="auto"/>
              <w:rPr>
                <w:rFonts w:ascii="Times New Roman" w:hAnsi="Times New Roman" w:cs="Times New Roman"/>
                <w:sz w:val="20"/>
                <w:szCs w:val="20"/>
              </w:rPr>
            </w:pPr>
          </w:p>
          <w:p w14:paraId="023E3869" w14:textId="77777777" w:rsidR="007F33B2" w:rsidRDefault="007F33B2" w:rsidP="008B2A04">
            <w:pPr>
              <w:spacing w:after="0" w:line="240" w:lineRule="auto"/>
              <w:rPr>
                <w:rFonts w:ascii="Times New Roman" w:hAnsi="Times New Roman" w:cs="Times New Roman"/>
                <w:sz w:val="20"/>
                <w:szCs w:val="20"/>
              </w:rPr>
            </w:pPr>
          </w:p>
          <w:p w14:paraId="72065220" w14:textId="3BE59FDD" w:rsidR="007F33B2" w:rsidRDefault="007F33B2" w:rsidP="008B2A04">
            <w:pPr>
              <w:spacing w:after="0" w:line="240" w:lineRule="auto"/>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9213" w:type="dxa"/>
            <w:shd w:val="clear" w:color="auto" w:fill="D9D9D9" w:themeFill="background1" w:themeFillShade="D9"/>
          </w:tcPr>
          <w:p w14:paraId="778981E5" w14:textId="426B8465" w:rsidR="007F33B2" w:rsidRPr="00D860C3" w:rsidRDefault="007F33B2" w:rsidP="008B2A04">
            <w:pPr>
              <w:spacing w:after="0" w:line="240" w:lineRule="auto"/>
              <w:ind w:right="81"/>
              <w:rPr>
                <w:rFonts w:ascii="Times New Roman" w:hAnsi="Times New Roman" w:cs="Times New Roman"/>
                <w:sz w:val="20"/>
                <w:szCs w:val="20"/>
              </w:rPr>
            </w:pPr>
            <w:r w:rsidRPr="00D860C3">
              <w:rPr>
                <w:rFonts w:ascii="Times New Roman" w:hAnsi="Times New Roman" w:cs="Times New Roman"/>
                <w:sz w:val="20"/>
                <w:szCs w:val="20"/>
              </w:rPr>
              <w:t xml:space="preserve">1. Przez operacje  nowatorskie rozumie się: operacje niestandardowe, o eksperymentalnym charakterze, </w:t>
            </w:r>
            <w:r>
              <w:rPr>
                <w:rFonts w:ascii="Times New Roman" w:hAnsi="Times New Roman" w:cs="Times New Roman"/>
                <w:sz w:val="20"/>
                <w:szCs w:val="20"/>
              </w:rPr>
              <w:t xml:space="preserve">                   </w:t>
            </w:r>
            <w:r w:rsidRPr="00D860C3">
              <w:rPr>
                <w:rFonts w:ascii="Times New Roman" w:hAnsi="Times New Roman" w:cs="Times New Roman"/>
                <w:sz w:val="20"/>
                <w:szCs w:val="20"/>
              </w:rPr>
              <w:t xml:space="preserve">w nietypowy sposób podchodzące do lokalnych zasobów, tradycji, przyczyniające się do pozytywnych zmian o długofalowym charakterze na obszarze, wprowadzające nową jakość na obszarze LGD. Zgodnie z definicją wynikającą ze słownika języka polskiego jako nowatorstwo należy rozumieć operacje i rozwiązania niekonwencjonalne, wyjątkowe, odkrywcze, oryginalne, pionierskie, kreatywne. Oznacza to, że powinny to być operacje zupełnie nowe, oryginalne, nigdy do tej pory nie realizowane na całym obszarze LGD, a jeżeli nie było takich działań to należy je rozumieć jako eksperyment na obszarze LGD i tym samym potencjalnie nową jakość. Nowatorstwo na obszarze LGD oznacza, że może to być innowacja przeniesiona z innego obszaru kraju lub świata, a potwierdzenie jej nowatorstwa powinno znajdować odzwierciedlenie w opiniach, literaturze, artykułach niezależnych od wnioskodawcy podmiotów. Obowiązek wykazania nowatorstwa ciąży na wnioskodawcy. </w:t>
            </w:r>
          </w:p>
          <w:p w14:paraId="71491A29" w14:textId="77777777" w:rsidR="007F33B2" w:rsidRDefault="007F33B2" w:rsidP="008B2A04">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2. Przez innowacyjność rozumie się:  wdrożenie nowego na danym obszarze lub znacząco udoskonalonego produktu, usługi, procesu, organizacji lub nowego sposobu wykorzystania lub zmobilizowania istniejących lokalnych zasobów przyrodniczych, historycznych, kulturowych czy społecznych na obszarze LGD lub jego części (może dotyczyć innowacji w jednej miejscowości). W odróżnieniu od nowatorstwa innowacyjność może dotyczyć istniejącej już inwestycji lub jedynie jej części.</w:t>
            </w:r>
            <w:r>
              <w:rPr>
                <w:rFonts w:ascii="Times New Roman" w:hAnsi="Times New Roman" w:cs="Times New Roman"/>
                <w:sz w:val="20"/>
                <w:szCs w:val="20"/>
              </w:rPr>
              <w:t xml:space="preserve"> </w:t>
            </w:r>
            <w:r w:rsidRPr="00D860C3">
              <w:rPr>
                <w:rFonts w:ascii="Times New Roman" w:hAnsi="Times New Roman" w:cs="Times New Roman"/>
                <w:sz w:val="20"/>
                <w:szCs w:val="20"/>
              </w:rPr>
              <w:t>Obowiązek wykazania innowacji ciąży na wnioskodawcy</w:t>
            </w:r>
            <w:r>
              <w:rPr>
                <w:rFonts w:ascii="Times New Roman" w:hAnsi="Times New Roman" w:cs="Times New Roman"/>
                <w:sz w:val="20"/>
                <w:szCs w:val="20"/>
              </w:rPr>
              <w:t>.</w:t>
            </w:r>
          </w:p>
          <w:p w14:paraId="1C7D8D5C" w14:textId="4B6314BD" w:rsidR="007F33B2" w:rsidRPr="00D860C3" w:rsidRDefault="007F33B2" w:rsidP="008B2A04">
            <w:pPr>
              <w:spacing w:after="0" w:line="240" w:lineRule="auto"/>
              <w:rPr>
                <w:rFonts w:ascii="Times New Roman" w:hAnsi="Times New Roman" w:cs="Times New Roman"/>
                <w:sz w:val="20"/>
                <w:szCs w:val="20"/>
              </w:rPr>
            </w:pPr>
          </w:p>
        </w:tc>
      </w:tr>
      <w:tr w:rsidR="003329F7" w:rsidRPr="00D860C3" w14:paraId="05F98F66" w14:textId="77777777" w:rsidTr="00EA691C">
        <w:trPr>
          <w:trHeight w:val="1175"/>
        </w:trPr>
        <w:tc>
          <w:tcPr>
            <w:tcW w:w="14283" w:type="dxa"/>
            <w:gridSpan w:val="4"/>
          </w:tcPr>
          <w:p w14:paraId="65395536" w14:textId="77777777" w:rsidR="003329F7" w:rsidRPr="007A6680" w:rsidRDefault="00523FB8" w:rsidP="007A6680">
            <w:pPr>
              <w:spacing w:after="0" w:line="240" w:lineRule="auto"/>
              <w:jc w:val="center"/>
              <w:rPr>
                <w:rFonts w:ascii="Times New Roman" w:hAnsi="Times New Roman"/>
                <w:sz w:val="24"/>
                <w:szCs w:val="24"/>
              </w:rPr>
            </w:pPr>
            <w:r w:rsidRPr="007A6680">
              <w:rPr>
                <w:rFonts w:ascii="Times New Roman" w:hAnsi="Times New Roman"/>
                <w:sz w:val="24"/>
                <w:szCs w:val="24"/>
              </w:rPr>
              <w:t>W przypadku, gdy dwie lub więcej operacji w ramach danego naboru</w:t>
            </w:r>
            <w:r w:rsidR="004740C8" w:rsidRPr="007A6680">
              <w:rPr>
                <w:rFonts w:ascii="Times New Roman" w:hAnsi="Times New Roman"/>
                <w:sz w:val="24"/>
                <w:szCs w:val="24"/>
              </w:rPr>
              <w:t xml:space="preserve"> uzyskało taką samą liczbę punktów, wyższe miejsce na liście zajmuje ta operacja, która jest objęta wnioskiem z niższą </w:t>
            </w:r>
            <w:r w:rsidR="00FC61FF" w:rsidRPr="007A6680">
              <w:rPr>
                <w:rFonts w:ascii="Times New Roman" w:hAnsi="Times New Roman"/>
                <w:sz w:val="24"/>
                <w:szCs w:val="24"/>
              </w:rPr>
              <w:t xml:space="preserve">kwotą dofinansowania. W przypadku gdy dwa lub więcej wniosków ma taką samą wartość dofinansowania wyższe miejsce na liście </w:t>
            </w:r>
            <w:r w:rsidR="002D1D30" w:rsidRPr="007A6680">
              <w:rPr>
                <w:rFonts w:ascii="Times New Roman" w:hAnsi="Times New Roman"/>
                <w:sz w:val="24"/>
                <w:szCs w:val="24"/>
              </w:rPr>
              <w:t>otrzymuje wniosek, który otrzymał więcej punktów w kryterium dotyczącym promocji. Kolejno</w:t>
            </w:r>
            <w:r w:rsidR="004150C8" w:rsidRPr="007A6680">
              <w:rPr>
                <w:rFonts w:ascii="Times New Roman" w:hAnsi="Times New Roman"/>
                <w:sz w:val="24"/>
                <w:szCs w:val="24"/>
              </w:rPr>
              <w:t xml:space="preserve"> będzie  brane pod uwagę kryterium związane z posiadanym doświadczeniem.</w:t>
            </w:r>
          </w:p>
          <w:p w14:paraId="1A5EB5CC" w14:textId="77777777" w:rsidR="007A6680" w:rsidRPr="007A6680" w:rsidRDefault="007A6680" w:rsidP="007A6680">
            <w:pPr>
              <w:spacing w:after="0" w:line="240" w:lineRule="auto"/>
              <w:jc w:val="center"/>
              <w:rPr>
                <w:rFonts w:ascii="Times New Roman" w:hAnsi="Times New Roman"/>
                <w:sz w:val="24"/>
                <w:szCs w:val="24"/>
              </w:rPr>
            </w:pPr>
          </w:p>
          <w:p w14:paraId="2810CD1B" w14:textId="77777777" w:rsidR="004150C8" w:rsidRDefault="004150C8" w:rsidP="007A6680">
            <w:pPr>
              <w:spacing w:after="0" w:line="240" w:lineRule="auto"/>
              <w:jc w:val="center"/>
              <w:rPr>
                <w:rFonts w:ascii="Times New Roman" w:hAnsi="Times New Roman"/>
                <w:sz w:val="24"/>
                <w:szCs w:val="24"/>
              </w:rPr>
            </w:pPr>
            <w:r w:rsidRPr="007A6680">
              <w:rPr>
                <w:rFonts w:ascii="Times New Roman" w:hAnsi="Times New Roman"/>
                <w:sz w:val="24"/>
                <w:szCs w:val="24"/>
              </w:rPr>
              <w:lastRenderedPageBreak/>
              <w:t>Jeżeli metoda selekcji określona wyżej okaże się nie skuteczna</w:t>
            </w:r>
            <w:r w:rsidR="00C858EC" w:rsidRPr="007A6680">
              <w:rPr>
                <w:rFonts w:ascii="Times New Roman" w:hAnsi="Times New Roman"/>
                <w:sz w:val="24"/>
                <w:szCs w:val="24"/>
              </w:rPr>
              <w:t>, o</w:t>
            </w:r>
            <w:r w:rsidR="007A6680" w:rsidRPr="007A6680">
              <w:rPr>
                <w:rFonts w:ascii="Times New Roman" w:hAnsi="Times New Roman"/>
                <w:sz w:val="24"/>
                <w:szCs w:val="24"/>
              </w:rPr>
              <w:t xml:space="preserve"> </w:t>
            </w:r>
            <w:r w:rsidR="00C858EC" w:rsidRPr="007A6680">
              <w:rPr>
                <w:rFonts w:ascii="Times New Roman" w:hAnsi="Times New Roman"/>
                <w:sz w:val="24"/>
                <w:szCs w:val="24"/>
              </w:rPr>
              <w:t>miejscu na liście decyduje data i godzina złożenia wniosku, zgodnie z zasadą „im wcze</w:t>
            </w:r>
            <w:r w:rsidR="00AB7DDE" w:rsidRPr="007A6680">
              <w:rPr>
                <w:rFonts w:ascii="Times New Roman" w:hAnsi="Times New Roman"/>
                <w:sz w:val="24"/>
                <w:szCs w:val="24"/>
              </w:rPr>
              <w:t>ś</w:t>
            </w:r>
            <w:r w:rsidR="00C858EC" w:rsidRPr="007A6680">
              <w:rPr>
                <w:rFonts w:ascii="Times New Roman" w:hAnsi="Times New Roman"/>
                <w:sz w:val="24"/>
                <w:szCs w:val="24"/>
              </w:rPr>
              <w:t>niejsza</w:t>
            </w:r>
            <w:r w:rsidR="00AB7DDE" w:rsidRPr="007A6680">
              <w:rPr>
                <w:rFonts w:ascii="Times New Roman" w:hAnsi="Times New Roman"/>
                <w:sz w:val="24"/>
                <w:szCs w:val="24"/>
              </w:rPr>
              <w:t xml:space="preserve"> data, godzina, minuta złożenia wniosku, tym wyższe miejsce na liście</w:t>
            </w:r>
            <w:r w:rsidR="007A6680" w:rsidRPr="007A6680">
              <w:rPr>
                <w:rFonts w:ascii="Times New Roman" w:hAnsi="Times New Roman"/>
                <w:sz w:val="24"/>
                <w:szCs w:val="24"/>
              </w:rPr>
              <w:t>”.</w:t>
            </w:r>
          </w:p>
          <w:p w14:paraId="41A5B9EB" w14:textId="77777777" w:rsidR="007A6680" w:rsidRDefault="007A6680" w:rsidP="007A6680">
            <w:pPr>
              <w:spacing w:after="0" w:line="240" w:lineRule="auto"/>
              <w:jc w:val="center"/>
              <w:rPr>
                <w:rFonts w:ascii="Times New Roman" w:hAnsi="Times New Roman"/>
                <w:sz w:val="24"/>
                <w:szCs w:val="24"/>
              </w:rPr>
            </w:pPr>
          </w:p>
          <w:p w14:paraId="077711CE" w14:textId="77777777" w:rsidR="007A6680" w:rsidRDefault="007A6680" w:rsidP="007A6680">
            <w:pPr>
              <w:spacing w:after="0" w:line="240" w:lineRule="auto"/>
              <w:jc w:val="center"/>
              <w:rPr>
                <w:rFonts w:ascii="Times New Roman" w:hAnsi="Times New Roman"/>
                <w:sz w:val="24"/>
                <w:szCs w:val="24"/>
              </w:rPr>
            </w:pPr>
          </w:p>
          <w:p w14:paraId="64F0A00E" w14:textId="7FF05353" w:rsidR="007A6680" w:rsidRDefault="007A6680" w:rsidP="007A6680">
            <w:pPr>
              <w:spacing w:after="0" w:line="240" w:lineRule="auto"/>
              <w:rPr>
                <w:rFonts w:ascii="Times New Roman" w:hAnsi="Times New Roman"/>
                <w:sz w:val="24"/>
                <w:szCs w:val="24"/>
              </w:rPr>
            </w:pPr>
            <w:r>
              <w:rPr>
                <w:rFonts w:ascii="Times New Roman" w:hAnsi="Times New Roman"/>
                <w:sz w:val="24"/>
                <w:szCs w:val="24"/>
              </w:rPr>
              <w:t xml:space="preserve">Minimalna liczba punktów: </w:t>
            </w:r>
            <w:r w:rsidR="00ED7EF1">
              <w:rPr>
                <w:rFonts w:ascii="Times New Roman" w:hAnsi="Times New Roman"/>
                <w:sz w:val="24"/>
                <w:szCs w:val="24"/>
              </w:rPr>
              <w:t>1</w:t>
            </w:r>
            <w:r w:rsidR="00340C22">
              <w:rPr>
                <w:rFonts w:ascii="Times New Roman" w:hAnsi="Times New Roman"/>
                <w:sz w:val="24"/>
                <w:szCs w:val="24"/>
              </w:rPr>
              <w:t>6</w:t>
            </w:r>
          </w:p>
          <w:p w14:paraId="7CE880B3" w14:textId="77777777" w:rsidR="007A6680" w:rsidRDefault="007A6680" w:rsidP="007A6680">
            <w:pPr>
              <w:spacing w:after="0" w:line="240" w:lineRule="auto"/>
              <w:rPr>
                <w:rFonts w:ascii="Times New Roman" w:hAnsi="Times New Roman"/>
                <w:sz w:val="24"/>
                <w:szCs w:val="24"/>
              </w:rPr>
            </w:pPr>
          </w:p>
          <w:p w14:paraId="20660C7B" w14:textId="69DB1896" w:rsidR="007A6680" w:rsidRPr="00286CCA" w:rsidRDefault="007A6680" w:rsidP="007A6680">
            <w:pPr>
              <w:spacing w:after="0" w:line="240" w:lineRule="auto"/>
              <w:rPr>
                <w:rFonts w:ascii="Times New Roman" w:hAnsi="Times New Roman"/>
                <w:sz w:val="20"/>
                <w:szCs w:val="20"/>
              </w:rPr>
            </w:pPr>
            <w:r>
              <w:rPr>
                <w:rFonts w:ascii="Times New Roman" w:hAnsi="Times New Roman"/>
                <w:sz w:val="24"/>
                <w:szCs w:val="24"/>
              </w:rPr>
              <w:t>Maksymalna liczba punktów:</w:t>
            </w:r>
            <w:r w:rsidR="00A35C21">
              <w:rPr>
                <w:rFonts w:ascii="Times New Roman" w:hAnsi="Times New Roman"/>
                <w:sz w:val="24"/>
                <w:szCs w:val="24"/>
              </w:rPr>
              <w:t xml:space="preserve"> </w:t>
            </w:r>
            <w:r w:rsidR="00ED7EF1">
              <w:rPr>
                <w:rFonts w:ascii="Times New Roman" w:hAnsi="Times New Roman"/>
                <w:sz w:val="24"/>
                <w:szCs w:val="24"/>
              </w:rPr>
              <w:t>3</w:t>
            </w:r>
            <w:r w:rsidR="00340C22">
              <w:rPr>
                <w:rFonts w:ascii="Times New Roman" w:hAnsi="Times New Roman"/>
                <w:sz w:val="24"/>
                <w:szCs w:val="24"/>
              </w:rPr>
              <w:t>2</w:t>
            </w:r>
          </w:p>
        </w:tc>
      </w:tr>
    </w:tbl>
    <w:p w14:paraId="5368B09A" w14:textId="77777777" w:rsidR="00AB5094" w:rsidRDefault="00AB5094" w:rsidP="00020290">
      <w:pPr>
        <w:spacing w:line="240" w:lineRule="auto"/>
        <w:rPr>
          <w:rFonts w:ascii="Times New Roman" w:hAnsi="Times New Roman" w:cs="Times New Roman"/>
          <w:lang w:eastAsia="pl-PL"/>
        </w:rPr>
      </w:pPr>
    </w:p>
    <w:p w14:paraId="4F766E84" w14:textId="77777777" w:rsidR="00ED001A" w:rsidRDefault="00ED001A" w:rsidP="00020290">
      <w:pPr>
        <w:spacing w:line="240" w:lineRule="auto"/>
        <w:rPr>
          <w:rFonts w:ascii="Times New Roman" w:hAnsi="Times New Roman" w:cs="Times New Roman"/>
          <w:lang w:eastAsia="pl-PL"/>
        </w:rPr>
      </w:pPr>
    </w:p>
    <w:p w14:paraId="319CE9C0" w14:textId="77777777" w:rsidR="00ED001A" w:rsidRDefault="00ED001A" w:rsidP="00020290">
      <w:pPr>
        <w:spacing w:line="240" w:lineRule="auto"/>
        <w:rPr>
          <w:rFonts w:ascii="Times New Roman" w:hAnsi="Times New Roman" w:cs="Times New Roman"/>
          <w:lang w:eastAsia="pl-PL"/>
        </w:rPr>
      </w:pPr>
    </w:p>
    <w:p w14:paraId="4687CF65" w14:textId="77777777" w:rsidR="00ED001A" w:rsidRDefault="00ED001A" w:rsidP="00020290">
      <w:pPr>
        <w:spacing w:line="240" w:lineRule="auto"/>
        <w:rPr>
          <w:rFonts w:ascii="Times New Roman" w:hAnsi="Times New Roman" w:cs="Times New Roman"/>
          <w:lang w:eastAsia="pl-PL"/>
        </w:rPr>
      </w:pPr>
    </w:p>
    <w:p w14:paraId="59729598" w14:textId="005B44B6" w:rsidR="00DB6B23" w:rsidRPr="009A1622" w:rsidRDefault="00DB6B23" w:rsidP="00777870">
      <w:pPr>
        <w:spacing w:line="240" w:lineRule="auto"/>
        <w:rPr>
          <w:rFonts w:ascii="Times New Roman" w:hAnsi="Times New Roman" w:cs="Times New Roman"/>
          <w:b/>
          <w:bCs/>
          <w:sz w:val="24"/>
          <w:szCs w:val="24"/>
          <w:u w:val="single"/>
        </w:rPr>
      </w:pPr>
    </w:p>
    <w:sectPr w:rsidR="00DB6B23" w:rsidRPr="009A1622" w:rsidSect="005833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9E44" w14:textId="77777777" w:rsidR="00655398" w:rsidRDefault="00655398" w:rsidP="00235542">
      <w:pPr>
        <w:spacing w:after="0" w:line="240" w:lineRule="auto"/>
      </w:pPr>
      <w:r>
        <w:separator/>
      </w:r>
    </w:p>
  </w:endnote>
  <w:endnote w:type="continuationSeparator" w:id="0">
    <w:p w14:paraId="3818BCC4" w14:textId="77777777" w:rsidR="00655398" w:rsidRDefault="00655398" w:rsidP="00235542">
      <w:pPr>
        <w:spacing w:after="0" w:line="240" w:lineRule="auto"/>
      </w:pPr>
      <w:r>
        <w:continuationSeparator/>
      </w:r>
    </w:p>
  </w:endnote>
  <w:endnote w:type="continuationNotice" w:id="1">
    <w:p w14:paraId="4D020BF9" w14:textId="77777777" w:rsidR="00655398" w:rsidRDefault="00655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8735" w14:textId="77777777" w:rsidR="0018537F" w:rsidRDefault="001853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48980"/>
      <w:docPartObj>
        <w:docPartGallery w:val="Page Numbers (Bottom of Page)"/>
        <w:docPartUnique/>
      </w:docPartObj>
    </w:sdtPr>
    <w:sdtEndPr/>
    <w:sdtContent>
      <w:p w14:paraId="6B48741A" w14:textId="6A34AC65" w:rsidR="000448FE" w:rsidRDefault="000448FE">
        <w:pPr>
          <w:pStyle w:val="Stopka"/>
          <w:jc w:val="right"/>
        </w:pPr>
        <w:r>
          <w:fldChar w:fldCharType="begin"/>
        </w:r>
        <w:r>
          <w:instrText>PAGE   \* MERGEFORMAT</w:instrText>
        </w:r>
        <w:r>
          <w:fldChar w:fldCharType="separate"/>
        </w:r>
        <w:r w:rsidR="00693EEA">
          <w:rPr>
            <w:noProof/>
          </w:rPr>
          <w:t>1</w:t>
        </w:r>
        <w:r>
          <w:fldChar w:fldCharType="end"/>
        </w:r>
      </w:p>
    </w:sdtContent>
  </w:sdt>
  <w:p w14:paraId="012999C7" w14:textId="77777777" w:rsidR="000448FE" w:rsidRDefault="000448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53BB" w14:textId="77777777" w:rsidR="0018537F" w:rsidRDefault="001853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B047" w14:textId="77777777" w:rsidR="00655398" w:rsidRDefault="00655398" w:rsidP="00235542">
      <w:pPr>
        <w:spacing w:after="0" w:line="240" w:lineRule="auto"/>
      </w:pPr>
      <w:r>
        <w:separator/>
      </w:r>
    </w:p>
  </w:footnote>
  <w:footnote w:type="continuationSeparator" w:id="0">
    <w:p w14:paraId="4DB3FA00" w14:textId="77777777" w:rsidR="00655398" w:rsidRDefault="00655398" w:rsidP="00235542">
      <w:pPr>
        <w:spacing w:after="0" w:line="240" w:lineRule="auto"/>
      </w:pPr>
      <w:r>
        <w:continuationSeparator/>
      </w:r>
    </w:p>
  </w:footnote>
  <w:footnote w:type="continuationNotice" w:id="1">
    <w:p w14:paraId="4272E04C" w14:textId="77777777" w:rsidR="00655398" w:rsidRDefault="00655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E075" w14:textId="77777777" w:rsidR="0018537F" w:rsidRDefault="001853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242D" w14:textId="75C63E0D" w:rsidR="00522848" w:rsidRPr="006D5336" w:rsidRDefault="00C24064" w:rsidP="00C62171">
    <w:pPr>
      <w:pStyle w:val="Nagwek"/>
      <w:tabs>
        <w:tab w:val="center" w:pos="7001"/>
        <w:tab w:val="left" w:pos="8205"/>
      </w:tabs>
      <w:jc w:val="right"/>
      <w:rPr>
        <w:rFonts w:ascii="Times New Roman" w:hAnsi="Times New Roman" w:cs="Times New Roman"/>
        <w:sz w:val="18"/>
        <w:szCs w:val="18"/>
      </w:rPr>
    </w:pPr>
    <w:r w:rsidRPr="006D5336">
      <w:rPr>
        <w:rFonts w:ascii="Times New Roman" w:hAnsi="Times New Roman" w:cs="Times New Roman"/>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388" w14:textId="77777777" w:rsidR="0018537F" w:rsidRDefault="001853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613"/>
    <w:multiLevelType w:val="hybridMultilevel"/>
    <w:tmpl w:val="CAC442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21E1"/>
    <w:multiLevelType w:val="hybridMultilevel"/>
    <w:tmpl w:val="FC4A6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1686B"/>
    <w:multiLevelType w:val="hybridMultilevel"/>
    <w:tmpl w:val="B002CA00"/>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D3602A"/>
    <w:multiLevelType w:val="hybridMultilevel"/>
    <w:tmpl w:val="C7A8070A"/>
    <w:lvl w:ilvl="0" w:tplc="FFFFFFFF">
      <w:start w:val="2"/>
      <w:numFmt w:val="decimal"/>
      <w:lvlText w:val="%1)"/>
      <w:lvlJc w:val="left"/>
      <w:pPr>
        <w:ind w:left="72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5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4" w15:restartNumberingAfterBreak="0">
    <w:nsid w:val="19F61E81"/>
    <w:multiLevelType w:val="hybridMultilevel"/>
    <w:tmpl w:val="F0D255DA"/>
    <w:lvl w:ilvl="0" w:tplc="93E8A8C2">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20871598"/>
    <w:multiLevelType w:val="hybridMultilevel"/>
    <w:tmpl w:val="1B68D1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53621E"/>
    <w:multiLevelType w:val="hybridMultilevel"/>
    <w:tmpl w:val="E45C23F8"/>
    <w:lvl w:ilvl="0" w:tplc="61BE37E4">
      <w:start w:val="1"/>
      <w:numFmt w:val="decimal"/>
      <w:lvlText w:val="%1)"/>
      <w:lvlJc w:val="left"/>
      <w:pPr>
        <w:ind w:left="108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A5A8BDBE">
      <w:start w:val="1"/>
      <w:numFmt w:val="lowerLetter"/>
      <w:lvlText w:val="%2"/>
      <w:lvlJc w:val="left"/>
      <w:pPr>
        <w:ind w:left="19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B97EB00C">
      <w:start w:val="1"/>
      <w:numFmt w:val="lowerRoman"/>
      <w:lvlText w:val="%3"/>
      <w:lvlJc w:val="left"/>
      <w:pPr>
        <w:ind w:left="26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565C9A0A">
      <w:start w:val="1"/>
      <w:numFmt w:val="decimal"/>
      <w:lvlText w:val="%4"/>
      <w:lvlJc w:val="left"/>
      <w:pPr>
        <w:ind w:left="33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F2E002DE">
      <w:start w:val="1"/>
      <w:numFmt w:val="lowerLetter"/>
      <w:lvlText w:val="%5"/>
      <w:lvlJc w:val="left"/>
      <w:pPr>
        <w:ind w:left="40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674C5F66">
      <w:start w:val="1"/>
      <w:numFmt w:val="lowerRoman"/>
      <w:lvlText w:val="%6"/>
      <w:lvlJc w:val="left"/>
      <w:pPr>
        <w:ind w:left="47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1F8C8884">
      <w:start w:val="1"/>
      <w:numFmt w:val="decimal"/>
      <w:lvlText w:val="%7"/>
      <w:lvlJc w:val="left"/>
      <w:pPr>
        <w:ind w:left="55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B4302786">
      <w:start w:val="1"/>
      <w:numFmt w:val="lowerLetter"/>
      <w:lvlText w:val="%8"/>
      <w:lvlJc w:val="left"/>
      <w:pPr>
        <w:ind w:left="62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835E0E78">
      <w:start w:val="1"/>
      <w:numFmt w:val="lowerRoman"/>
      <w:lvlText w:val="%9"/>
      <w:lvlJc w:val="left"/>
      <w:pPr>
        <w:ind w:left="69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7" w15:restartNumberingAfterBreak="0">
    <w:nsid w:val="2B62130E"/>
    <w:multiLevelType w:val="hybridMultilevel"/>
    <w:tmpl w:val="75CA34D8"/>
    <w:lvl w:ilvl="0" w:tplc="9F286DBE">
      <w:start w:val="1"/>
      <w:numFmt w:val="decimal"/>
      <w:lvlText w:val="%1)"/>
      <w:lvlJc w:val="left"/>
      <w:pPr>
        <w:ind w:left="144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6FA21CD0">
      <w:start w:val="1"/>
      <w:numFmt w:val="lowerLetter"/>
      <w:lvlText w:val="%2"/>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B5FAB9CA">
      <w:start w:val="1"/>
      <w:numFmt w:val="lowerRoman"/>
      <w:lvlText w:val="%3"/>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251E3728">
      <w:start w:val="1"/>
      <w:numFmt w:val="decimal"/>
      <w:lvlText w:val="%4"/>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49EEA794">
      <w:start w:val="1"/>
      <w:numFmt w:val="lowerLetter"/>
      <w:lvlText w:val="%5"/>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42D8C10E">
      <w:start w:val="1"/>
      <w:numFmt w:val="lowerRoman"/>
      <w:lvlText w:val="%6"/>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D9E839DA">
      <w:start w:val="1"/>
      <w:numFmt w:val="decimal"/>
      <w:lvlText w:val="%7"/>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E9E0CBDE">
      <w:start w:val="1"/>
      <w:numFmt w:val="lowerLetter"/>
      <w:lvlText w:val="%8"/>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9B1AC26E">
      <w:start w:val="1"/>
      <w:numFmt w:val="lowerRoman"/>
      <w:lvlText w:val="%9"/>
      <w:lvlJc w:val="left"/>
      <w:pPr>
        <w:ind w:left="73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8" w15:restartNumberingAfterBreak="0">
    <w:nsid w:val="2CF613C9"/>
    <w:multiLevelType w:val="hybridMultilevel"/>
    <w:tmpl w:val="CF1044AA"/>
    <w:lvl w:ilvl="0" w:tplc="A3904860">
      <w:start w:val="1"/>
      <w:numFmt w:val="decimal"/>
      <w:lvlText w:val="%1."/>
      <w:lvlJc w:val="left"/>
      <w:pPr>
        <w:ind w:left="502" w:hanging="360"/>
      </w:pPr>
      <w:rPr>
        <w:rFonts w:hint="default"/>
      </w:rPr>
    </w:lvl>
    <w:lvl w:ilvl="1" w:tplc="0415000F">
      <w:start w:val="1"/>
      <w:numFmt w:val="decimal"/>
      <w:lvlText w:val="%2."/>
      <w:lvlJc w:val="left"/>
      <w:pPr>
        <w:ind w:left="26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40050A"/>
    <w:multiLevelType w:val="hybridMultilevel"/>
    <w:tmpl w:val="4078A7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1D03B99"/>
    <w:multiLevelType w:val="hybridMultilevel"/>
    <w:tmpl w:val="F68C1656"/>
    <w:lvl w:ilvl="0" w:tplc="FFFFFFFF">
      <w:start w:val="2"/>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9B2272A"/>
    <w:multiLevelType w:val="hybridMultilevel"/>
    <w:tmpl w:val="1D885696"/>
    <w:lvl w:ilvl="0" w:tplc="93E8A8C2">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3A947425"/>
    <w:multiLevelType w:val="hybridMultilevel"/>
    <w:tmpl w:val="E64475BC"/>
    <w:lvl w:ilvl="0" w:tplc="4998DF68">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0A0B79C">
      <w:start w:val="1"/>
      <w:numFmt w:val="lowerLetter"/>
      <w:lvlText w:val="%2"/>
      <w:lvlJc w:val="left"/>
      <w:pPr>
        <w:ind w:left="15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DEAFED2">
      <w:start w:val="1"/>
      <w:numFmt w:val="lowerRoman"/>
      <w:lvlText w:val="%3"/>
      <w:lvlJc w:val="left"/>
      <w:pPr>
        <w:ind w:left="22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D0C9D56">
      <w:start w:val="1"/>
      <w:numFmt w:val="decimal"/>
      <w:lvlText w:val="%4"/>
      <w:lvlJc w:val="left"/>
      <w:pPr>
        <w:ind w:left="29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C2CF50C">
      <w:start w:val="1"/>
      <w:numFmt w:val="lowerLetter"/>
      <w:lvlText w:val="%5"/>
      <w:lvlJc w:val="left"/>
      <w:pPr>
        <w:ind w:left="3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7406C58">
      <w:start w:val="1"/>
      <w:numFmt w:val="lowerRoman"/>
      <w:lvlText w:val="%6"/>
      <w:lvlJc w:val="left"/>
      <w:pPr>
        <w:ind w:left="44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63C6068">
      <w:start w:val="1"/>
      <w:numFmt w:val="decimal"/>
      <w:lvlText w:val="%7"/>
      <w:lvlJc w:val="left"/>
      <w:pPr>
        <w:ind w:left="51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7CE648A">
      <w:start w:val="1"/>
      <w:numFmt w:val="lowerLetter"/>
      <w:lvlText w:val="%8"/>
      <w:lvlJc w:val="left"/>
      <w:pPr>
        <w:ind w:left="58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F22F6B0">
      <w:start w:val="1"/>
      <w:numFmt w:val="lowerRoman"/>
      <w:lvlText w:val="%9"/>
      <w:lvlJc w:val="left"/>
      <w:pPr>
        <w:ind w:left="65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0F7200"/>
    <w:multiLevelType w:val="hybridMultilevel"/>
    <w:tmpl w:val="F37ED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A97BC7"/>
    <w:multiLevelType w:val="hybridMultilevel"/>
    <w:tmpl w:val="99EC8FCA"/>
    <w:lvl w:ilvl="0" w:tplc="7EB42482">
      <w:start w:val="1"/>
      <w:numFmt w:val="decimal"/>
      <w:lvlText w:val="P%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BB64076"/>
    <w:multiLevelType w:val="hybridMultilevel"/>
    <w:tmpl w:val="E16C69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E8875DB"/>
    <w:multiLevelType w:val="hybridMultilevel"/>
    <w:tmpl w:val="19DEB44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4F4C0D"/>
    <w:multiLevelType w:val="hybridMultilevel"/>
    <w:tmpl w:val="6218C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F52745"/>
    <w:multiLevelType w:val="hybridMultilevel"/>
    <w:tmpl w:val="6DD6144E"/>
    <w:lvl w:ilvl="0" w:tplc="C2EE9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D025F"/>
    <w:multiLevelType w:val="hybridMultilevel"/>
    <w:tmpl w:val="266A32C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A69477A"/>
    <w:multiLevelType w:val="hybridMultilevel"/>
    <w:tmpl w:val="39A49AEA"/>
    <w:lvl w:ilvl="0" w:tplc="4BFC52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9116DB"/>
    <w:multiLevelType w:val="hybridMultilevel"/>
    <w:tmpl w:val="730281EE"/>
    <w:lvl w:ilvl="0" w:tplc="5AE21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8A1CC4"/>
    <w:multiLevelType w:val="hybridMultilevel"/>
    <w:tmpl w:val="9DFE95D0"/>
    <w:lvl w:ilvl="0" w:tplc="04150011">
      <w:start w:val="1"/>
      <w:numFmt w:val="decimal"/>
      <w:lvlText w:val="%1)"/>
      <w:lvlJc w:val="left"/>
      <w:pPr>
        <w:ind w:left="720" w:hanging="360"/>
      </w:pPr>
      <w:rPr>
        <w:rFonts w:hint="default"/>
      </w:rPr>
    </w:lvl>
    <w:lvl w:ilvl="1" w:tplc="11BA4E42">
      <w:numFmt w:val="bullet"/>
      <w:lvlText w:val="•"/>
      <w:lvlJc w:val="left"/>
      <w:pPr>
        <w:ind w:left="1305" w:hanging="225"/>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3500D"/>
    <w:multiLevelType w:val="hybridMultilevel"/>
    <w:tmpl w:val="805A75A8"/>
    <w:lvl w:ilvl="0" w:tplc="0BE0EED0">
      <w:start w:val="1"/>
      <w:numFmt w:val="decimal"/>
      <w:lvlText w:val="%1)"/>
      <w:lvlJc w:val="left"/>
      <w:pPr>
        <w:ind w:left="4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FE4717A">
      <w:start w:val="1"/>
      <w:numFmt w:val="lowerLetter"/>
      <w:lvlText w:val="%2"/>
      <w:lvlJc w:val="left"/>
      <w:pPr>
        <w:ind w:left="12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1C045E4">
      <w:start w:val="1"/>
      <w:numFmt w:val="lowerRoman"/>
      <w:lvlText w:val="%3"/>
      <w:lvlJc w:val="left"/>
      <w:pPr>
        <w:ind w:left="19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D7E1042">
      <w:start w:val="1"/>
      <w:numFmt w:val="decimal"/>
      <w:lvlText w:val="%4"/>
      <w:lvlJc w:val="left"/>
      <w:pPr>
        <w:ind w:left="27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A0EE354">
      <w:start w:val="1"/>
      <w:numFmt w:val="lowerLetter"/>
      <w:lvlText w:val="%5"/>
      <w:lvlJc w:val="left"/>
      <w:pPr>
        <w:ind w:left="343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408CE04">
      <w:start w:val="1"/>
      <w:numFmt w:val="lowerRoman"/>
      <w:lvlText w:val="%6"/>
      <w:lvlJc w:val="left"/>
      <w:pPr>
        <w:ind w:left="41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B247FF4">
      <w:start w:val="1"/>
      <w:numFmt w:val="decimal"/>
      <w:lvlText w:val="%7"/>
      <w:lvlJc w:val="left"/>
      <w:pPr>
        <w:ind w:left="48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68AE3CE">
      <w:start w:val="1"/>
      <w:numFmt w:val="lowerLetter"/>
      <w:lvlText w:val="%8"/>
      <w:lvlJc w:val="left"/>
      <w:pPr>
        <w:ind w:left="55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63C3FCE">
      <w:start w:val="1"/>
      <w:numFmt w:val="lowerRoman"/>
      <w:lvlText w:val="%9"/>
      <w:lvlJc w:val="left"/>
      <w:pPr>
        <w:ind w:left="63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1F21C91"/>
    <w:multiLevelType w:val="hybridMultilevel"/>
    <w:tmpl w:val="B1F23B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4B0611D"/>
    <w:multiLevelType w:val="hybridMultilevel"/>
    <w:tmpl w:val="C7A8070A"/>
    <w:lvl w:ilvl="0" w:tplc="8DEE4D50">
      <w:start w:val="2"/>
      <w:numFmt w:val="decimal"/>
      <w:lvlText w:val="%1)"/>
      <w:lvlJc w:val="left"/>
      <w:pPr>
        <w:ind w:left="72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5D2E2842">
      <w:start w:val="1"/>
      <w:numFmt w:val="lowerLetter"/>
      <w:lvlText w:val="%2"/>
      <w:lvlJc w:val="left"/>
      <w:pPr>
        <w:ind w:left="15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D62015CE">
      <w:start w:val="1"/>
      <w:numFmt w:val="lowerRoman"/>
      <w:lvlText w:val="%3"/>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D0746B5C">
      <w:start w:val="1"/>
      <w:numFmt w:val="decimal"/>
      <w:lvlText w:val="%4"/>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30FC850A">
      <w:start w:val="1"/>
      <w:numFmt w:val="lowerLetter"/>
      <w:lvlText w:val="%5"/>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492CAB96">
      <w:start w:val="1"/>
      <w:numFmt w:val="lowerRoman"/>
      <w:lvlText w:val="%6"/>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301617DC">
      <w:start w:val="1"/>
      <w:numFmt w:val="decimal"/>
      <w:lvlText w:val="%7"/>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9BD27868">
      <w:start w:val="1"/>
      <w:numFmt w:val="lowerLetter"/>
      <w:lvlText w:val="%8"/>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B854E334">
      <w:start w:val="1"/>
      <w:numFmt w:val="lowerRoman"/>
      <w:lvlText w:val="%9"/>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26" w15:restartNumberingAfterBreak="0">
    <w:nsid w:val="7C051528"/>
    <w:multiLevelType w:val="hybridMultilevel"/>
    <w:tmpl w:val="751E6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C547616"/>
    <w:multiLevelType w:val="hybridMultilevel"/>
    <w:tmpl w:val="F37ED6F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CE7D45"/>
    <w:multiLevelType w:val="hybridMultilevel"/>
    <w:tmpl w:val="F37ED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9640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901960">
    <w:abstractNumId w:val="11"/>
  </w:num>
  <w:num w:numId="3" w16cid:durableId="1297181241">
    <w:abstractNumId w:val="4"/>
  </w:num>
  <w:num w:numId="4" w16cid:durableId="1017268196">
    <w:abstractNumId w:val="4"/>
  </w:num>
  <w:num w:numId="5" w16cid:durableId="608588955">
    <w:abstractNumId w:val="14"/>
  </w:num>
  <w:num w:numId="6" w16cid:durableId="1867792037">
    <w:abstractNumId w:val="1"/>
  </w:num>
  <w:num w:numId="7" w16cid:durableId="9589981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48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036502">
    <w:abstractNumId w:val="25"/>
  </w:num>
  <w:num w:numId="10" w16cid:durableId="1742285548">
    <w:abstractNumId w:val="3"/>
  </w:num>
  <w:num w:numId="11" w16cid:durableId="78191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8483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027728">
    <w:abstractNumId w:val="12"/>
  </w:num>
  <w:num w:numId="14" w16cid:durableId="287703324">
    <w:abstractNumId w:val="20"/>
  </w:num>
  <w:num w:numId="15" w16cid:durableId="1100376321">
    <w:abstractNumId w:val="21"/>
  </w:num>
  <w:num w:numId="16" w16cid:durableId="564224088">
    <w:abstractNumId w:val="18"/>
  </w:num>
  <w:num w:numId="17" w16cid:durableId="1438794455">
    <w:abstractNumId w:val="5"/>
  </w:num>
  <w:num w:numId="18" w16cid:durableId="684285905">
    <w:abstractNumId w:val="26"/>
  </w:num>
  <w:num w:numId="19" w16cid:durableId="823620010">
    <w:abstractNumId w:val="16"/>
  </w:num>
  <w:num w:numId="20" w16cid:durableId="421724944">
    <w:abstractNumId w:val="17"/>
  </w:num>
  <w:num w:numId="21" w16cid:durableId="530186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763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20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95650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3656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1379250">
    <w:abstractNumId w:val="8"/>
  </w:num>
  <w:num w:numId="27" w16cid:durableId="2129009241">
    <w:abstractNumId w:val="19"/>
  </w:num>
  <w:num w:numId="28" w16cid:durableId="237593071">
    <w:abstractNumId w:val="22"/>
  </w:num>
  <w:num w:numId="29" w16cid:durableId="1778941698">
    <w:abstractNumId w:val="27"/>
  </w:num>
  <w:num w:numId="30" w16cid:durableId="355733988">
    <w:abstractNumId w:val="0"/>
  </w:num>
  <w:num w:numId="31" w16cid:durableId="2002388864">
    <w:abstractNumId w:val="2"/>
  </w:num>
  <w:num w:numId="32" w16cid:durableId="899630666">
    <w:abstractNumId w:val="13"/>
  </w:num>
  <w:num w:numId="33" w16cid:durableId="5927887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B4"/>
    <w:rsid w:val="00002193"/>
    <w:rsid w:val="00003307"/>
    <w:rsid w:val="0000551E"/>
    <w:rsid w:val="00015C99"/>
    <w:rsid w:val="0001734E"/>
    <w:rsid w:val="00020290"/>
    <w:rsid w:val="000220C8"/>
    <w:rsid w:val="00023768"/>
    <w:rsid w:val="00025CD7"/>
    <w:rsid w:val="00035F8F"/>
    <w:rsid w:val="00040B8A"/>
    <w:rsid w:val="000448FE"/>
    <w:rsid w:val="00045792"/>
    <w:rsid w:val="0004608F"/>
    <w:rsid w:val="000518DB"/>
    <w:rsid w:val="00051FB2"/>
    <w:rsid w:val="00062D6B"/>
    <w:rsid w:val="00064DC5"/>
    <w:rsid w:val="00076336"/>
    <w:rsid w:val="00084639"/>
    <w:rsid w:val="00090385"/>
    <w:rsid w:val="00092048"/>
    <w:rsid w:val="00092130"/>
    <w:rsid w:val="000A63E3"/>
    <w:rsid w:val="000A7D31"/>
    <w:rsid w:val="000B3A6E"/>
    <w:rsid w:val="000C029A"/>
    <w:rsid w:val="000C1F51"/>
    <w:rsid w:val="000D56DB"/>
    <w:rsid w:val="000D62FE"/>
    <w:rsid w:val="000F5CB9"/>
    <w:rsid w:val="00113D6F"/>
    <w:rsid w:val="00124B54"/>
    <w:rsid w:val="0013300A"/>
    <w:rsid w:val="00133D0D"/>
    <w:rsid w:val="00134A5E"/>
    <w:rsid w:val="00136DEA"/>
    <w:rsid w:val="001535DD"/>
    <w:rsid w:val="00157EF2"/>
    <w:rsid w:val="00167B80"/>
    <w:rsid w:val="00183EAD"/>
    <w:rsid w:val="0018537F"/>
    <w:rsid w:val="001A087F"/>
    <w:rsid w:val="001B3C05"/>
    <w:rsid w:val="001D1D35"/>
    <w:rsid w:val="001D3C53"/>
    <w:rsid w:val="001D72A8"/>
    <w:rsid w:val="001E193F"/>
    <w:rsid w:val="001F4173"/>
    <w:rsid w:val="002062DF"/>
    <w:rsid w:val="0020739C"/>
    <w:rsid w:val="00215C02"/>
    <w:rsid w:val="00224187"/>
    <w:rsid w:val="00226ABC"/>
    <w:rsid w:val="00234F26"/>
    <w:rsid w:val="00235542"/>
    <w:rsid w:val="00236237"/>
    <w:rsid w:val="002376D2"/>
    <w:rsid w:val="00243E23"/>
    <w:rsid w:val="00247D36"/>
    <w:rsid w:val="0025031D"/>
    <w:rsid w:val="00250F1D"/>
    <w:rsid w:val="002547CD"/>
    <w:rsid w:val="002723C6"/>
    <w:rsid w:val="0027444A"/>
    <w:rsid w:val="0028394D"/>
    <w:rsid w:val="00283969"/>
    <w:rsid w:val="002B25C0"/>
    <w:rsid w:val="002C065F"/>
    <w:rsid w:val="002D1D30"/>
    <w:rsid w:val="002D4FEA"/>
    <w:rsid w:val="002E2809"/>
    <w:rsid w:val="002F6C12"/>
    <w:rsid w:val="00300C7E"/>
    <w:rsid w:val="00303462"/>
    <w:rsid w:val="00313E4D"/>
    <w:rsid w:val="003329F7"/>
    <w:rsid w:val="00333704"/>
    <w:rsid w:val="00340C22"/>
    <w:rsid w:val="0034266A"/>
    <w:rsid w:val="0034668E"/>
    <w:rsid w:val="00346C8F"/>
    <w:rsid w:val="00385841"/>
    <w:rsid w:val="003A29E9"/>
    <w:rsid w:val="003A3E29"/>
    <w:rsid w:val="003A41A7"/>
    <w:rsid w:val="003A5663"/>
    <w:rsid w:val="003A6800"/>
    <w:rsid w:val="003A79A7"/>
    <w:rsid w:val="003B0DB7"/>
    <w:rsid w:val="003C1524"/>
    <w:rsid w:val="003D30D3"/>
    <w:rsid w:val="003D35A8"/>
    <w:rsid w:val="003D60AD"/>
    <w:rsid w:val="003E0659"/>
    <w:rsid w:val="003E1BCA"/>
    <w:rsid w:val="003E630F"/>
    <w:rsid w:val="004025F6"/>
    <w:rsid w:val="00403BB3"/>
    <w:rsid w:val="004105C5"/>
    <w:rsid w:val="00412678"/>
    <w:rsid w:val="00412F4D"/>
    <w:rsid w:val="004150C8"/>
    <w:rsid w:val="0042397E"/>
    <w:rsid w:val="00424B91"/>
    <w:rsid w:val="004338FF"/>
    <w:rsid w:val="00437D5A"/>
    <w:rsid w:val="00462270"/>
    <w:rsid w:val="00465B66"/>
    <w:rsid w:val="00465CE7"/>
    <w:rsid w:val="004716E5"/>
    <w:rsid w:val="004740C8"/>
    <w:rsid w:val="004757DB"/>
    <w:rsid w:val="00480690"/>
    <w:rsid w:val="0049164D"/>
    <w:rsid w:val="004A2347"/>
    <w:rsid w:val="004B33D7"/>
    <w:rsid w:val="004B5D98"/>
    <w:rsid w:val="004C09AB"/>
    <w:rsid w:val="004C233A"/>
    <w:rsid w:val="004C4350"/>
    <w:rsid w:val="004D1D59"/>
    <w:rsid w:val="004D4D66"/>
    <w:rsid w:val="004D6031"/>
    <w:rsid w:val="004E112D"/>
    <w:rsid w:val="004E33EC"/>
    <w:rsid w:val="004E6F5B"/>
    <w:rsid w:val="004E7226"/>
    <w:rsid w:val="00522848"/>
    <w:rsid w:val="00523741"/>
    <w:rsid w:val="00523FB8"/>
    <w:rsid w:val="00524FC7"/>
    <w:rsid w:val="00532A6B"/>
    <w:rsid w:val="00556BD9"/>
    <w:rsid w:val="00564F82"/>
    <w:rsid w:val="00566CDB"/>
    <w:rsid w:val="00572BFF"/>
    <w:rsid w:val="00574FDC"/>
    <w:rsid w:val="00582E24"/>
    <w:rsid w:val="005833AD"/>
    <w:rsid w:val="00591323"/>
    <w:rsid w:val="005975DE"/>
    <w:rsid w:val="005A429E"/>
    <w:rsid w:val="005A61EC"/>
    <w:rsid w:val="005B0B66"/>
    <w:rsid w:val="005B30F4"/>
    <w:rsid w:val="005F14F5"/>
    <w:rsid w:val="005F1CD8"/>
    <w:rsid w:val="00613D7B"/>
    <w:rsid w:val="0061465A"/>
    <w:rsid w:val="00622E45"/>
    <w:rsid w:val="006250B2"/>
    <w:rsid w:val="006251AE"/>
    <w:rsid w:val="0062620C"/>
    <w:rsid w:val="00626C55"/>
    <w:rsid w:val="00654165"/>
    <w:rsid w:val="00655398"/>
    <w:rsid w:val="006624D3"/>
    <w:rsid w:val="00672CFA"/>
    <w:rsid w:val="006866F1"/>
    <w:rsid w:val="00690BD2"/>
    <w:rsid w:val="00693EEA"/>
    <w:rsid w:val="0069685E"/>
    <w:rsid w:val="006A3500"/>
    <w:rsid w:val="006A6147"/>
    <w:rsid w:val="006B1507"/>
    <w:rsid w:val="006D0AB1"/>
    <w:rsid w:val="006D391A"/>
    <w:rsid w:val="006D5336"/>
    <w:rsid w:val="00703EE2"/>
    <w:rsid w:val="007076FA"/>
    <w:rsid w:val="007143FE"/>
    <w:rsid w:val="007238D9"/>
    <w:rsid w:val="00732E05"/>
    <w:rsid w:val="0074175C"/>
    <w:rsid w:val="00756DD6"/>
    <w:rsid w:val="007606A8"/>
    <w:rsid w:val="007719B9"/>
    <w:rsid w:val="0077382D"/>
    <w:rsid w:val="00777870"/>
    <w:rsid w:val="007869E4"/>
    <w:rsid w:val="007A6680"/>
    <w:rsid w:val="007B6631"/>
    <w:rsid w:val="007C525C"/>
    <w:rsid w:val="007C59AD"/>
    <w:rsid w:val="007D30E0"/>
    <w:rsid w:val="007E0148"/>
    <w:rsid w:val="007E43F4"/>
    <w:rsid w:val="007F33B2"/>
    <w:rsid w:val="00804ED2"/>
    <w:rsid w:val="00811AC8"/>
    <w:rsid w:val="008158F8"/>
    <w:rsid w:val="00820461"/>
    <w:rsid w:val="00835C77"/>
    <w:rsid w:val="00835D5B"/>
    <w:rsid w:val="008362AB"/>
    <w:rsid w:val="00844C68"/>
    <w:rsid w:val="00850AEC"/>
    <w:rsid w:val="008521ED"/>
    <w:rsid w:val="00860771"/>
    <w:rsid w:val="0086367D"/>
    <w:rsid w:val="00872538"/>
    <w:rsid w:val="008A2833"/>
    <w:rsid w:val="008B2A04"/>
    <w:rsid w:val="008B6A30"/>
    <w:rsid w:val="008C1AB5"/>
    <w:rsid w:val="008C6AB8"/>
    <w:rsid w:val="008D6871"/>
    <w:rsid w:val="008E0472"/>
    <w:rsid w:val="008F6E5D"/>
    <w:rsid w:val="0090085F"/>
    <w:rsid w:val="00904A00"/>
    <w:rsid w:val="009137E4"/>
    <w:rsid w:val="00916E06"/>
    <w:rsid w:val="0094609D"/>
    <w:rsid w:val="0095559C"/>
    <w:rsid w:val="00964F64"/>
    <w:rsid w:val="00972F4B"/>
    <w:rsid w:val="00973395"/>
    <w:rsid w:val="00976291"/>
    <w:rsid w:val="00990E60"/>
    <w:rsid w:val="0099121F"/>
    <w:rsid w:val="00991523"/>
    <w:rsid w:val="00995182"/>
    <w:rsid w:val="00996133"/>
    <w:rsid w:val="009A1622"/>
    <w:rsid w:val="009A328F"/>
    <w:rsid w:val="009B0111"/>
    <w:rsid w:val="009B2A52"/>
    <w:rsid w:val="009C2BB7"/>
    <w:rsid w:val="009C7A78"/>
    <w:rsid w:val="009E0C98"/>
    <w:rsid w:val="009E358E"/>
    <w:rsid w:val="00A06E9A"/>
    <w:rsid w:val="00A11811"/>
    <w:rsid w:val="00A134B6"/>
    <w:rsid w:val="00A167E8"/>
    <w:rsid w:val="00A24287"/>
    <w:rsid w:val="00A3098F"/>
    <w:rsid w:val="00A35C21"/>
    <w:rsid w:val="00A406C4"/>
    <w:rsid w:val="00A45115"/>
    <w:rsid w:val="00A478F2"/>
    <w:rsid w:val="00A60193"/>
    <w:rsid w:val="00A60846"/>
    <w:rsid w:val="00A61354"/>
    <w:rsid w:val="00A627CC"/>
    <w:rsid w:val="00A948D1"/>
    <w:rsid w:val="00AA0D04"/>
    <w:rsid w:val="00AA4F6A"/>
    <w:rsid w:val="00AA5FB5"/>
    <w:rsid w:val="00AB5094"/>
    <w:rsid w:val="00AB7DDE"/>
    <w:rsid w:val="00AC1569"/>
    <w:rsid w:val="00AC39FE"/>
    <w:rsid w:val="00AC79E9"/>
    <w:rsid w:val="00AD024D"/>
    <w:rsid w:val="00AD16C3"/>
    <w:rsid w:val="00AE2396"/>
    <w:rsid w:val="00AE53B8"/>
    <w:rsid w:val="00AE5ECD"/>
    <w:rsid w:val="00AE7AB5"/>
    <w:rsid w:val="00AF18E6"/>
    <w:rsid w:val="00B04934"/>
    <w:rsid w:val="00B0699D"/>
    <w:rsid w:val="00B1128B"/>
    <w:rsid w:val="00B41D89"/>
    <w:rsid w:val="00B4679B"/>
    <w:rsid w:val="00B52A8D"/>
    <w:rsid w:val="00B53AFF"/>
    <w:rsid w:val="00B54603"/>
    <w:rsid w:val="00B74442"/>
    <w:rsid w:val="00B81D39"/>
    <w:rsid w:val="00B94AE4"/>
    <w:rsid w:val="00B97B61"/>
    <w:rsid w:val="00BA21D8"/>
    <w:rsid w:val="00BA3C77"/>
    <w:rsid w:val="00BA4D65"/>
    <w:rsid w:val="00BC1E25"/>
    <w:rsid w:val="00BC6203"/>
    <w:rsid w:val="00BD1D67"/>
    <w:rsid w:val="00BD50F4"/>
    <w:rsid w:val="00BD7040"/>
    <w:rsid w:val="00BE5BEE"/>
    <w:rsid w:val="00BF0E37"/>
    <w:rsid w:val="00C035E4"/>
    <w:rsid w:val="00C116E0"/>
    <w:rsid w:val="00C11909"/>
    <w:rsid w:val="00C16348"/>
    <w:rsid w:val="00C24064"/>
    <w:rsid w:val="00C25370"/>
    <w:rsid w:val="00C32198"/>
    <w:rsid w:val="00C33B1E"/>
    <w:rsid w:val="00C408FD"/>
    <w:rsid w:val="00C47CB6"/>
    <w:rsid w:val="00C5230B"/>
    <w:rsid w:val="00C541B4"/>
    <w:rsid w:val="00C62171"/>
    <w:rsid w:val="00C63A48"/>
    <w:rsid w:val="00C76E8F"/>
    <w:rsid w:val="00C806E9"/>
    <w:rsid w:val="00C858EC"/>
    <w:rsid w:val="00C93285"/>
    <w:rsid w:val="00C97BCD"/>
    <w:rsid w:val="00CA7DB2"/>
    <w:rsid w:val="00CB19B3"/>
    <w:rsid w:val="00CB2B13"/>
    <w:rsid w:val="00CC48E1"/>
    <w:rsid w:val="00CD0540"/>
    <w:rsid w:val="00CD4CE3"/>
    <w:rsid w:val="00CF25F2"/>
    <w:rsid w:val="00D04E22"/>
    <w:rsid w:val="00D15F89"/>
    <w:rsid w:val="00D25BAF"/>
    <w:rsid w:val="00D45DE9"/>
    <w:rsid w:val="00D50997"/>
    <w:rsid w:val="00D572CD"/>
    <w:rsid w:val="00D63A9E"/>
    <w:rsid w:val="00D860C3"/>
    <w:rsid w:val="00D94D21"/>
    <w:rsid w:val="00DB6B23"/>
    <w:rsid w:val="00DB6B97"/>
    <w:rsid w:val="00DD5468"/>
    <w:rsid w:val="00DD5F04"/>
    <w:rsid w:val="00DF57DF"/>
    <w:rsid w:val="00DF742E"/>
    <w:rsid w:val="00E00A21"/>
    <w:rsid w:val="00E01F84"/>
    <w:rsid w:val="00E04B74"/>
    <w:rsid w:val="00E10ADC"/>
    <w:rsid w:val="00E14BAC"/>
    <w:rsid w:val="00E37642"/>
    <w:rsid w:val="00E44AC1"/>
    <w:rsid w:val="00E57D4E"/>
    <w:rsid w:val="00E60510"/>
    <w:rsid w:val="00E73DC8"/>
    <w:rsid w:val="00E77B6F"/>
    <w:rsid w:val="00E828CA"/>
    <w:rsid w:val="00E97967"/>
    <w:rsid w:val="00EA16AC"/>
    <w:rsid w:val="00EA719D"/>
    <w:rsid w:val="00EA786C"/>
    <w:rsid w:val="00EB051C"/>
    <w:rsid w:val="00EB283E"/>
    <w:rsid w:val="00ED001A"/>
    <w:rsid w:val="00ED2542"/>
    <w:rsid w:val="00ED7EF1"/>
    <w:rsid w:val="00EE2261"/>
    <w:rsid w:val="00EF6A05"/>
    <w:rsid w:val="00F01E05"/>
    <w:rsid w:val="00F0733A"/>
    <w:rsid w:val="00F152A3"/>
    <w:rsid w:val="00F27737"/>
    <w:rsid w:val="00F31510"/>
    <w:rsid w:val="00F403AE"/>
    <w:rsid w:val="00F41673"/>
    <w:rsid w:val="00F50D1C"/>
    <w:rsid w:val="00F5160B"/>
    <w:rsid w:val="00F6288A"/>
    <w:rsid w:val="00F636FE"/>
    <w:rsid w:val="00F66B3B"/>
    <w:rsid w:val="00F80D8F"/>
    <w:rsid w:val="00F90DE0"/>
    <w:rsid w:val="00F957DE"/>
    <w:rsid w:val="00F968E1"/>
    <w:rsid w:val="00F97AE0"/>
    <w:rsid w:val="00FA1876"/>
    <w:rsid w:val="00FB236F"/>
    <w:rsid w:val="00FC059D"/>
    <w:rsid w:val="00FC5A41"/>
    <w:rsid w:val="00FC61FF"/>
    <w:rsid w:val="00FC76E5"/>
    <w:rsid w:val="00FD20B9"/>
    <w:rsid w:val="00FE0364"/>
    <w:rsid w:val="00FE6A70"/>
    <w:rsid w:val="00FF0182"/>
    <w:rsid w:val="00FF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D2E7"/>
  <w15:chartTrackingRefBased/>
  <w15:docId w15:val="{462BC92C-D898-40C0-8B72-AF91E386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1B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C541B4"/>
    <w:pPr>
      <w:ind w:left="720"/>
      <w:contextualSpacing/>
    </w:pPr>
  </w:style>
  <w:style w:type="table" w:styleId="Tabelasiatki1jasna">
    <w:name w:val="Grid Table 1 Light"/>
    <w:basedOn w:val="Standardowy"/>
    <w:uiPriority w:val="46"/>
    <w:rsid w:val="00C541B4"/>
    <w:pPr>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C541B4"/>
  </w:style>
  <w:style w:type="paragraph" w:styleId="Legenda">
    <w:name w:val="caption"/>
    <w:basedOn w:val="Normalny"/>
    <w:next w:val="Normalny"/>
    <w:uiPriority w:val="35"/>
    <w:semiHidden/>
    <w:unhideWhenUsed/>
    <w:qFormat/>
    <w:rsid w:val="00313E4D"/>
    <w:pPr>
      <w:suppressAutoHyphens/>
      <w:spacing w:line="240" w:lineRule="auto"/>
      <w:jc w:val="both"/>
    </w:pPr>
    <w:rPr>
      <w:rFonts w:ascii="Verdana" w:eastAsia="Times New Roman" w:hAnsi="Verdana" w:cs="Arial"/>
      <w:b/>
      <w:bCs/>
      <w:color w:val="4F81BD"/>
      <w:sz w:val="18"/>
      <w:szCs w:val="18"/>
      <w:lang w:eastAsia="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313E4D"/>
    <w:rPr>
      <w:kern w:val="0"/>
      <w14:ligatures w14:val="none"/>
    </w:rPr>
  </w:style>
  <w:style w:type="paragraph" w:customStyle="1" w:styleId="Default">
    <w:name w:val="Default"/>
    <w:rsid w:val="00E73DC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
    <w:name w:val="TableGrid"/>
    <w:rsid w:val="00DB6B23"/>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unhideWhenUsed/>
    <w:rsid w:val="0049164D"/>
    <w:rPr>
      <w:color w:val="0563C1" w:themeColor="hyperlink"/>
      <w:u w:val="single"/>
    </w:rPr>
  </w:style>
  <w:style w:type="character" w:customStyle="1" w:styleId="Nierozpoznanawzmianka1">
    <w:name w:val="Nierozpoznana wzmianka1"/>
    <w:basedOn w:val="Domylnaczcionkaakapitu"/>
    <w:uiPriority w:val="99"/>
    <w:semiHidden/>
    <w:unhideWhenUsed/>
    <w:rsid w:val="0049164D"/>
    <w:rPr>
      <w:color w:val="605E5C"/>
      <w:shd w:val="clear" w:color="auto" w:fill="E1DFDD"/>
    </w:rPr>
  </w:style>
  <w:style w:type="paragraph" w:styleId="Nagwek">
    <w:name w:val="header"/>
    <w:basedOn w:val="Normalny"/>
    <w:link w:val="NagwekZnak"/>
    <w:uiPriority w:val="99"/>
    <w:unhideWhenUsed/>
    <w:rsid w:val="002355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5542"/>
    <w:rPr>
      <w:kern w:val="0"/>
      <w14:ligatures w14:val="none"/>
    </w:rPr>
  </w:style>
  <w:style w:type="paragraph" w:styleId="Stopka">
    <w:name w:val="footer"/>
    <w:basedOn w:val="Normalny"/>
    <w:link w:val="StopkaZnak"/>
    <w:uiPriority w:val="99"/>
    <w:unhideWhenUsed/>
    <w:rsid w:val="002355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5542"/>
    <w:rPr>
      <w:kern w:val="0"/>
      <w14:ligatures w14:val="none"/>
    </w:rPr>
  </w:style>
  <w:style w:type="character" w:styleId="Odwoaniedokomentarza">
    <w:name w:val="annotation reference"/>
    <w:basedOn w:val="Domylnaczcionkaakapitu"/>
    <w:uiPriority w:val="99"/>
    <w:semiHidden/>
    <w:unhideWhenUsed/>
    <w:rsid w:val="00BD1D67"/>
    <w:rPr>
      <w:sz w:val="16"/>
      <w:szCs w:val="16"/>
    </w:rPr>
  </w:style>
  <w:style w:type="paragraph" w:styleId="Tekstkomentarza">
    <w:name w:val="annotation text"/>
    <w:basedOn w:val="Normalny"/>
    <w:link w:val="TekstkomentarzaZnak"/>
    <w:uiPriority w:val="99"/>
    <w:unhideWhenUsed/>
    <w:rsid w:val="00BD1D67"/>
    <w:pPr>
      <w:spacing w:line="240" w:lineRule="auto"/>
    </w:pPr>
    <w:rPr>
      <w:sz w:val="20"/>
      <w:szCs w:val="20"/>
    </w:rPr>
  </w:style>
  <w:style w:type="character" w:customStyle="1" w:styleId="TekstkomentarzaZnak">
    <w:name w:val="Tekst komentarza Znak"/>
    <w:basedOn w:val="Domylnaczcionkaakapitu"/>
    <w:link w:val="Tekstkomentarza"/>
    <w:uiPriority w:val="99"/>
    <w:rsid w:val="00BD1D67"/>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D1D67"/>
    <w:rPr>
      <w:b/>
      <w:bCs/>
    </w:rPr>
  </w:style>
  <w:style w:type="character" w:customStyle="1" w:styleId="TematkomentarzaZnak">
    <w:name w:val="Temat komentarza Znak"/>
    <w:basedOn w:val="TekstkomentarzaZnak"/>
    <w:link w:val="Tematkomentarza"/>
    <w:uiPriority w:val="99"/>
    <w:semiHidden/>
    <w:rsid w:val="00BD1D67"/>
    <w:rPr>
      <w:b/>
      <w:bCs/>
      <w:kern w:val="0"/>
      <w:sz w:val="20"/>
      <w:szCs w:val="20"/>
      <w14:ligatures w14:val="none"/>
    </w:rPr>
  </w:style>
  <w:style w:type="paragraph" w:styleId="Tekstdymka">
    <w:name w:val="Balloon Text"/>
    <w:basedOn w:val="Normalny"/>
    <w:link w:val="TekstdymkaZnak"/>
    <w:uiPriority w:val="99"/>
    <w:semiHidden/>
    <w:unhideWhenUsed/>
    <w:rsid w:val="00BD1D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D67"/>
    <w:rPr>
      <w:rFonts w:ascii="Segoe UI" w:hAnsi="Segoe UI" w:cs="Segoe UI"/>
      <w:kern w:val="0"/>
      <w:sz w:val="18"/>
      <w:szCs w:val="18"/>
      <w14:ligatures w14:val="none"/>
    </w:rPr>
  </w:style>
  <w:style w:type="paragraph" w:styleId="Poprawka">
    <w:name w:val="Revision"/>
    <w:hidden/>
    <w:uiPriority w:val="99"/>
    <w:semiHidden/>
    <w:rsid w:val="00B1128B"/>
    <w:pPr>
      <w:spacing w:after="0" w:line="240" w:lineRule="auto"/>
    </w:pPr>
    <w:rPr>
      <w:kern w:val="0"/>
      <w14:ligatures w14:val="none"/>
    </w:rPr>
  </w:style>
  <w:style w:type="paragraph" w:customStyle="1" w:styleId="ql-align-justify">
    <w:name w:val="ql-align-justify"/>
    <w:basedOn w:val="Normalny"/>
    <w:rsid w:val="00247D36"/>
    <w:pPr>
      <w:spacing w:after="0" w:line="240" w:lineRule="auto"/>
      <w:jc w:val="both"/>
    </w:pPr>
    <w:rPr>
      <w:rFonts w:ascii="Arial" w:eastAsiaTheme="minorEastAsia"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3602">
      <w:bodyDiv w:val="1"/>
      <w:marLeft w:val="0"/>
      <w:marRight w:val="0"/>
      <w:marTop w:val="0"/>
      <w:marBottom w:val="0"/>
      <w:divBdr>
        <w:top w:val="none" w:sz="0" w:space="0" w:color="auto"/>
        <w:left w:val="none" w:sz="0" w:space="0" w:color="auto"/>
        <w:bottom w:val="none" w:sz="0" w:space="0" w:color="auto"/>
        <w:right w:val="none" w:sz="0" w:space="0" w:color="auto"/>
      </w:divBdr>
    </w:div>
    <w:div w:id="248202600">
      <w:bodyDiv w:val="1"/>
      <w:marLeft w:val="0"/>
      <w:marRight w:val="0"/>
      <w:marTop w:val="0"/>
      <w:marBottom w:val="0"/>
      <w:divBdr>
        <w:top w:val="none" w:sz="0" w:space="0" w:color="auto"/>
        <w:left w:val="none" w:sz="0" w:space="0" w:color="auto"/>
        <w:bottom w:val="none" w:sz="0" w:space="0" w:color="auto"/>
        <w:right w:val="none" w:sz="0" w:space="0" w:color="auto"/>
      </w:divBdr>
    </w:div>
    <w:div w:id="302269970">
      <w:bodyDiv w:val="1"/>
      <w:marLeft w:val="0"/>
      <w:marRight w:val="0"/>
      <w:marTop w:val="0"/>
      <w:marBottom w:val="0"/>
      <w:divBdr>
        <w:top w:val="none" w:sz="0" w:space="0" w:color="auto"/>
        <w:left w:val="none" w:sz="0" w:space="0" w:color="auto"/>
        <w:bottom w:val="none" w:sz="0" w:space="0" w:color="auto"/>
        <w:right w:val="none" w:sz="0" w:space="0" w:color="auto"/>
      </w:divBdr>
    </w:div>
    <w:div w:id="334501147">
      <w:bodyDiv w:val="1"/>
      <w:marLeft w:val="0"/>
      <w:marRight w:val="0"/>
      <w:marTop w:val="0"/>
      <w:marBottom w:val="0"/>
      <w:divBdr>
        <w:top w:val="none" w:sz="0" w:space="0" w:color="auto"/>
        <w:left w:val="none" w:sz="0" w:space="0" w:color="auto"/>
        <w:bottom w:val="none" w:sz="0" w:space="0" w:color="auto"/>
        <w:right w:val="none" w:sz="0" w:space="0" w:color="auto"/>
      </w:divBdr>
    </w:div>
    <w:div w:id="336004436">
      <w:bodyDiv w:val="1"/>
      <w:marLeft w:val="0"/>
      <w:marRight w:val="0"/>
      <w:marTop w:val="0"/>
      <w:marBottom w:val="0"/>
      <w:divBdr>
        <w:top w:val="none" w:sz="0" w:space="0" w:color="auto"/>
        <w:left w:val="none" w:sz="0" w:space="0" w:color="auto"/>
        <w:bottom w:val="none" w:sz="0" w:space="0" w:color="auto"/>
        <w:right w:val="none" w:sz="0" w:space="0" w:color="auto"/>
      </w:divBdr>
    </w:div>
    <w:div w:id="412242612">
      <w:bodyDiv w:val="1"/>
      <w:marLeft w:val="0"/>
      <w:marRight w:val="0"/>
      <w:marTop w:val="0"/>
      <w:marBottom w:val="0"/>
      <w:divBdr>
        <w:top w:val="none" w:sz="0" w:space="0" w:color="auto"/>
        <w:left w:val="none" w:sz="0" w:space="0" w:color="auto"/>
        <w:bottom w:val="none" w:sz="0" w:space="0" w:color="auto"/>
        <w:right w:val="none" w:sz="0" w:space="0" w:color="auto"/>
      </w:divBdr>
    </w:div>
    <w:div w:id="446851560">
      <w:bodyDiv w:val="1"/>
      <w:marLeft w:val="0"/>
      <w:marRight w:val="0"/>
      <w:marTop w:val="0"/>
      <w:marBottom w:val="0"/>
      <w:divBdr>
        <w:top w:val="none" w:sz="0" w:space="0" w:color="auto"/>
        <w:left w:val="none" w:sz="0" w:space="0" w:color="auto"/>
        <w:bottom w:val="none" w:sz="0" w:space="0" w:color="auto"/>
        <w:right w:val="none" w:sz="0" w:space="0" w:color="auto"/>
      </w:divBdr>
    </w:div>
    <w:div w:id="771975425">
      <w:bodyDiv w:val="1"/>
      <w:marLeft w:val="0"/>
      <w:marRight w:val="0"/>
      <w:marTop w:val="0"/>
      <w:marBottom w:val="0"/>
      <w:divBdr>
        <w:top w:val="none" w:sz="0" w:space="0" w:color="auto"/>
        <w:left w:val="none" w:sz="0" w:space="0" w:color="auto"/>
        <w:bottom w:val="none" w:sz="0" w:space="0" w:color="auto"/>
        <w:right w:val="none" w:sz="0" w:space="0" w:color="auto"/>
      </w:divBdr>
    </w:div>
    <w:div w:id="1187719829">
      <w:bodyDiv w:val="1"/>
      <w:marLeft w:val="0"/>
      <w:marRight w:val="0"/>
      <w:marTop w:val="0"/>
      <w:marBottom w:val="0"/>
      <w:divBdr>
        <w:top w:val="none" w:sz="0" w:space="0" w:color="auto"/>
        <w:left w:val="none" w:sz="0" w:space="0" w:color="auto"/>
        <w:bottom w:val="none" w:sz="0" w:space="0" w:color="auto"/>
        <w:right w:val="none" w:sz="0" w:space="0" w:color="auto"/>
      </w:divBdr>
    </w:div>
    <w:div w:id="1390958235">
      <w:bodyDiv w:val="1"/>
      <w:marLeft w:val="0"/>
      <w:marRight w:val="0"/>
      <w:marTop w:val="0"/>
      <w:marBottom w:val="0"/>
      <w:divBdr>
        <w:top w:val="none" w:sz="0" w:space="0" w:color="auto"/>
        <w:left w:val="none" w:sz="0" w:space="0" w:color="auto"/>
        <w:bottom w:val="none" w:sz="0" w:space="0" w:color="auto"/>
        <w:right w:val="none" w:sz="0" w:space="0" w:color="auto"/>
      </w:divBdr>
    </w:div>
    <w:div w:id="1475369122">
      <w:bodyDiv w:val="1"/>
      <w:marLeft w:val="0"/>
      <w:marRight w:val="0"/>
      <w:marTop w:val="0"/>
      <w:marBottom w:val="0"/>
      <w:divBdr>
        <w:top w:val="none" w:sz="0" w:space="0" w:color="auto"/>
        <w:left w:val="none" w:sz="0" w:space="0" w:color="auto"/>
        <w:bottom w:val="none" w:sz="0" w:space="0" w:color="auto"/>
        <w:right w:val="none" w:sz="0" w:space="0" w:color="auto"/>
      </w:divBdr>
    </w:div>
    <w:div w:id="1502429748">
      <w:bodyDiv w:val="1"/>
      <w:marLeft w:val="0"/>
      <w:marRight w:val="0"/>
      <w:marTop w:val="0"/>
      <w:marBottom w:val="0"/>
      <w:divBdr>
        <w:top w:val="none" w:sz="0" w:space="0" w:color="auto"/>
        <w:left w:val="none" w:sz="0" w:space="0" w:color="auto"/>
        <w:bottom w:val="none" w:sz="0" w:space="0" w:color="auto"/>
        <w:right w:val="none" w:sz="0" w:space="0" w:color="auto"/>
      </w:divBdr>
    </w:div>
    <w:div w:id="1598248066">
      <w:bodyDiv w:val="1"/>
      <w:marLeft w:val="0"/>
      <w:marRight w:val="0"/>
      <w:marTop w:val="0"/>
      <w:marBottom w:val="0"/>
      <w:divBdr>
        <w:top w:val="none" w:sz="0" w:space="0" w:color="auto"/>
        <w:left w:val="none" w:sz="0" w:space="0" w:color="auto"/>
        <w:bottom w:val="none" w:sz="0" w:space="0" w:color="auto"/>
        <w:right w:val="none" w:sz="0" w:space="0" w:color="auto"/>
      </w:divBdr>
    </w:div>
    <w:div w:id="1801531675">
      <w:bodyDiv w:val="1"/>
      <w:marLeft w:val="0"/>
      <w:marRight w:val="0"/>
      <w:marTop w:val="0"/>
      <w:marBottom w:val="0"/>
      <w:divBdr>
        <w:top w:val="none" w:sz="0" w:space="0" w:color="auto"/>
        <w:left w:val="none" w:sz="0" w:space="0" w:color="auto"/>
        <w:bottom w:val="none" w:sz="0" w:space="0" w:color="auto"/>
        <w:right w:val="none" w:sz="0" w:space="0" w:color="auto"/>
      </w:divBdr>
    </w:div>
    <w:div w:id="1995450883">
      <w:bodyDiv w:val="1"/>
      <w:marLeft w:val="0"/>
      <w:marRight w:val="0"/>
      <w:marTop w:val="0"/>
      <w:marBottom w:val="0"/>
      <w:divBdr>
        <w:top w:val="none" w:sz="0" w:space="0" w:color="auto"/>
        <w:left w:val="none" w:sz="0" w:space="0" w:color="auto"/>
        <w:bottom w:val="none" w:sz="0" w:space="0" w:color="auto"/>
        <w:right w:val="none" w:sz="0" w:space="0" w:color="auto"/>
      </w:divBdr>
    </w:div>
    <w:div w:id="2004164206">
      <w:bodyDiv w:val="1"/>
      <w:marLeft w:val="0"/>
      <w:marRight w:val="0"/>
      <w:marTop w:val="0"/>
      <w:marBottom w:val="0"/>
      <w:divBdr>
        <w:top w:val="none" w:sz="0" w:space="0" w:color="auto"/>
        <w:left w:val="none" w:sz="0" w:space="0" w:color="auto"/>
        <w:bottom w:val="none" w:sz="0" w:space="0" w:color="auto"/>
        <w:right w:val="none" w:sz="0" w:space="0" w:color="auto"/>
      </w:divBdr>
    </w:div>
    <w:div w:id="2040088668">
      <w:bodyDiv w:val="1"/>
      <w:marLeft w:val="0"/>
      <w:marRight w:val="0"/>
      <w:marTop w:val="0"/>
      <w:marBottom w:val="0"/>
      <w:divBdr>
        <w:top w:val="none" w:sz="0" w:space="0" w:color="auto"/>
        <w:left w:val="none" w:sz="0" w:space="0" w:color="auto"/>
        <w:bottom w:val="none" w:sz="0" w:space="0" w:color="auto"/>
        <w:right w:val="none" w:sz="0" w:space="0" w:color="auto"/>
      </w:divBdr>
    </w:div>
    <w:div w:id="2057194962">
      <w:bodyDiv w:val="1"/>
      <w:marLeft w:val="0"/>
      <w:marRight w:val="0"/>
      <w:marTop w:val="0"/>
      <w:marBottom w:val="0"/>
      <w:divBdr>
        <w:top w:val="none" w:sz="0" w:space="0" w:color="auto"/>
        <w:left w:val="none" w:sz="0" w:space="0" w:color="auto"/>
        <w:bottom w:val="none" w:sz="0" w:space="0" w:color="auto"/>
        <w:right w:val="none" w:sz="0" w:space="0" w:color="auto"/>
      </w:divBdr>
    </w:div>
    <w:div w:id="21097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FD9C-681C-47B8-AF7A-2C635032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1410</Words>
  <Characters>8463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Tracz</dc:creator>
  <cp:keywords/>
  <dc:description/>
  <cp:lastModifiedBy>Agnieszka Bachowska</cp:lastModifiedBy>
  <cp:revision>71</cp:revision>
  <cp:lastPrinted>2025-11-13T13:52:00Z</cp:lastPrinted>
  <dcterms:created xsi:type="dcterms:W3CDTF">2025-11-12T09:58:00Z</dcterms:created>
  <dcterms:modified xsi:type="dcterms:W3CDTF">2026-06-02T08:43:00Z</dcterms:modified>
</cp:coreProperties>
</file>