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8DD81" w14:textId="3AD5ED69" w:rsidR="002E59E2" w:rsidRDefault="004E3910" w:rsidP="002E59E2">
      <w:pPr>
        <w:spacing w:after="160" w:line="259" w:lineRule="auto"/>
        <w:jc w:val="right"/>
      </w:pPr>
      <w:bookmarkStart w:id="0" w:name="_Toc133008650"/>
      <w:r>
        <w:rPr>
          <w:b/>
          <w:noProof/>
          <w:sz w:val="56"/>
          <w:lang w:eastAsia="pl-PL"/>
        </w:rPr>
        <w:drawing>
          <wp:anchor distT="0" distB="0" distL="114300" distR="114300" simplePos="0" relativeHeight="251749376" behindDoc="0" locked="0" layoutInCell="1" allowOverlap="1" wp14:anchorId="0DA3979A" wp14:editId="2E8BC9AF">
            <wp:simplePos x="0" y="0"/>
            <wp:positionH relativeFrom="column">
              <wp:posOffset>497840</wp:posOffset>
            </wp:positionH>
            <wp:positionV relativeFrom="paragraph">
              <wp:posOffset>154940</wp:posOffset>
            </wp:positionV>
            <wp:extent cx="5924550" cy="1238250"/>
            <wp:effectExtent l="0" t="0" r="0" b="0"/>
            <wp:wrapNone/>
            <wp:docPr id="2106121424" name="Obraz 1" descr="Obraz zawierający tekst, Czcionka, logo, Jaskrawoniebieski&#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121424" name="Obraz 1" descr="Obraz zawierający tekst, Czcionka, logo, Jaskrawoniebieski&#10;&#10;Opis wygenerowany automatycznie"/>
                    <pic:cNvPicPr/>
                  </pic:nvPicPr>
                  <pic:blipFill>
                    <a:blip r:embed="rId8">
                      <a:extLst>
                        <a:ext uri="{28A0092B-C50C-407E-A947-70E740481C1C}">
                          <a14:useLocalDpi xmlns:a14="http://schemas.microsoft.com/office/drawing/2010/main" val="0"/>
                        </a:ext>
                      </a:extLst>
                    </a:blip>
                    <a:stretch>
                      <a:fillRect/>
                    </a:stretch>
                  </pic:blipFill>
                  <pic:spPr>
                    <a:xfrm>
                      <a:off x="0" y="0"/>
                      <a:ext cx="5924550" cy="1238250"/>
                    </a:xfrm>
                    <a:prstGeom prst="rect">
                      <a:avLst/>
                    </a:prstGeom>
                  </pic:spPr>
                </pic:pic>
              </a:graphicData>
            </a:graphic>
            <wp14:sizeRelH relativeFrom="page">
              <wp14:pctWidth>0</wp14:pctWidth>
            </wp14:sizeRelH>
            <wp14:sizeRelV relativeFrom="page">
              <wp14:pctHeight>0</wp14:pctHeight>
            </wp14:sizeRelV>
          </wp:anchor>
        </w:drawing>
      </w:r>
      <w:r w:rsidR="008F74A6">
        <w:t>Załącznik do uchwały nr 2</w:t>
      </w:r>
      <w:r w:rsidR="00AA40FD">
        <w:t>96</w:t>
      </w:r>
      <w:r w:rsidR="008F74A6">
        <w:t xml:space="preserve"> Zarządu stowarzyszenia LGD „Górna Prosna” z dnia </w:t>
      </w:r>
      <w:r w:rsidR="00AA40FD">
        <w:t>21</w:t>
      </w:r>
      <w:r w:rsidR="008F74A6">
        <w:t>.0</w:t>
      </w:r>
      <w:r w:rsidR="00AA40FD">
        <w:t>1</w:t>
      </w:r>
      <w:r w:rsidR="008F74A6">
        <w:t>.202</w:t>
      </w:r>
      <w:r w:rsidR="00AA40FD">
        <w:t>6</w:t>
      </w:r>
      <w:r w:rsidR="008F74A6">
        <w:t xml:space="preserve"> r. </w:t>
      </w:r>
    </w:p>
    <w:p w14:paraId="51DA7941" w14:textId="7751E0A0" w:rsidR="002E59E2" w:rsidRDefault="002E59E2" w:rsidP="002E59E2">
      <w:pPr>
        <w:spacing w:after="160" w:line="259" w:lineRule="auto"/>
        <w:jc w:val="both"/>
      </w:pPr>
    </w:p>
    <w:p w14:paraId="740F8EAD" w14:textId="505E2879" w:rsidR="002E59E2" w:rsidRDefault="002E59E2" w:rsidP="002E59E2">
      <w:pPr>
        <w:spacing w:after="160" w:line="259" w:lineRule="auto"/>
        <w:jc w:val="both"/>
      </w:pPr>
    </w:p>
    <w:p w14:paraId="4814D658" w14:textId="7A952C8E" w:rsidR="002E59E2" w:rsidRDefault="002E59E2" w:rsidP="002E59E2">
      <w:pPr>
        <w:spacing w:after="160" w:line="259" w:lineRule="auto"/>
        <w:jc w:val="center"/>
        <w:rPr>
          <w:b/>
          <w:sz w:val="56"/>
        </w:rPr>
      </w:pPr>
    </w:p>
    <w:p w14:paraId="68C6047A" w14:textId="73F9D4EA" w:rsidR="002E59E2" w:rsidRPr="003061AF" w:rsidRDefault="002E59E2" w:rsidP="002E59E2">
      <w:pPr>
        <w:spacing w:after="160" w:line="259" w:lineRule="auto"/>
        <w:jc w:val="center"/>
        <w:rPr>
          <w:i/>
          <w:sz w:val="24"/>
        </w:rPr>
      </w:pPr>
    </w:p>
    <w:p w14:paraId="1A6D3C20" w14:textId="6DBC383A" w:rsidR="002E59E2" w:rsidRPr="002B3C49" w:rsidRDefault="002E59E2" w:rsidP="002E59E2">
      <w:pPr>
        <w:spacing w:after="160" w:line="259" w:lineRule="auto"/>
        <w:jc w:val="center"/>
        <w:rPr>
          <w:b/>
          <w:color w:val="0070C0"/>
          <w:sz w:val="56"/>
        </w:rPr>
      </w:pPr>
      <w:r w:rsidRPr="002B3C49">
        <w:rPr>
          <w:b/>
          <w:color w:val="0070C0"/>
          <w:sz w:val="56"/>
        </w:rPr>
        <w:t>LOKALNA GRUPA DZIAŁANIA</w:t>
      </w:r>
    </w:p>
    <w:p w14:paraId="439D9DEA" w14:textId="29C12A13" w:rsidR="002E59E2" w:rsidRPr="002B3C49" w:rsidRDefault="001B6DBB" w:rsidP="002E59E2">
      <w:pPr>
        <w:spacing w:after="160" w:line="259" w:lineRule="auto"/>
        <w:jc w:val="center"/>
        <w:rPr>
          <w:b/>
          <w:color w:val="0070C0"/>
          <w:sz w:val="56"/>
        </w:rPr>
      </w:pPr>
      <w:r w:rsidRPr="002B3C49">
        <w:rPr>
          <w:b/>
          <w:color w:val="0070C0"/>
          <w:sz w:val="56"/>
        </w:rPr>
        <w:t>„</w:t>
      </w:r>
      <w:r w:rsidR="002E59E2" w:rsidRPr="002B3C49">
        <w:rPr>
          <w:b/>
          <w:color w:val="0070C0"/>
          <w:sz w:val="56"/>
        </w:rPr>
        <w:t>GÓRNA PROSNA</w:t>
      </w:r>
      <w:r w:rsidRPr="002B3C49">
        <w:rPr>
          <w:b/>
          <w:color w:val="0070C0"/>
          <w:sz w:val="56"/>
        </w:rPr>
        <w:t>”</w:t>
      </w:r>
    </w:p>
    <w:p w14:paraId="257CBC57" w14:textId="77777777" w:rsidR="002E59E2" w:rsidRPr="002E59E2" w:rsidRDefault="002E59E2" w:rsidP="002E59E2">
      <w:pPr>
        <w:spacing w:after="160" w:line="259" w:lineRule="auto"/>
        <w:jc w:val="center"/>
        <w:rPr>
          <w:sz w:val="40"/>
        </w:rPr>
      </w:pPr>
    </w:p>
    <w:p w14:paraId="036F754A" w14:textId="77777777" w:rsidR="002E59E2" w:rsidRDefault="002E59E2" w:rsidP="002E59E2">
      <w:pPr>
        <w:spacing w:after="160" w:line="259" w:lineRule="auto"/>
        <w:jc w:val="center"/>
        <w:rPr>
          <w:sz w:val="48"/>
        </w:rPr>
      </w:pPr>
    </w:p>
    <w:p w14:paraId="49A84444" w14:textId="18397A1F" w:rsidR="002E59E2" w:rsidRPr="002E59E2" w:rsidRDefault="002E59E2" w:rsidP="002E59E2">
      <w:pPr>
        <w:spacing w:after="160" w:line="259" w:lineRule="auto"/>
        <w:jc w:val="center"/>
        <w:rPr>
          <w:sz w:val="28"/>
        </w:rPr>
      </w:pPr>
      <w:r w:rsidRPr="002E59E2">
        <w:rPr>
          <w:sz w:val="52"/>
        </w:rPr>
        <w:t>LOKALNA STRATEGIA ROZWOJU</w:t>
      </w:r>
      <w:r w:rsidR="00875CA1">
        <w:rPr>
          <w:sz w:val="52"/>
        </w:rPr>
        <w:t xml:space="preserve"> </w:t>
      </w:r>
      <w:r w:rsidR="00875CA1">
        <w:rPr>
          <w:sz w:val="52"/>
        </w:rPr>
        <w:br/>
        <w:t>na lata 202</w:t>
      </w:r>
      <w:r w:rsidR="003961B5">
        <w:rPr>
          <w:sz w:val="52"/>
        </w:rPr>
        <w:t>3</w:t>
      </w:r>
      <w:r w:rsidR="00875CA1">
        <w:rPr>
          <w:sz w:val="52"/>
        </w:rPr>
        <w:t>-202</w:t>
      </w:r>
      <w:r w:rsidR="003961B5">
        <w:rPr>
          <w:sz w:val="52"/>
        </w:rPr>
        <w:t>7</w:t>
      </w:r>
    </w:p>
    <w:p w14:paraId="028CCDD4" w14:textId="77777777" w:rsidR="002E59E2" w:rsidRDefault="002E59E2" w:rsidP="002E59E2">
      <w:pPr>
        <w:spacing w:after="160" w:line="259" w:lineRule="auto"/>
        <w:jc w:val="center"/>
      </w:pPr>
    </w:p>
    <w:p w14:paraId="22573D38" w14:textId="77777777" w:rsidR="002E59E2" w:rsidRDefault="002E59E2" w:rsidP="002E59E2">
      <w:pPr>
        <w:spacing w:after="160" w:line="259" w:lineRule="auto"/>
        <w:jc w:val="center"/>
      </w:pPr>
    </w:p>
    <w:p w14:paraId="7B11B46E" w14:textId="77777777" w:rsidR="002E59E2" w:rsidRDefault="002E59E2" w:rsidP="002E59E2">
      <w:pPr>
        <w:spacing w:after="160" w:line="259" w:lineRule="auto"/>
        <w:jc w:val="center"/>
      </w:pPr>
    </w:p>
    <w:p w14:paraId="319F3C1A" w14:textId="77777777" w:rsidR="002E59E2" w:rsidRDefault="002E59E2" w:rsidP="002E59E2">
      <w:pPr>
        <w:spacing w:after="160" w:line="259" w:lineRule="auto"/>
        <w:jc w:val="center"/>
      </w:pPr>
    </w:p>
    <w:p w14:paraId="44BA7E20" w14:textId="77777777" w:rsidR="002E59E2" w:rsidRDefault="002E59E2" w:rsidP="002E59E2">
      <w:pPr>
        <w:spacing w:after="160" w:line="259" w:lineRule="auto"/>
        <w:jc w:val="center"/>
      </w:pPr>
    </w:p>
    <w:p w14:paraId="392DBF63" w14:textId="77777777" w:rsidR="002E59E2" w:rsidRDefault="002E59E2" w:rsidP="002E59E2">
      <w:pPr>
        <w:spacing w:after="160" w:line="259" w:lineRule="auto"/>
        <w:jc w:val="center"/>
      </w:pPr>
    </w:p>
    <w:p w14:paraId="6E52A1B8" w14:textId="4F5E0717" w:rsidR="002E59E2" w:rsidRDefault="002E59E2" w:rsidP="002E59E2">
      <w:pPr>
        <w:spacing w:after="160" w:line="259" w:lineRule="auto"/>
        <w:jc w:val="center"/>
      </w:pPr>
    </w:p>
    <w:p w14:paraId="6542E488" w14:textId="14BA7EE6" w:rsidR="00563F0D" w:rsidRDefault="00563F0D" w:rsidP="002E59E2">
      <w:pPr>
        <w:spacing w:after="160" w:line="259" w:lineRule="auto"/>
        <w:jc w:val="center"/>
      </w:pPr>
    </w:p>
    <w:p w14:paraId="51A2F2C1" w14:textId="5F17F44B" w:rsidR="00563F0D" w:rsidRDefault="00563F0D" w:rsidP="002E59E2">
      <w:pPr>
        <w:spacing w:after="160" w:line="259" w:lineRule="auto"/>
        <w:jc w:val="center"/>
      </w:pPr>
    </w:p>
    <w:p w14:paraId="3503BFCE" w14:textId="63D5DE5D" w:rsidR="00563F0D" w:rsidRDefault="00563F0D" w:rsidP="002E59E2">
      <w:pPr>
        <w:spacing w:after="160" w:line="259" w:lineRule="auto"/>
        <w:jc w:val="center"/>
      </w:pPr>
    </w:p>
    <w:p w14:paraId="1EC08A87" w14:textId="42313E9B" w:rsidR="00563F0D" w:rsidRDefault="00563F0D" w:rsidP="002E59E2">
      <w:pPr>
        <w:spacing w:after="160" w:line="259" w:lineRule="auto"/>
        <w:jc w:val="center"/>
      </w:pPr>
    </w:p>
    <w:p w14:paraId="763B9918" w14:textId="3342AFA9" w:rsidR="00563F0D" w:rsidRDefault="00563F0D" w:rsidP="002E59E2">
      <w:pPr>
        <w:spacing w:after="160" w:line="259" w:lineRule="auto"/>
        <w:jc w:val="center"/>
      </w:pPr>
    </w:p>
    <w:p w14:paraId="2059C76E" w14:textId="77777777" w:rsidR="00563F0D" w:rsidRDefault="00563F0D" w:rsidP="002E59E2">
      <w:pPr>
        <w:spacing w:after="160" w:line="259" w:lineRule="auto"/>
        <w:jc w:val="center"/>
      </w:pPr>
    </w:p>
    <w:p w14:paraId="3BED630E" w14:textId="422C4CFA" w:rsidR="002B3C49" w:rsidRDefault="002E59E2" w:rsidP="002B3C49">
      <w:pPr>
        <w:spacing w:after="160" w:line="259" w:lineRule="auto"/>
        <w:jc w:val="center"/>
      </w:pPr>
      <w:r>
        <w:t xml:space="preserve">Sternalice, </w:t>
      </w:r>
      <w:r w:rsidR="00AA40FD">
        <w:t>styczeń</w:t>
      </w:r>
      <w:r>
        <w:t xml:space="preserve"> 202</w:t>
      </w:r>
      <w:r w:rsidR="00AA40FD">
        <w:t>6</w:t>
      </w:r>
      <w:r>
        <w:br w:type="page"/>
      </w:r>
    </w:p>
    <w:sdt>
      <w:sdtPr>
        <w:rPr>
          <w:rFonts w:asciiTheme="minorHAnsi" w:eastAsiaTheme="minorHAnsi" w:hAnsiTheme="minorHAnsi" w:cstheme="minorBidi"/>
          <w:color w:val="auto"/>
          <w:sz w:val="22"/>
          <w:szCs w:val="22"/>
          <w:lang w:eastAsia="en-US"/>
        </w:rPr>
        <w:id w:val="1980108885"/>
        <w:docPartObj>
          <w:docPartGallery w:val="Table of Contents"/>
          <w:docPartUnique/>
        </w:docPartObj>
      </w:sdtPr>
      <w:sdtEndPr>
        <w:rPr>
          <w:b/>
          <w:bCs/>
        </w:rPr>
      </w:sdtEndPr>
      <w:sdtContent>
        <w:p w14:paraId="42F310B5" w14:textId="79C955CC" w:rsidR="002E59E2" w:rsidRDefault="002E59E2" w:rsidP="002B3C49">
          <w:pPr>
            <w:pStyle w:val="Nagwekspisutreci"/>
          </w:pPr>
          <w:r>
            <w:t>Spis treści</w:t>
          </w:r>
        </w:p>
        <w:p w14:paraId="42736F82" w14:textId="2918FD57" w:rsidR="00495A67" w:rsidRDefault="002E59E2">
          <w:pPr>
            <w:pStyle w:val="Spistreci1"/>
            <w:tabs>
              <w:tab w:val="right" w:leader="dot" w:pos="10194"/>
            </w:tabs>
            <w:rPr>
              <w:rFonts w:eastAsiaTheme="minorEastAsia"/>
              <w:noProof/>
              <w:lang w:eastAsia="pl-PL"/>
            </w:rPr>
          </w:pPr>
          <w:r>
            <w:fldChar w:fldCharType="begin"/>
          </w:r>
          <w:r>
            <w:instrText xml:space="preserve"> TOC \o "1-3" \h \z \u </w:instrText>
          </w:r>
          <w:r>
            <w:fldChar w:fldCharType="separate"/>
          </w:r>
          <w:hyperlink w:anchor="_Toc135831304" w:history="1">
            <w:r w:rsidR="00495A67" w:rsidRPr="00A119FE">
              <w:rPr>
                <w:rStyle w:val="Hipercze"/>
                <w:noProof/>
              </w:rPr>
              <w:t>Rozdział I Charakterystyka partnerstwa lokalnego</w:t>
            </w:r>
            <w:r w:rsidR="00495A67">
              <w:rPr>
                <w:noProof/>
                <w:webHidden/>
              </w:rPr>
              <w:tab/>
            </w:r>
            <w:r w:rsidR="00495A67">
              <w:rPr>
                <w:noProof/>
                <w:webHidden/>
              </w:rPr>
              <w:fldChar w:fldCharType="begin"/>
            </w:r>
            <w:r w:rsidR="00495A67">
              <w:rPr>
                <w:noProof/>
                <w:webHidden/>
              </w:rPr>
              <w:instrText xml:space="preserve"> PAGEREF _Toc135831304 \h </w:instrText>
            </w:r>
            <w:r w:rsidR="00495A67">
              <w:rPr>
                <w:noProof/>
                <w:webHidden/>
              </w:rPr>
            </w:r>
            <w:r w:rsidR="00495A67">
              <w:rPr>
                <w:noProof/>
                <w:webHidden/>
              </w:rPr>
              <w:fldChar w:fldCharType="separate"/>
            </w:r>
            <w:r w:rsidR="00E015D3">
              <w:rPr>
                <w:noProof/>
                <w:webHidden/>
              </w:rPr>
              <w:t>3</w:t>
            </w:r>
            <w:r w:rsidR="00495A67">
              <w:rPr>
                <w:noProof/>
                <w:webHidden/>
              </w:rPr>
              <w:fldChar w:fldCharType="end"/>
            </w:r>
          </w:hyperlink>
        </w:p>
        <w:p w14:paraId="6189AA89" w14:textId="36B013BD" w:rsidR="00495A67" w:rsidRDefault="00495A67">
          <w:pPr>
            <w:pStyle w:val="Spistreci1"/>
            <w:tabs>
              <w:tab w:val="right" w:leader="dot" w:pos="10194"/>
            </w:tabs>
            <w:rPr>
              <w:rFonts w:eastAsiaTheme="minorEastAsia"/>
              <w:noProof/>
              <w:lang w:eastAsia="pl-PL"/>
            </w:rPr>
          </w:pPr>
          <w:hyperlink w:anchor="_Toc135831305" w:history="1">
            <w:r w:rsidRPr="00A119FE">
              <w:rPr>
                <w:rStyle w:val="Hipercze"/>
                <w:noProof/>
              </w:rPr>
              <w:t>Rozdział II Charakterystyka obszaru i ludności objętej wdrażaniem LSR</w:t>
            </w:r>
            <w:r>
              <w:rPr>
                <w:noProof/>
                <w:webHidden/>
              </w:rPr>
              <w:tab/>
            </w:r>
            <w:r>
              <w:rPr>
                <w:noProof/>
                <w:webHidden/>
              </w:rPr>
              <w:fldChar w:fldCharType="begin"/>
            </w:r>
            <w:r>
              <w:rPr>
                <w:noProof/>
                <w:webHidden/>
              </w:rPr>
              <w:instrText xml:space="preserve"> PAGEREF _Toc135831305 \h </w:instrText>
            </w:r>
            <w:r>
              <w:rPr>
                <w:noProof/>
                <w:webHidden/>
              </w:rPr>
            </w:r>
            <w:r>
              <w:rPr>
                <w:noProof/>
                <w:webHidden/>
              </w:rPr>
              <w:fldChar w:fldCharType="separate"/>
            </w:r>
            <w:r w:rsidR="00E015D3">
              <w:rPr>
                <w:noProof/>
                <w:webHidden/>
              </w:rPr>
              <w:t>9</w:t>
            </w:r>
            <w:r>
              <w:rPr>
                <w:noProof/>
                <w:webHidden/>
              </w:rPr>
              <w:fldChar w:fldCharType="end"/>
            </w:r>
          </w:hyperlink>
        </w:p>
        <w:p w14:paraId="79604194" w14:textId="31D17C70" w:rsidR="00495A67" w:rsidRDefault="00495A67">
          <w:pPr>
            <w:pStyle w:val="Spistreci1"/>
            <w:tabs>
              <w:tab w:val="right" w:leader="dot" w:pos="10194"/>
            </w:tabs>
            <w:rPr>
              <w:rFonts w:eastAsiaTheme="minorEastAsia"/>
              <w:noProof/>
              <w:lang w:eastAsia="pl-PL"/>
            </w:rPr>
          </w:pPr>
          <w:hyperlink w:anchor="_Toc135831306" w:history="1">
            <w:r w:rsidRPr="00A119FE">
              <w:rPr>
                <w:rStyle w:val="Hipercze"/>
                <w:noProof/>
              </w:rPr>
              <w:t>Rozdział III Partycypacyjny charakter LSR</w:t>
            </w:r>
            <w:r>
              <w:rPr>
                <w:noProof/>
                <w:webHidden/>
              </w:rPr>
              <w:tab/>
            </w:r>
            <w:r>
              <w:rPr>
                <w:noProof/>
                <w:webHidden/>
              </w:rPr>
              <w:fldChar w:fldCharType="begin"/>
            </w:r>
            <w:r>
              <w:rPr>
                <w:noProof/>
                <w:webHidden/>
              </w:rPr>
              <w:instrText xml:space="preserve"> PAGEREF _Toc135831306 \h </w:instrText>
            </w:r>
            <w:r>
              <w:rPr>
                <w:noProof/>
                <w:webHidden/>
              </w:rPr>
            </w:r>
            <w:r>
              <w:rPr>
                <w:noProof/>
                <w:webHidden/>
              </w:rPr>
              <w:fldChar w:fldCharType="separate"/>
            </w:r>
            <w:r w:rsidR="00E015D3">
              <w:rPr>
                <w:noProof/>
                <w:webHidden/>
              </w:rPr>
              <w:t>11</w:t>
            </w:r>
            <w:r>
              <w:rPr>
                <w:noProof/>
                <w:webHidden/>
              </w:rPr>
              <w:fldChar w:fldCharType="end"/>
            </w:r>
          </w:hyperlink>
        </w:p>
        <w:p w14:paraId="7CC0B59C" w14:textId="25619DEF" w:rsidR="00495A67" w:rsidRDefault="00495A67">
          <w:pPr>
            <w:pStyle w:val="Spistreci1"/>
            <w:tabs>
              <w:tab w:val="right" w:leader="dot" w:pos="10194"/>
            </w:tabs>
            <w:rPr>
              <w:rFonts w:eastAsiaTheme="minorEastAsia"/>
              <w:noProof/>
              <w:lang w:eastAsia="pl-PL"/>
            </w:rPr>
          </w:pPr>
          <w:hyperlink w:anchor="_Toc135831307" w:history="1">
            <w:r w:rsidRPr="00A119FE">
              <w:rPr>
                <w:rStyle w:val="Hipercze"/>
                <w:noProof/>
              </w:rPr>
              <w:t>Rozdział IV Analiza potrzeb i potencjału LSR</w:t>
            </w:r>
            <w:r>
              <w:rPr>
                <w:noProof/>
                <w:webHidden/>
              </w:rPr>
              <w:tab/>
            </w:r>
            <w:r>
              <w:rPr>
                <w:noProof/>
                <w:webHidden/>
              </w:rPr>
              <w:fldChar w:fldCharType="begin"/>
            </w:r>
            <w:r>
              <w:rPr>
                <w:noProof/>
                <w:webHidden/>
              </w:rPr>
              <w:instrText xml:space="preserve"> PAGEREF _Toc135831307 \h </w:instrText>
            </w:r>
            <w:r>
              <w:rPr>
                <w:noProof/>
                <w:webHidden/>
              </w:rPr>
            </w:r>
            <w:r>
              <w:rPr>
                <w:noProof/>
                <w:webHidden/>
              </w:rPr>
              <w:fldChar w:fldCharType="separate"/>
            </w:r>
            <w:r w:rsidR="00E015D3">
              <w:rPr>
                <w:noProof/>
                <w:webHidden/>
              </w:rPr>
              <w:t>17</w:t>
            </w:r>
            <w:r>
              <w:rPr>
                <w:noProof/>
                <w:webHidden/>
              </w:rPr>
              <w:fldChar w:fldCharType="end"/>
            </w:r>
          </w:hyperlink>
        </w:p>
        <w:p w14:paraId="080422C7" w14:textId="3CF1B3BD" w:rsidR="00495A67" w:rsidRDefault="00495A67">
          <w:pPr>
            <w:pStyle w:val="Spistreci1"/>
            <w:tabs>
              <w:tab w:val="right" w:leader="dot" w:pos="10194"/>
            </w:tabs>
            <w:rPr>
              <w:rFonts w:eastAsiaTheme="minorEastAsia"/>
              <w:noProof/>
              <w:lang w:eastAsia="pl-PL"/>
            </w:rPr>
          </w:pPr>
          <w:hyperlink w:anchor="_Toc135831308" w:history="1">
            <w:r w:rsidRPr="00A119FE">
              <w:rPr>
                <w:rStyle w:val="Hipercze"/>
                <w:noProof/>
              </w:rPr>
              <w:t>Rozdział V Spójność, komplementarność i synergia</w:t>
            </w:r>
            <w:r>
              <w:rPr>
                <w:noProof/>
                <w:webHidden/>
              </w:rPr>
              <w:tab/>
            </w:r>
            <w:r>
              <w:rPr>
                <w:noProof/>
                <w:webHidden/>
              </w:rPr>
              <w:fldChar w:fldCharType="begin"/>
            </w:r>
            <w:r>
              <w:rPr>
                <w:noProof/>
                <w:webHidden/>
              </w:rPr>
              <w:instrText xml:space="preserve"> PAGEREF _Toc135831308 \h </w:instrText>
            </w:r>
            <w:r>
              <w:rPr>
                <w:noProof/>
                <w:webHidden/>
              </w:rPr>
            </w:r>
            <w:r>
              <w:rPr>
                <w:noProof/>
                <w:webHidden/>
              </w:rPr>
              <w:fldChar w:fldCharType="separate"/>
            </w:r>
            <w:r w:rsidR="00E015D3">
              <w:rPr>
                <w:noProof/>
                <w:webHidden/>
              </w:rPr>
              <w:t>31</w:t>
            </w:r>
            <w:r>
              <w:rPr>
                <w:noProof/>
                <w:webHidden/>
              </w:rPr>
              <w:fldChar w:fldCharType="end"/>
            </w:r>
          </w:hyperlink>
        </w:p>
        <w:p w14:paraId="21B6DE92" w14:textId="6EE55785" w:rsidR="00495A67" w:rsidRDefault="00495A67">
          <w:pPr>
            <w:pStyle w:val="Spistreci1"/>
            <w:tabs>
              <w:tab w:val="right" w:leader="dot" w:pos="10194"/>
            </w:tabs>
            <w:rPr>
              <w:rFonts w:eastAsiaTheme="minorEastAsia"/>
              <w:noProof/>
              <w:lang w:eastAsia="pl-PL"/>
            </w:rPr>
          </w:pPr>
          <w:hyperlink w:anchor="_Toc135831309" w:history="1">
            <w:r w:rsidRPr="00A119FE">
              <w:rPr>
                <w:rStyle w:val="Hipercze"/>
                <w:noProof/>
              </w:rPr>
              <w:t>Rozdział VI Cele i wskaźniki</w:t>
            </w:r>
            <w:r>
              <w:rPr>
                <w:noProof/>
                <w:webHidden/>
              </w:rPr>
              <w:tab/>
            </w:r>
            <w:r>
              <w:rPr>
                <w:noProof/>
                <w:webHidden/>
              </w:rPr>
              <w:fldChar w:fldCharType="begin"/>
            </w:r>
            <w:r>
              <w:rPr>
                <w:noProof/>
                <w:webHidden/>
              </w:rPr>
              <w:instrText xml:space="preserve"> PAGEREF _Toc135831309 \h </w:instrText>
            </w:r>
            <w:r>
              <w:rPr>
                <w:noProof/>
                <w:webHidden/>
              </w:rPr>
            </w:r>
            <w:r>
              <w:rPr>
                <w:noProof/>
                <w:webHidden/>
              </w:rPr>
              <w:fldChar w:fldCharType="separate"/>
            </w:r>
            <w:r w:rsidR="00E015D3">
              <w:rPr>
                <w:noProof/>
                <w:webHidden/>
              </w:rPr>
              <w:t>40</w:t>
            </w:r>
            <w:r>
              <w:rPr>
                <w:noProof/>
                <w:webHidden/>
              </w:rPr>
              <w:fldChar w:fldCharType="end"/>
            </w:r>
          </w:hyperlink>
        </w:p>
        <w:p w14:paraId="7F855C4E" w14:textId="25A925C9" w:rsidR="00495A67" w:rsidRDefault="00495A67">
          <w:pPr>
            <w:pStyle w:val="Spistreci1"/>
            <w:tabs>
              <w:tab w:val="right" w:leader="dot" w:pos="10194"/>
            </w:tabs>
            <w:rPr>
              <w:rFonts w:eastAsiaTheme="minorEastAsia"/>
              <w:noProof/>
              <w:lang w:eastAsia="pl-PL"/>
            </w:rPr>
          </w:pPr>
          <w:hyperlink w:anchor="_Toc135831310" w:history="1">
            <w:r w:rsidRPr="00A119FE">
              <w:rPr>
                <w:rStyle w:val="Hipercze"/>
                <w:noProof/>
              </w:rPr>
              <w:t>Rozdział VII Sposób wyboru i oceny operacji oraz sposób ustanawiania kryteriów wyboru</w:t>
            </w:r>
            <w:r>
              <w:rPr>
                <w:noProof/>
                <w:webHidden/>
              </w:rPr>
              <w:tab/>
            </w:r>
            <w:r>
              <w:rPr>
                <w:noProof/>
                <w:webHidden/>
              </w:rPr>
              <w:fldChar w:fldCharType="begin"/>
            </w:r>
            <w:r>
              <w:rPr>
                <w:noProof/>
                <w:webHidden/>
              </w:rPr>
              <w:instrText xml:space="preserve"> PAGEREF _Toc135831310 \h </w:instrText>
            </w:r>
            <w:r>
              <w:rPr>
                <w:noProof/>
                <w:webHidden/>
              </w:rPr>
            </w:r>
            <w:r>
              <w:rPr>
                <w:noProof/>
                <w:webHidden/>
              </w:rPr>
              <w:fldChar w:fldCharType="separate"/>
            </w:r>
            <w:r w:rsidR="00E015D3">
              <w:rPr>
                <w:noProof/>
                <w:webHidden/>
              </w:rPr>
              <w:t>49</w:t>
            </w:r>
            <w:r>
              <w:rPr>
                <w:noProof/>
                <w:webHidden/>
              </w:rPr>
              <w:fldChar w:fldCharType="end"/>
            </w:r>
          </w:hyperlink>
        </w:p>
        <w:p w14:paraId="3A33114D" w14:textId="6717F5D5" w:rsidR="00495A67" w:rsidRDefault="00495A67">
          <w:pPr>
            <w:pStyle w:val="Spistreci1"/>
            <w:tabs>
              <w:tab w:val="right" w:leader="dot" w:pos="10194"/>
            </w:tabs>
            <w:rPr>
              <w:rFonts w:eastAsiaTheme="minorEastAsia"/>
              <w:noProof/>
              <w:lang w:eastAsia="pl-PL"/>
            </w:rPr>
          </w:pPr>
          <w:hyperlink w:anchor="_Toc135831311" w:history="1">
            <w:r w:rsidRPr="00A119FE">
              <w:rPr>
                <w:rStyle w:val="Hipercze"/>
                <w:noProof/>
              </w:rPr>
              <w:t>Rozdział VIII Plan działania</w:t>
            </w:r>
            <w:r>
              <w:rPr>
                <w:noProof/>
                <w:webHidden/>
              </w:rPr>
              <w:tab/>
            </w:r>
            <w:r>
              <w:rPr>
                <w:noProof/>
                <w:webHidden/>
              </w:rPr>
              <w:fldChar w:fldCharType="begin"/>
            </w:r>
            <w:r>
              <w:rPr>
                <w:noProof/>
                <w:webHidden/>
              </w:rPr>
              <w:instrText xml:space="preserve"> PAGEREF _Toc135831311 \h </w:instrText>
            </w:r>
            <w:r>
              <w:rPr>
                <w:noProof/>
                <w:webHidden/>
              </w:rPr>
            </w:r>
            <w:r>
              <w:rPr>
                <w:noProof/>
                <w:webHidden/>
              </w:rPr>
              <w:fldChar w:fldCharType="separate"/>
            </w:r>
            <w:r w:rsidR="00E015D3">
              <w:rPr>
                <w:noProof/>
                <w:webHidden/>
              </w:rPr>
              <w:t>55</w:t>
            </w:r>
            <w:r>
              <w:rPr>
                <w:noProof/>
                <w:webHidden/>
              </w:rPr>
              <w:fldChar w:fldCharType="end"/>
            </w:r>
          </w:hyperlink>
        </w:p>
        <w:p w14:paraId="542B7F47" w14:textId="120CA18C" w:rsidR="00495A67" w:rsidRDefault="00495A67">
          <w:pPr>
            <w:pStyle w:val="Spistreci1"/>
            <w:tabs>
              <w:tab w:val="right" w:leader="dot" w:pos="10194"/>
            </w:tabs>
            <w:rPr>
              <w:rFonts w:eastAsiaTheme="minorEastAsia"/>
              <w:noProof/>
              <w:lang w:eastAsia="pl-PL"/>
            </w:rPr>
          </w:pPr>
          <w:hyperlink w:anchor="_Toc135831312" w:history="1">
            <w:r w:rsidRPr="00A119FE">
              <w:rPr>
                <w:rStyle w:val="Hipercze"/>
                <w:noProof/>
              </w:rPr>
              <w:t>Rozdział IX Plan finansowy LSR</w:t>
            </w:r>
            <w:r>
              <w:rPr>
                <w:noProof/>
                <w:webHidden/>
              </w:rPr>
              <w:tab/>
            </w:r>
            <w:r>
              <w:rPr>
                <w:noProof/>
                <w:webHidden/>
              </w:rPr>
              <w:fldChar w:fldCharType="begin"/>
            </w:r>
            <w:r>
              <w:rPr>
                <w:noProof/>
                <w:webHidden/>
              </w:rPr>
              <w:instrText xml:space="preserve"> PAGEREF _Toc135831312 \h </w:instrText>
            </w:r>
            <w:r>
              <w:rPr>
                <w:noProof/>
                <w:webHidden/>
              </w:rPr>
            </w:r>
            <w:r>
              <w:rPr>
                <w:noProof/>
                <w:webHidden/>
              </w:rPr>
              <w:fldChar w:fldCharType="separate"/>
            </w:r>
            <w:r w:rsidR="00E015D3">
              <w:rPr>
                <w:noProof/>
                <w:webHidden/>
              </w:rPr>
              <w:t>56</w:t>
            </w:r>
            <w:r>
              <w:rPr>
                <w:noProof/>
                <w:webHidden/>
              </w:rPr>
              <w:fldChar w:fldCharType="end"/>
            </w:r>
          </w:hyperlink>
        </w:p>
        <w:p w14:paraId="23BEAB80" w14:textId="12A3E2EB" w:rsidR="00495A67" w:rsidRDefault="00495A67">
          <w:pPr>
            <w:pStyle w:val="Spistreci1"/>
            <w:tabs>
              <w:tab w:val="right" w:leader="dot" w:pos="10194"/>
            </w:tabs>
            <w:rPr>
              <w:rFonts w:eastAsiaTheme="minorEastAsia"/>
              <w:noProof/>
              <w:lang w:eastAsia="pl-PL"/>
            </w:rPr>
          </w:pPr>
          <w:hyperlink w:anchor="_Toc135831313" w:history="1">
            <w:r w:rsidRPr="00A119FE">
              <w:rPr>
                <w:rStyle w:val="Hipercze"/>
                <w:noProof/>
              </w:rPr>
              <w:t>Rozdział X Monitoring i ewaluacja</w:t>
            </w:r>
            <w:r>
              <w:rPr>
                <w:noProof/>
                <w:webHidden/>
              </w:rPr>
              <w:tab/>
            </w:r>
            <w:r>
              <w:rPr>
                <w:noProof/>
                <w:webHidden/>
              </w:rPr>
              <w:fldChar w:fldCharType="begin"/>
            </w:r>
            <w:r>
              <w:rPr>
                <w:noProof/>
                <w:webHidden/>
              </w:rPr>
              <w:instrText xml:space="preserve"> PAGEREF _Toc135831313 \h </w:instrText>
            </w:r>
            <w:r>
              <w:rPr>
                <w:noProof/>
                <w:webHidden/>
              </w:rPr>
            </w:r>
            <w:r>
              <w:rPr>
                <w:noProof/>
                <w:webHidden/>
              </w:rPr>
              <w:fldChar w:fldCharType="separate"/>
            </w:r>
            <w:r w:rsidR="00E015D3">
              <w:rPr>
                <w:noProof/>
                <w:webHidden/>
              </w:rPr>
              <w:t>57</w:t>
            </w:r>
            <w:r>
              <w:rPr>
                <w:noProof/>
                <w:webHidden/>
              </w:rPr>
              <w:fldChar w:fldCharType="end"/>
            </w:r>
          </w:hyperlink>
        </w:p>
        <w:p w14:paraId="64C605C5" w14:textId="596CECC2" w:rsidR="00495A67" w:rsidRDefault="00495A67">
          <w:pPr>
            <w:pStyle w:val="Spistreci1"/>
            <w:tabs>
              <w:tab w:val="right" w:leader="dot" w:pos="10194"/>
            </w:tabs>
            <w:rPr>
              <w:rFonts w:eastAsiaTheme="minorEastAsia"/>
              <w:noProof/>
              <w:lang w:eastAsia="pl-PL"/>
            </w:rPr>
          </w:pPr>
          <w:hyperlink w:anchor="_Toc135831314" w:history="1">
            <w:r w:rsidRPr="00A119FE">
              <w:rPr>
                <w:rStyle w:val="Hipercze"/>
                <w:noProof/>
              </w:rPr>
              <w:t>Wykaz wykorzystanej literatury</w:t>
            </w:r>
            <w:r>
              <w:rPr>
                <w:noProof/>
                <w:webHidden/>
              </w:rPr>
              <w:tab/>
            </w:r>
            <w:r>
              <w:rPr>
                <w:noProof/>
                <w:webHidden/>
              </w:rPr>
              <w:fldChar w:fldCharType="begin"/>
            </w:r>
            <w:r>
              <w:rPr>
                <w:noProof/>
                <w:webHidden/>
              </w:rPr>
              <w:instrText xml:space="preserve"> PAGEREF _Toc135831314 \h </w:instrText>
            </w:r>
            <w:r>
              <w:rPr>
                <w:noProof/>
                <w:webHidden/>
              </w:rPr>
            </w:r>
            <w:r>
              <w:rPr>
                <w:noProof/>
                <w:webHidden/>
              </w:rPr>
              <w:fldChar w:fldCharType="separate"/>
            </w:r>
            <w:r w:rsidR="00E015D3">
              <w:rPr>
                <w:noProof/>
                <w:webHidden/>
              </w:rPr>
              <w:t>59</w:t>
            </w:r>
            <w:r>
              <w:rPr>
                <w:noProof/>
                <w:webHidden/>
              </w:rPr>
              <w:fldChar w:fldCharType="end"/>
            </w:r>
          </w:hyperlink>
        </w:p>
        <w:p w14:paraId="1BD84038" w14:textId="68BAEA79" w:rsidR="00495A67" w:rsidRDefault="00495A67">
          <w:pPr>
            <w:pStyle w:val="Spistreci1"/>
            <w:tabs>
              <w:tab w:val="right" w:leader="dot" w:pos="10194"/>
            </w:tabs>
            <w:rPr>
              <w:rFonts w:eastAsiaTheme="minorEastAsia"/>
              <w:noProof/>
              <w:lang w:eastAsia="pl-PL"/>
            </w:rPr>
          </w:pPr>
          <w:hyperlink w:anchor="_Toc135831315" w:history="1">
            <w:r w:rsidRPr="00A119FE">
              <w:rPr>
                <w:rStyle w:val="Hipercze"/>
                <w:noProof/>
              </w:rPr>
              <w:t>Załączniki do LSR</w:t>
            </w:r>
            <w:r>
              <w:rPr>
                <w:noProof/>
                <w:webHidden/>
              </w:rPr>
              <w:tab/>
            </w:r>
            <w:r>
              <w:rPr>
                <w:noProof/>
                <w:webHidden/>
              </w:rPr>
              <w:fldChar w:fldCharType="begin"/>
            </w:r>
            <w:r>
              <w:rPr>
                <w:noProof/>
                <w:webHidden/>
              </w:rPr>
              <w:instrText xml:space="preserve"> PAGEREF _Toc135831315 \h </w:instrText>
            </w:r>
            <w:r>
              <w:rPr>
                <w:noProof/>
                <w:webHidden/>
              </w:rPr>
            </w:r>
            <w:r>
              <w:rPr>
                <w:noProof/>
                <w:webHidden/>
              </w:rPr>
              <w:fldChar w:fldCharType="separate"/>
            </w:r>
            <w:r w:rsidR="00E015D3">
              <w:rPr>
                <w:noProof/>
                <w:webHidden/>
              </w:rPr>
              <w:t>60</w:t>
            </w:r>
            <w:r>
              <w:rPr>
                <w:noProof/>
                <w:webHidden/>
              </w:rPr>
              <w:fldChar w:fldCharType="end"/>
            </w:r>
          </w:hyperlink>
        </w:p>
        <w:p w14:paraId="52245C2A" w14:textId="612EEA61" w:rsidR="00495A67" w:rsidRDefault="00495A67">
          <w:pPr>
            <w:pStyle w:val="Spistreci2"/>
            <w:tabs>
              <w:tab w:val="right" w:leader="dot" w:pos="10194"/>
            </w:tabs>
            <w:rPr>
              <w:rFonts w:cstheme="minorBidi"/>
              <w:noProof/>
            </w:rPr>
          </w:pPr>
          <w:hyperlink w:anchor="_Toc135831316" w:history="1">
            <w:r w:rsidRPr="00A119FE">
              <w:rPr>
                <w:rStyle w:val="Hipercze"/>
                <w:noProof/>
              </w:rPr>
              <w:t>Formularz 1: Cele i przedsięwzięcia</w:t>
            </w:r>
            <w:r>
              <w:rPr>
                <w:noProof/>
                <w:webHidden/>
              </w:rPr>
              <w:tab/>
            </w:r>
            <w:r>
              <w:rPr>
                <w:noProof/>
                <w:webHidden/>
              </w:rPr>
              <w:fldChar w:fldCharType="begin"/>
            </w:r>
            <w:r>
              <w:rPr>
                <w:noProof/>
                <w:webHidden/>
              </w:rPr>
              <w:instrText xml:space="preserve"> PAGEREF _Toc135831316 \h </w:instrText>
            </w:r>
            <w:r>
              <w:rPr>
                <w:noProof/>
                <w:webHidden/>
              </w:rPr>
            </w:r>
            <w:r>
              <w:rPr>
                <w:noProof/>
                <w:webHidden/>
              </w:rPr>
              <w:fldChar w:fldCharType="separate"/>
            </w:r>
            <w:r w:rsidR="00E015D3">
              <w:rPr>
                <w:noProof/>
                <w:webHidden/>
              </w:rPr>
              <w:t>60</w:t>
            </w:r>
            <w:r>
              <w:rPr>
                <w:noProof/>
                <w:webHidden/>
              </w:rPr>
              <w:fldChar w:fldCharType="end"/>
            </w:r>
          </w:hyperlink>
        </w:p>
        <w:p w14:paraId="57F09D75" w14:textId="0DADE686" w:rsidR="00495A67" w:rsidRDefault="00495A67">
          <w:pPr>
            <w:pStyle w:val="Spistreci2"/>
            <w:tabs>
              <w:tab w:val="right" w:leader="dot" w:pos="10194"/>
            </w:tabs>
            <w:rPr>
              <w:rFonts w:cstheme="minorBidi"/>
              <w:noProof/>
            </w:rPr>
          </w:pPr>
          <w:hyperlink w:anchor="_Toc135831317" w:history="1">
            <w:r w:rsidRPr="00A119FE">
              <w:rPr>
                <w:rStyle w:val="Hipercze"/>
                <w:noProof/>
              </w:rPr>
              <w:t>Formularz 2: Plan działania</w:t>
            </w:r>
            <w:r>
              <w:rPr>
                <w:noProof/>
                <w:webHidden/>
              </w:rPr>
              <w:tab/>
            </w:r>
            <w:r>
              <w:rPr>
                <w:noProof/>
                <w:webHidden/>
              </w:rPr>
              <w:fldChar w:fldCharType="begin"/>
            </w:r>
            <w:r>
              <w:rPr>
                <w:noProof/>
                <w:webHidden/>
              </w:rPr>
              <w:instrText xml:space="preserve"> PAGEREF _Toc135831317 \h </w:instrText>
            </w:r>
            <w:r>
              <w:rPr>
                <w:noProof/>
                <w:webHidden/>
              </w:rPr>
            </w:r>
            <w:r>
              <w:rPr>
                <w:noProof/>
                <w:webHidden/>
              </w:rPr>
              <w:fldChar w:fldCharType="separate"/>
            </w:r>
            <w:r w:rsidR="00E015D3">
              <w:rPr>
                <w:noProof/>
                <w:webHidden/>
              </w:rPr>
              <w:t>61</w:t>
            </w:r>
            <w:r>
              <w:rPr>
                <w:noProof/>
                <w:webHidden/>
              </w:rPr>
              <w:fldChar w:fldCharType="end"/>
            </w:r>
          </w:hyperlink>
        </w:p>
        <w:p w14:paraId="44D5886A" w14:textId="0F3F3FFB" w:rsidR="00495A67" w:rsidRDefault="00495A67">
          <w:pPr>
            <w:pStyle w:val="Spistreci2"/>
            <w:tabs>
              <w:tab w:val="right" w:leader="dot" w:pos="10194"/>
            </w:tabs>
            <w:rPr>
              <w:rFonts w:cstheme="minorBidi"/>
              <w:noProof/>
            </w:rPr>
          </w:pPr>
          <w:hyperlink w:anchor="_Toc135831318" w:history="1">
            <w:r w:rsidRPr="00A119FE">
              <w:rPr>
                <w:rStyle w:val="Hipercze"/>
                <w:noProof/>
              </w:rPr>
              <w:t>Formularz 3: Budżet LSR</w:t>
            </w:r>
            <w:r>
              <w:rPr>
                <w:noProof/>
                <w:webHidden/>
              </w:rPr>
              <w:tab/>
            </w:r>
            <w:r>
              <w:rPr>
                <w:noProof/>
                <w:webHidden/>
              </w:rPr>
              <w:fldChar w:fldCharType="begin"/>
            </w:r>
            <w:r>
              <w:rPr>
                <w:noProof/>
                <w:webHidden/>
              </w:rPr>
              <w:instrText xml:space="preserve"> PAGEREF _Toc135831318 \h </w:instrText>
            </w:r>
            <w:r>
              <w:rPr>
                <w:noProof/>
                <w:webHidden/>
              </w:rPr>
            </w:r>
            <w:r>
              <w:rPr>
                <w:noProof/>
                <w:webHidden/>
              </w:rPr>
              <w:fldChar w:fldCharType="separate"/>
            </w:r>
            <w:r w:rsidR="00E015D3">
              <w:rPr>
                <w:noProof/>
                <w:webHidden/>
              </w:rPr>
              <w:t>69</w:t>
            </w:r>
            <w:r>
              <w:rPr>
                <w:noProof/>
                <w:webHidden/>
              </w:rPr>
              <w:fldChar w:fldCharType="end"/>
            </w:r>
          </w:hyperlink>
        </w:p>
        <w:p w14:paraId="4EDF2E76" w14:textId="2075A0B0" w:rsidR="00495A67" w:rsidRDefault="00495A67">
          <w:pPr>
            <w:pStyle w:val="Spistreci2"/>
            <w:tabs>
              <w:tab w:val="right" w:leader="dot" w:pos="10194"/>
            </w:tabs>
            <w:rPr>
              <w:rFonts w:cstheme="minorBidi"/>
              <w:noProof/>
            </w:rPr>
          </w:pPr>
          <w:hyperlink w:anchor="_Toc135831319" w:history="1">
            <w:r w:rsidRPr="00A119FE">
              <w:rPr>
                <w:rStyle w:val="Hipercze"/>
                <w:noProof/>
              </w:rPr>
              <w:t>Formularz 4: Plan wykonania budżetu</w:t>
            </w:r>
            <w:r>
              <w:rPr>
                <w:noProof/>
                <w:webHidden/>
              </w:rPr>
              <w:tab/>
            </w:r>
            <w:r>
              <w:rPr>
                <w:noProof/>
                <w:webHidden/>
              </w:rPr>
              <w:fldChar w:fldCharType="begin"/>
            </w:r>
            <w:r>
              <w:rPr>
                <w:noProof/>
                <w:webHidden/>
              </w:rPr>
              <w:instrText xml:space="preserve"> PAGEREF _Toc135831319 \h </w:instrText>
            </w:r>
            <w:r>
              <w:rPr>
                <w:noProof/>
                <w:webHidden/>
              </w:rPr>
            </w:r>
            <w:r>
              <w:rPr>
                <w:noProof/>
                <w:webHidden/>
              </w:rPr>
              <w:fldChar w:fldCharType="separate"/>
            </w:r>
            <w:r w:rsidR="00E015D3">
              <w:rPr>
                <w:noProof/>
                <w:webHidden/>
              </w:rPr>
              <w:t>70</w:t>
            </w:r>
            <w:r>
              <w:rPr>
                <w:noProof/>
                <w:webHidden/>
              </w:rPr>
              <w:fldChar w:fldCharType="end"/>
            </w:r>
          </w:hyperlink>
        </w:p>
        <w:p w14:paraId="01D4B870" w14:textId="56D77BA8" w:rsidR="002E59E2" w:rsidRDefault="002E59E2">
          <w:r>
            <w:rPr>
              <w:b/>
              <w:bCs/>
            </w:rPr>
            <w:fldChar w:fldCharType="end"/>
          </w:r>
        </w:p>
      </w:sdtContent>
    </w:sdt>
    <w:p w14:paraId="15F8B777" w14:textId="3919810D" w:rsidR="002E59E2" w:rsidRDefault="002E59E2">
      <w:pPr>
        <w:spacing w:after="160" w:line="259" w:lineRule="auto"/>
        <w:rPr>
          <w:rFonts w:asciiTheme="majorHAnsi" w:eastAsiaTheme="majorEastAsia" w:hAnsiTheme="majorHAnsi" w:cstheme="majorBidi"/>
          <w:color w:val="2F5496" w:themeColor="accent1" w:themeShade="BF"/>
          <w:sz w:val="32"/>
          <w:szCs w:val="32"/>
        </w:rPr>
      </w:pPr>
      <w:r>
        <w:br w:type="page"/>
      </w:r>
    </w:p>
    <w:p w14:paraId="7D29F3E7" w14:textId="562DE00D" w:rsidR="00767137" w:rsidRPr="0067024B" w:rsidRDefault="00767137" w:rsidP="0067024B">
      <w:pPr>
        <w:pStyle w:val="Nagwek1"/>
        <w:jc w:val="both"/>
      </w:pPr>
      <w:bookmarkStart w:id="1" w:name="_Toc135831304"/>
      <w:r w:rsidRPr="0067024B">
        <w:lastRenderedPageBreak/>
        <w:t>Rozdział I</w:t>
      </w:r>
      <w:r w:rsidR="0067024B">
        <w:t xml:space="preserve"> </w:t>
      </w:r>
      <w:r w:rsidRPr="0067024B">
        <w:t>Charakterystyka partnerstwa lokalnego</w:t>
      </w:r>
      <w:bookmarkEnd w:id="0"/>
      <w:bookmarkEnd w:id="1"/>
    </w:p>
    <w:p w14:paraId="1759B153" w14:textId="17F08CC8" w:rsidR="00767137" w:rsidRPr="0067024B" w:rsidRDefault="00767137" w:rsidP="00E75BC0">
      <w:pPr>
        <w:pStyle w:val="Akapitzlist"/>
        <w:numPr>
          <w:ilvl w:val="0"/>
          <w:numId w:val="1"/>
        </w:numPr>
        <w:jc w:val="both"/>
      </w:pPr>
      <w:r w:rsidRPr="001B6DBB">
        <w:rPr>
          <w:b/>
        </w:rPr>
        <w:t>Nazwa LGD:</w:t>
      </w:r>
      <w:r w:rsidR="002E59E2">
        <w:t xml:space="preserve"> </w:t>
      </w:r>
      <w:r w:rsidRPr="001B6DBB">
        <w:rPr>
          <w:b/>
        </w:rPr>
        <w:t>Lokalna Grupa Działania „Górna Prosna”</w:t>
      </w:r>
    </w:p>
    <w:p w14:paraId="70C9CAE8" w14:textId="44C4571B" w:rsidR="00586333" w:rsidRPr="003961B5" w:rsidRDefault="00767137" w:rsidP="00586333">
      <w:pPr>
        <w:spacing w:after="0"/>
        <w:ind w:left="360"/>
        <w:jc w:val="both"/>
      </w:pPr>
      <w:r w:rsidRPr="0067024B">
        <w:t>Forma prawna:</w:t>
      </w:r>
      <w:r w:rsidR="002E59E2">
        <w:t xml:space="preserve"> </w:t>
      </w:r>
      <w:r w:rsidRPr="0067024B">
        <w:t>Stowarzyszenie</w:t>
      </w:r>
      <w:r w:rsidR="00586333">
        <w:t xml:space="preserve">, </w:t>
      </w:r>
      <w:r w:rsidR="00586333" w:rsidRPr="003961B5">
        <w:t>data i numer wpisu do KSR: 19 sierpnia 2008 r., KRS nr 0000311855</w:t>
      </w:r>
      <w:r w:rsidR="00586333" w:rsidRPr="003961B5">
        <w:br/>
        <w:t>działające na mocy:</w:t>
      </w:r>
    </w:p>
    <w:p w14:paraId="087A2510" w14:textId="167039D8" w:rsidR="00586333" w:rsidRPr="003961B5" w:rsidRDefault="00586333" w:rsidP="00586333">
      <w:pPr>
        <w:pStyle w:val="Akapitzlist"/>
        <w:numPr>
          <w:ilvl w:val="0"/>
          <w:numId w:val="45"/>
        </w:numPr>
        <w:spacing w:after="0"/>
        <w:jc w:val="both"/>
      </w:pPr>
      <w:r w:rsidRPr="003961B5">
        <w:t xml:space="preserve">ustawy z dnia 7 kwietnia 1989 r. Prawo o stowarzyszeniach (tj. Dz. U. Z 2001 r. Nr 79, poz. 855 z </w:t>
      </w:r>
      <w:proofErr w:type="spellStart"/>
      <w:r w:rsidRPr="003961B5">
        <w:t>późn</w:t>
      </w:r>
      <w:proofErr w:type="spellEnd"/>
      <w:r w:rsidRPr="003961B5">
        <w:t xml:space="preserve">. zm.), </w:t>
      </w:r>
    </w:p>
    <w:p w14:paraId="50EC972D" w14:textId="59E55362" w:rsidR="00586333" w:rsidRPr="003961B5" w:rsidRDefault="00586333" w:rsidP="00586333">
      <w:pPr>
        <w:pStyle w:val="Akapitzlist"/>
        <w:numPr>
          <w:ilvl w:val="0"/>
          <w:numId w:val="45"/>
        </w:numPr>
        <w:spacing w:after="0"/>
        <w:jc w:val="both"/>
      </w:pPr>
      <w:r w:rsidRPr="003961B5">
        <w:t xml:space="preserve">ustawy z dnia 7 marca 2007 r. o wspieraniu rozwoju obszarów wiejskich z udziałem środków Europejskiego Funduszu Rolnego na rzecz Rozwoju Obszarów Wiejskich (Dz.U </w:t>
      </w:r>
      <w:r w:rsidR="003961B5" w:rsidRPr="003961B5">
        <w:t xml:space="preserve">z 2013 poz. 173 z </w:t>
      </w:r>
      <w:proofErr w:type="spellStart"/>
      <w:r w:rsidR="003961B5" w:rsidRPr="003961B5">
        <w:t>późn</w:t>
      </w:r>
      <w:proofErr w:type="spellEnd"/>
      <w:r w:rsidR="003961B5" w:rsidRPr="003961B5">
        <w:t>. zm.</w:t>
      </w:r>
      <w:r w:rsidRPr="003961B5">
        <w:t xml:space="preserve">), </w:t>
      </w:r>
    </w:p>
    <w:p w14:paraId="1F707450" w14:textId="3D7303D5" w:rsidR="00586333" w:rsidRPr="003961B5" w:rsidRDefault="00586333" w:rsidP="00586333">
      <w:pPr>
        <w:pStyle w:val="Akapitzlist"/>
        <w:numPr>
          <w:ilvl w:val="0"/>
          <w:numId w:val="45"/>
        </w:numPr>
        <w:spacing w:after="0"/>
        <w:jc w:val="both"/>
      </w:pPr>
      <w:r w:rsidRPr="003961B5">
        <w:t xml:space="preserve">ustawy z dnia 20 lutego 2015 r. o rozwoju lokalnym z udziałem lokalnej społeczności (Dz. U. 2015, poz. 378), </w:t>
      </w:r>
    </w:p>
    <w:p w14:paraId="382AE82C" w14:textId="2948E3B1" w:rsidR="00586333" w:rsidRPr="003961B5" w:rsidRDefault="00586333" w:rsidP="00586333">
      <w:pPr>
        <w:pStyle w:val="Akapitzlist"/>
        <w:numPr>
          <w:ilvl w:val="0"/>
          <w:numId w:val="45"/>
        </w:numPr>
        <w:spacing w:after="0"/>
        <w:jc w:val="both"/>
      </w:pPr>
      <w:r w:rsidRPr="003961B5">
        <w:t>ustawy z dnia 20 lutego 2015 r. o Wspieraniu Rozwoju Obszarów Wiejskich z udziałem środków Europejskiego Funduszu Rolnego na Rzecz Rozwoju Obszarów Wiejskich w ramach Programu Rozwoju Obszarów Wiejskich na lata 2014–2020 (Dz. U. 201</w:t>
      </w:r>
      <w:r w:rsidR="003961B5" w:rsidRPr="003961B5">
        <w:t>9</w:t>
      </w:r>
      <w:r w:rsidRPr="003961B5">
        <w:t xml:space="preserve"> poz. </w:t>
      </w:r>
      <w:r w:rsidR="003961B5" w:rsidRPr="003961B5">
        <w:t>1167</w:t>
      </w:r>
      <w:r w:rsidRPr="003961B5">
        <w:t xml:space="preserve">), </w:t>
      </w:r>
    </w:p>
    <w:p w14:paraId="01F69A48" w14:textId="084743DD" w:rsidR="00586333" w:rsidRPr="003961B5" w:rsidRDefault="00586333" w:rsidP="00586333">
      <w:pPr>
        <w:pStyle w:val="Akapitzlist"/>
        <w:numPr>
          <w:ilvl w:val="0"/>
          <w:numId w:val="45"/>
        </w:numPr>
        <w:spacing w:after="0"/>
        <w:jc w:val="both"/>
      </w:pPr>
      <w:r w:rsidRPr="003961B5">
        <w:t>oraz Statutu.</w:t>
      </w:r>
    </w:p>
    <w:p w14:paraId="31033D38" w14:textId="77777777" w:rsidR="00586333" w:rsidRPr="0067024B" w:rsidRDefault="00586333" w:rsidP="00586333">
      <w:pPr>
        <w:pStyle w:val="Akapitzlist"/>
        <w:spacing w:after="0"/>
        <w:jc w:val="both"/>
      </w:pPr>
    </w:p>
    <w:p w14:paraId="65B1DAAC" w14:textId="715DC013" w:rsidR="00767137" w:rsidRPr="001B6DBB" w:rsidRDefault="00767137" w:rsidP="00E75BC0">
      <w:pPr>
        <w:pStyle w:val="Akapitzlist"/>
        <w:numPr>
          <w:ilvl w:val="0"/>
          <w:numId w:val="1"/>
        </w:numPr>
        <w:jc w:val="both"/>
        <w:rPr>
          <w:b/>
        </w:rPr>
      </w:pPr>
      <w:r w:rsidRPr="001B6DBB">
        <w:rPr>
          <w:b/>
        </w:rPr>
        <w:t>Opis procesu tworzenia partnerstwa uwzgledniający dotychczasowe doświadczenia grupy/jej członkó</w:t>
      </w:r>
      <w:r w:rsidR="00C25734">
        <w:rPr>
          <w:b/>
        </w:rPr>
        <w:t xml:space="preserve">w we wdrażaniu podejścia </w:t>
      </w:r>
      <w:r w:rsidR="001B6DBB">
        <w:rPr>
          <w:b/>
        </w:rPr>
        <w:t>LEADER</w:t>
      </w:r>
      <w:r w:rsidR="00C25734">
        <w:rPr>
          <w:b/>
        </w:rPr>
        <w:t>/RLKS</w:t>
      </w:r>
      <w:r w:rsidRPr="001B6DBB">
        <w:rPr>
          <w:b/>
        </w:rPr>
        <w:t>.</w:t>
      </w:r>
    </w:p>
    <w:p w14:paraId="7DF9952F" w14:textId="541B680A" w:rsidR="00767137" w:rsidRPr="0067024B" w:rsidRDefault="00767137" w:rsidP="0067024B">
      <w:pPr>
        <w:jc w:val="both"/>
      </w:pPr>
      <w:r w:rsidRPr="0067024B">
        <w:t>W procesie budowania partnerstwa wykorzysta</w:t>
      </w:r>
      <w:r w:rsidR="00B36BD7">
        <w:t>no doświadczenia</w:t>
      </w:r>
      <w:r w:rsidRPr="0067024B">
        <w:t xml:space="preserve"> w tworzeniu </w:t>
      </w:r>
      <w:r w:rsidR="001A7331">
        <w:t xml:space="preserve">pierwszej na </w:t>
      </w:r>
      <w:r w:rsidR="00AD2B5A">
        <w:t xml:space="preserve">tym </w:t>
      </w:r>
      <w:r w:rsidR="001A7331">
        <w:t xml:space="preserve">obszarze </w:t>
      </w:r>
      <w:r w:rsidRPr="0067024B">
        <w:t>Lokalnej Grupy Dz</w:t>
      </w:r>
      <w:r w:rsidR="00B36BD7">
        <w:t>iałania – Fundacji</w:t>
      </w:r>
      <w:r w:rsidR="001A7331">
        <w:t xml:space="preserve"> Górna Prosna, powstałej </w:t>
      </w:r>
      <w:r w:rsidRPr="0067024B">
        <w:t>w ramach Pilotażowego Programu L</w:t>
      </w:r>
      <w:r w:rsidR="00563F0D">
        <w:t xml:space="preserve">EADER+ </w:t>
      </w:r>
      <w:r w:rsidR="00563F0D" w:rsidRPr="001A7331">
        <w:t xml:space="preserve">w latach </w:t>
      </w:r>
      <w:r w:rsidR="001A7331" w:rsidRPr="001A7331">
        <w:t>2006-2008</w:t>
      </w:r>
      <w:r w:rsidR="00B36BD7">
        <w:t xml:space="preserve"> oraz późniejszej Lokalnej Grupy Działania (LGD), działającej już w formie stowarzyszenia </w:t>
      </w:r>
      <w:r w:rsidR="00EF1ECE">
        <w:t xml:space="preserve">od okresu </w:t>
      </w:r>
      <w:r w:rsidR="00B36BD7">
        <w:t xml:space="preserve"> programowania 2007-2013</w:t>
      </w:r>
      <w:r w:rsidRPr="001A7331">
        <w:t xml:space="preserve">. </w:t>
      </w:r>
      <w:r w:rsidRPr="0067024B">
        <w:t>Inicjatorem powołania</w:t>
      </w:r>
      <w:r w:rsidR="001A7331">
        <w:t xml:space="preserve"> pierwszej</w:t>
      </w:r>
      <w:r w:rsidRPr="0067024B">
        <w:t xml:space="preserve"> LGD był Związek Miast i Gmin Źródła Rzeki Prosny. Utworzono</w:t>
      </w:r>
      <w:r w:rsidR="001A7331">
        <w:t xml:space="preserve"> wówczas</w:t>
      </w:r>
      <w:r w:rsidRPr="0067024B">
        <w:t xml:space="preserve"> Fundację Górna Prosna</w:t>
      </w:r>
      <w:r w:rsidR="001A7331">
        <w:t xml:space="preserve">, działającą na obszarze </w:t>
      </w:r>
      <w:r w:rsidR="00B36BD7" w:rsidRPr="00A30563">
        <w:t xml:space="preserve">5 </w:t>
      </w:r>
      <w:r w:rsidR="001A7331" w:rsidRPr="00A30563">
        <w:t>gmin</w:t>
      </w:r>
      <w:r w:rsidR="005F2750">
        <w:t>:</w:t>
      </w:r>
      <w:r w:rsidR="001A7331" w:rsidRPr="00A30563">
        <w:t xml:space="preserve"> </w:t>
      </w:r>
      <w:r w:rsidR="00B36BD7" w:rsidRPr="00A30563">
        <w:t>Byczyna, Gorzów Śląski, Praszka, Radłów i Rudniki</w:t>
      </w:r>
      <w:r w:rsidRPr="00A30563">
        <w:t xml:space="preserve"> i opracowano </w:t>
      </w:r>
      <w:r w:rsidRPr="00A30563">
        <w:rPr>
          <w:i/>
        </w:rPr>
        <w:t>Zint</w:t>
      </w:r>
      <w:r w:rsidRPr="00B36BD7">
        <w:rPr>
          <w:i/>
        </w:rPr>
        <w:t>egrowaną Strategię Rozwoju Obszaru Górnej Pros</w:t>
      </w:r>
      <w:r w:rsidR="001A7331" w:rsidRPr="00B36BD7">
        <w:rPr>
          <w:i/>
        </w:rPr>
        <w:t>ny</w:t>
      </w:r>
      <w:r w:rsidR="001A7331">
        <w:t xml:space="preserve"> oraz otrzymano dofinansowanie</w:t>
      </w:r>
      <w:r w:rsidR="004B728A">
        <w:t xml:space="preserve"> </w:t>
      </w:r>
      <w:r w:rsidRPr="0067024B">
        <w:t xml:space="preserve">na realizację zadań określonych w </w:t>
      </w:r>
      <w:r w:rsidR="001A7331">
        <w:t>s</w:t>
      </w:r>
      <w:r w:rsidRPr="0067024B">
        <w:t xml:space="preserve">trategii w ramach </w:t>
      </w:r>
      <w:proofErr w:type="spellStart"/>
      <w:r w:rsidRPr="0067024B">
        <w:t>L</w:t>
      </w:r>
      <w:r w:rsidR="00563F0D">
        <w:t>EADERa</w:t>
      </w:r>
      <w:proofErr w:type="spellEnd"/>
      <w:r w:rsidRPr="0067024B">
        <w:t xml:space="preserve">+ (schemat I </w:t>
      </w:r>
      <w:proofErr w:type="spellStart"/>
      <w:r w:rsidRPr="0067024B">
        <w:t>i</w:t>
      </w:r>
      <w:proofErr w:type="spellEnd"/>
      <w:r w:rsidRPr="0067024B">
        <w:t xml:space="preserve"> II). W okresie programowania 2007-2013 postanowiono, że L</w:t>
      </w:r>
      <w:r w:rsidR="00563F0D">
        <w:t>GD</w:t>
      </w:r>
      <w:r w:rsidRPr="0067024B">
        <w:t xml:space="preserve"> przyjmie formę stowarzyszenia, której członkiem będzie Fundacja Górna Prosna. Swój udział w tworzeniu </w:t>
      </w:r>
      <w:r w:rsidR="00885511">
        <w:t>S</w:t>
      </w:r>
      <w:r w:rsidRPr="0067024B">
        <w:t xml:space="preserve">towarzyszenia zadeklarowali </w:t>
      </w:r>
      <w:r w:rsidR="00B36BD7">
        <w:t xml:space="preserve">wówczas </w:t>
      </w:r>
      <w:r w:rsidRPr="0067024B">
        <w:t>mieszkańcy gminy Olesno, którzy nie uczestniczyli w procesie tworzenia L</w:t>
      </w:r>
      <w:r w:rsidR="001A7331">
        <w:t>GD</w:t>
      </w:r>
      <w:r w:rsidRPr="0067024B">
        <w:t xml:space="preserve"> w ramach</w:t>
      </w:r>
      <w:r w:rsidR="00563F0D">
        <w:t xml:space="preserve"> programu pilotażowego</w:t>
      </w:r>
      <w:r w:rsidRPr="0067024B">
        <w:t xml:space="preserve"> L</w:t>
      </w:r>
      <w:r w:rsidR="00563F0D">
        <w:t>EADER+</w:t>
      </w:r>
      <w:r w:rsidRPr="0067024B">
        <w:t xml:space="preserve">. </w:t>
      </w:r>
      <w:r w:rsidR="00D02FF6">
        <w:t>LGD w formie stowarzyszenia zarejestrowano w</w:t>
      </w:r>
      <w:r w:rsidR="00A30563">
        <w:t xml:space="preserve"> dniu </w:t>
      </w:r>
      <w:r w:rsidR="00A30563" w:rsidRPr="003961B5">
        <w:t>1</w:t>
      </w:r>
      <w:r w:rsidR="00586333" w:rsidRPr="003961B5">
        <w:t>9</w:t>
      </w:r>
      <w:r w:rsidR="00D02FF6">
        <w:t xml:space="preserve"> </w:t>
      </w:r>
      <w:r w:rsidR="00586333">
        <w:t>sierpnia</w:t>
      </w:r>
      <w:r w:rsidR="00A30563">
        <w:t xml:space="preserve"> 2008</w:t>
      </w:r>
      <w:r w:rsidR="005F2750">
        <w:t xml:space="preserve"> r.</w:t>
      </w:r>
      <w:r w:rsidR="00D02FF6">
        <w:t xml:space="preserve"> T</w:t>
      </w:r>
      <w:r w:rsidR="00B36BD7">
        <w:t>worzyło</w:t>
      </w:r>
      <w:r w:rsidR="00D02FF6">
        <w:t xml:space="preserve"> ją wtedy</w:t>
      </w:r>
      <w:r w:rsidR="00B36BD7">
        <w:t xml:space="preserve"> </w:t>
      </w:r>
      <w:r w:rsidR="001A7331" w:rsidRPr="00A30563">
        <w:t xml:space="preserve">6 </w:t>
      </w:r>
      <w:r w:rsidRPr="00A30563">
        <w:t>gmin</w:t>
      </w:r>
      <w:r w:rsidR="001A7331" w:rsidRPr="00A30563">
        <w:t xml:space="preserve"> (Byczyna, Gorzów Śląski, Olesno, Praszka, Radłów i Rudniki)</w:t>
      </w:r>
      <w:r w:rsidRPr="00A30563">
        <w:t>,</w:t>
      </w:r>
      <w:r w:rsidRPr="0067024B">
        <w:t xml:space="preserve"> </w:t>
      </w:r>
      <w:r w:rsidR="00B36BD7">
        <w:t xml:space="preserve">które wspólnie </w:t>
      </w:r>
      <w:r w:rsidR="00D02FF6">
        <w:t xml:space="preserve">– metodą partycypacyjną i partnerską </w:t>
      </w:r>
      <w:r w:rsidR="00F47AD0">
        <w:t>–</w:t>
      </w:r>
      <w:r w:rsidR="00D02FF6">
        <w:t xml:space="preserve"> opracowały</w:t>
      </w:r>
      <w:r w:rsidR="00F47AD0">
        <w:t>,</w:t>
      </w:r>
      <w:r w:rsidR="00D02FF6">
        <w:t xml:space="preserve"> a następnie </w:t>
      </w:r>
      <w:r w:rsidR="00B36BD7">
        <w:t xml:space="preserve">zrealizowały swoją pierwszą, pełną strategię, </w:t>
      </w:r>
      <w:r w:rsidR="00213227">
        <w:t xml:space="preserve">obowiązującą w latach 2009-2015, </w:t>
      </w:r>
      <w:r w:rsidR="00B36BD7">
        <w:t xml:space="preserve">w której LGD ogłaszała konkursy </w:t>
      </w:r>
      <w:r w:rsidR="00744F4B">
        <w:br/>
      </w:r>
      <w:r w:rsidR="00B36BD7">
        <w:t xml:space="preserve">i przyznawała wsparcie </w:t>
      </w:r>
      <w:r w:rsidR="00D02FF6">
        <w:t xml:space="preserve">dla mieszkańców i podmiotów </w:t>
      </w:r>
      <w:r w:rsidR="004B728A">
        <w:t xml:space="preserve">funkcjonujących na tym obszarze </w:t>
      </w:r>
      <w:r w:rsidR="004B728A" w:rsidRPr="00A30563">
        <w:t>(</w:t>
      </w:r>
      <w:r w:rsidR="00A30563" w:rsidRPr="00A30563">
        <w:t xml:space="preserve">pozyskano i zrealizowano wsparcie finansowe dla obszaru </w:t>
      </w:r>
      <w:r w:rsidR="004B728A" w:rsidRPr="00A30563">
        <w:t>na łączną kwotę</w:t>
      </w:r>
      <w:r w:rsidR="00A30563" w:rsidRPr="00A30563">
        <w:t xml:space="preserve"> ok. 9,5 mln</w:t>
      </w:r>
      <w:r w:rsidR="004B728A" w:rsidRPr="00A30563">
        <w:t xml:space="preserve"> zł).</w:t>
      </w:r>
    </w:p>
    <w:p w14:paraId="6ADD1499" w14:textId="53BAA54D" w:rsidR="00767137" w:rsidRPr="0067024B" w:rsidRDefault="00767137" w:rsidP="0067024B">
      <w:pPr>
        <w:jc w:val="both"/>
      </w:pPr>
      <w:r w:rsidRPr="0067024B">
        <w:t>Przed uchwaleniem L</w:t>
      </w:r>
      <w:r w:rsidR="00C0365F">
        <w:t>okalnej Strategii Rozwoju (L</w:t>
      </w:r>
      <w:r w:rsidRPr="0067024B">
        <w:t>SR</w:t>
      </w:r>
      <w:r w:rsidR="00C0365F">
        <w:t>)</w:t>
      </w:r>
      <w:r w:rsidRPr="0067024B">
        <w:t xml:space="preserve"> na okres</w:t>
      </w:r>
      <w:r w:rsidR="00C0365F">
        <w:t xml:space="preserve"> programowania</w:t>
      </w:r>
      <w:r w:rsidRPr="0067024B">
        <w:t xml:space="preserve"> 2014-2020</w:t>
      </w:r>
      <w:r w:rsidR="00213227">
        <w:t xml:space="preserve"> (obowiązując</w:t>
      </w:r>
      <w:r w:rsidR="00AD2B5A">
        <w:t xml:space="preserve">ej </w:t>
      </w:r>
      <w:r w:rsidR="007F36C4">
        <w:br/>
      </w:r>
      <w:r w:rsidR="00AD2B5A">
        <w:t xml:space="preserve">w praktyce w okresie lat </w:t>
      </w:r>
      <w:r w:rsidR="00213227">
        <w:t>2016-2023)</w:t>
      </w:r>
      <w:r w:rsidRPr="0067024B">
        <w:t xml:space="preserve"> ze </w:t>
      </w:r>
      <w:r w:rsidR="00885511">
        <w:t>S</w:t>
      </w:r>
      <w:r w:rsidRPr="0067024B">
        <w:t xml:space="preserve">towarzyszenia wystąpiły gminy </w:t>
      </w:r>
      <w:r w:rsidR="00F47AD0">
        <w:t>Byczyna</w:t>
      </w:r>
      <w:r w:rsidRPr="0067024B">
        <w:t xml:space="preserve"> (ma</w:t>
      </w:r>
      <w:r w:rsidR="00F47AD0">
        <w:t>rzec</w:t>
      </w:r>
      <w:r w:rsidRPr="0067024B">
        <w:t xml:space="preserve"> 2015</w:t>
      </w:r>
      <w:r w:rsidR="00C0365F">
        <w:t xml:space="preserve"> </w:t>
      </w:r>
      <w:r w:rsidRPr="0067024B">
        <w:t xml:space="preserve">r.)  i </w:t>
      </w:r>
      <w:r w:rsidR="00F47AD0">
        <w:t>Olesno</w:t>
      </w:r>
      <w:r w:rsidRPr="0067024B">
        <w:t xml:space="preserve"> (ma</w:t>
      </w:r>
      <w:r w:rsidR="00F47AD0">
        <w:t>j</w:t>
      </w:r>
      <w:r w:rsidRPr="0067024B">
        <w:t xml:space="preserve"> 2015</w:t>
      </w:r>
      <w:r w:rsidR="00C0365F">
        <w:t xml:space="preserve"> </w:t>
      </w:r>
      <w:r w:rsidRPr="0067024B">
        <w:t>r.). W procesie tworzenia LSR obszaru</w:t>
      </w:r>
      <w:r w:rsidR="00D02FF6">
        <w:t xml:space="preserve"> -</w:t>
      </w:r>
      <w:r w:rsidRPr="0067024B">
        <w:t xml:space="preserve"> </w:t>
      </w:r>
      <w:r w:rsidR="00D02FF6">
        <w:t>podobnie jak w poprzednim okresie programowania</w:t>
      </w:r>
      <w:r w:rsidRPr="0067024B">
        <w:t xml:space="preserve"> </w:t>
      </w:r>
      <w:r w:rsidR="00D02FF6">
        <w:t xml:space="preserve">- </w:t>
      </w:r>
      <w:r w:rsidRPr="0067024B">
        <w:t xml:space="preserve">decydującą rolę odegrała </w:t>
      </w:r>
      <w:r w:rsidR="00D02FF6">
        <w:t xml:space="preserve">grupa robocza złożona z </w:t>
      </w:r>
      <w:r w:rsidRPr="0067024B">
        <w:t xml:space="preserve">przedstawicieli </w:t>
      </w:r>
      <w:r w:rsidR="00F47AD0">
        <w:t>3</w:t>
      </w:r>
      <w:r w:rsidRPr="0067024B">
        <w:t xml:space="preserve"> sektorów i </w:t>
      </w:r>
      <w:r w:rsidR="00D02FF6">
        <w:t>4</w:t>
      </w:r>
      <w:r w:rsidRPr="0067024B">
        <w:t xml:space="preserve"> uczestniczących gmin: Gorzów Śląski, Praszka, Radłów i Rudniki. Wyniki jej pracy konsultowano na spotkaniach z mieszkańcami w każdej z gmin, a istotnym źródłem informacji były badania ankietowe, wyniki spotkań z przedsiębiorcami, wywiady pogłębione z osobami </w:t>
      </w:r>
      <w:r w:rsidR="007F36C4">
        <w:br/>
      </w:r>
      <w:r w:rsidRPr="0067024B">
        <w:t xml:space="preserve">z grup zidentyfikowanych jako </w:t>
      </w:r>
      <w:proofErr w:type="spellStart"/>
      <w:r w:rsidRPr="0067024B">
        <w:t>defaworyzowane</w:t>
      </w:r>
      <w:proofErr w:type="spellEnd"/>
      <w:r w:rsidRPr="0067024B">
        <w:t xml:space="preserve">, a także tzw. „arkusze  pomysłów”, w których potencjalni beneficjenci zgłaszali swoje </w:t>
      </w:r>
      <w:r w:rsidR="00D02FF6">
        <w:t>pomysły</w:t>
      </w:r>
      <w:r w:rsidRPr="0067024B">
        <w:t xml:space="preserve"> i plany inwestycyjne, dzięki czemu uzyskano liczne propozycje operacji, co pozwoliło na właściwe sformułowanie celów strategii. W wyniku dyskusji nad kształtem </w:t>
      </w:r>
      <w:r w:rsidR="00C0365F">
        <w:t>ówczesnej</w:t>
      </w:r>
      <w:r w:rsidRPr="0067024B">
        <w:t xml:space="preserve"> LSR zrezygnowano z wyróżniania turystyki jako oddzielnego celu, a większy nacisk położono na aktywizację i integrację mieszkańców oraz wyróżnione grupy </w:t>
      </w:r>
      <w:proofErr w:type="spellStart"/>
      <w:r w:rsidRPr="0067024B">
        <w:t>defaworyzowane</w:t>
      </w:r>
      <w:proofErr w:type="spellEnd"/>
      <w:r w:rsidRPr="0067024B">
        <w:t xml:space="preserve"> i zagrożone wykluczeniem społecznym.</w:t>
      </w:r>
      <w:r w:rsidR="004B728A">
        <w:t xml:space="preserve"> </w:t>
      </w:r>
      <w:r w:rsidR="004B728A" w:rsidRPr="00FC191E">
        <w:rPr>
          <w:b/>
        </w:rPr>
        <w:t xml:space="preserve">Strategia </w:t>
      </w:r>
      <w:r w:rsidR="00213227" w:rsidRPr="00FC191E">
        <w:rPr>
          <w:b/>
        </w:rPr>
        <w:t xml:space="preserve">na lata 2016-2023 </w:t>
      </w:r>
      <w:r w:rsidR="004B728A" w:rsidRPr="00FC191E">
        <w:rPr>
          <w:b/>
        </w:rPr>
        <w:t xml:space="preserve">opiewała na łączną kwotę </w:t>
      </w:r>
      <w:r w:rsidR="00A30563" w:rsidRPr="00FC191E">
        <w:rPr>
          <w:b/>
        </w:rPr>
        <w:t>ok. 2,05 mln euro</w:t>
      </w:r>
      <w:r w:rsidR="00A30563">
        <w:t xml:space="preserve"> </w:t>
      </w:r>
      <w:r w:rsidR="004B728A" w:rsidRPr="00856909">
        <w:t xml:space="preserve">(sfinansowano </w:t>
      </w:r>
      <w:r w:rsidR="00A30563" w:rsidRPr="00856909">
        <w:t xml:space="preserve">w całości </w:t>
      </w:r>
      <w:r w:rsidR="004B728A" w:rsidRPr="00856909">
        <w:t>bądź dofinansowano</w:t>
      </w:r>
      <w:r w:rsidR="00A30563" w:rsidRPr="00856909">
        <w:t xml:space="preserve"> częściowo ponad 90 </w:t>
      </w:r>
      <w:r w:rsidR="004B728A" w:rsidRPr="00856909">
        <w:t>operacji).</w:t>
      </w:r>
      <w:r w:rsidR="00FC191E">
        <w:t xml:space="preserve"> </w:t>
      </w:r>
      <w:r w:rsidR="00FC191E" w:rsidRPr="005F2750">
        <w:t>W okresie tym LGD starał</w:t>
      </w:r>
      <w:r w:rsidR="005F2750">
        <w:t>a</w:t>
      </w:r>
      <w:r w:rsidR="00FC191E" w:rsidRPr="005F2750">
        <w:t xml:space="preserve"> się również aktywnie pozyskiwać środki na realizację dodatkowych projektów współfinansowanych poza zasadniczym budżetem </w:t>
      </w:r>
      <w:r w:rsidR="00FC191E" w:rsidRPr="00454697">
        <w:t xml:space="preserve">strategii, tj. z Ministerstwa Kultury i Dziedzictwa </w:t>
      </w:r>
      <w:r w:rsidR="00FC191E" w:rsidRPr="00454697">
        <w:lastRenderedPageBreak/>
        <w:t>Narodowego w ramach programu</w:t>
      </w:r>
      <w:r w:rsidR="006203EC" w:rsidRPr="00454697">
        <w:t xml:space="preserve"> Kultura Ludowa i Tradycyjna</w:t>
      </w:r>
      <w:r w:rsidR="00FC191E" w:rsidRPr="00454697">
        <w:t xml:space="preserve"> </w:t>
      </w:r>
      <w:r w:rsidR="003D4074" w:rsidRPr="00454697">
        <w:t>„</w:t>
      </w:r>
      <w:r w:rsidR="00FC191E" w:rsidRPr="00454697">
        <w:t>Mistrz Tradycji</w:t>
      </w:r>
      <w:r w:rsidR="003D4074" w:rsidRPr="00454697">
        <w:t>”</w:t>
      </w:r>
      <w:r w:rsidR="006203EC" w:rsidRPr="00454697">
        <w:t xml:space="preserve"> </w:t>
      </w:r>
      <w:r w:rsidR="00FC191E" w:rsidRPr="00454697">
        <w:t>oraz Krajowej Sieci Obszarów Wiejskich</w:t>
      </w:r>
      <w:r w:rsidR="003C37EA" w:rsidRPr="00454697">
        <w:t xml:space="preserve">, </w:t>
      </w:r>
      <w:r w:rsidR="00481819" w:rsidRPr="00454697">
        <w:t>a także w ramach otwartych konkursów ofert</w:t>
      </w:r>
      <w:r w:rsidR="003C37EA" w:rsidRPr="00454697">
        <w:t xml:space="preserve"> na łączną kwotę ok. 270 tys. zł. </w:t>
      </w:r>
    </w:p>
    <w:p w14:paraId="3E6C1A68" w14:textId="0805EC6F" w:rsidR="00767137" w:rsidRPr="0067024B" w:rsidRDefault="004B728A" w:rsidP="0067024B">
      <w:pPr>
        <w:jc w:val="both"/>
      </w:pPr>
      <w:r>
        <w:t>W wyniku dotychczasowej, kilkunast</w:t>
      </w:r>
      <w:r w:rsidR="00AD2B5A">
        <w:t xml:space="preserve">oletniej już działalności LGD </w:t>
      </w:r>
      <w:r>
        <w:t xml:space="preserve">udało się wypracować zarówno </w:t>
      </w:r>
      <w:r w:rsidRPr="004B728A">
        <w:rPr>
          <w:b/>
        </w:rPr>
        <w:t>partnerski model współpracy na tym obszarze</w:t>
      </w:r>
      <w:r>
        <w:t xml:space="preserve">, jak i zgromadzić grono zaangażowanych osób i partnerów, które jest systematycznie zasilane nowymi sympatykami, z których </w:t>
      </w:r>
      <w:r w:rsidR="005F2750" w:rsidRPr="00454697">
        <w:t>coraz większą</w:t>
      </w:r>
      <w:r w:rsidR="005F2750">
        <w:t xml:space="preserve"> </w:t>
      </w:r>
      <w:r>
        <w:t xml:space="preserve">część stanowią </w:t>
      </w:r>
      <w:r w:rsidR="005F2750">
        <w:t xml:space="preserve">już </w:t>
      </w:r>
      <w:r>
        <w:t xml:space="preserve">zadowoleni beneficjenci dotychczasowych działań. </w:t>
      </w:r>
      <w:r w:rsidR="00767137" w:rsidRPr="0067024B">
        <w:t xml:space="preserve">Większość </w:t>
      </w:r>
      <w:r w:rsidR="00C0365F">
        <w:t xml:space="preserve">aktualnych </w:t>
      </w:r>
      <w:r w:rsidR="00767137" w:rsidRPr="0067024B">
        <w:t>członków LGD</w:t>
      </w:r>
      <w:r w:rsidR="005F2750">
        <w:t xml:space="preserve"> Górna Prosna</w:t>
      </w:r>
      <w:r w:rsidR="00D02FF6">
        <w:t xml:space="preserve"> posiada spore </w:t>
      </w:r>
      <w:r w:rsidR="00767137" w:rsidRPr="0067024B">
        <w:t xml:space="preserve">doświadczenie </w:t>
      </w:r>
      <w:r w:rsidR="00744F4B">
        <w:br/>
      </w:r>
      <w:r w:rsidR="00767137" w:rsidRPr="0067024B">
        <w:t xml:space="preserve">w realizacji projektów </w:t>
      </w:r>
      <w:r w:rsidR="00D02FF6">
        <w:t>z</w:t>
      </w:r>
      <w:r w:rsidR="00767137" w:rsidRPr="0067024B">
        <w:t>realizowanych na terenach wiejskich. Członkowie społeczni oraz gospodarczy mogą pochwalić się realizacją projektó</w:t>
      </w:r>
      <w:r w:rsidR="00D02FF6">
        <w:t>w, dofinansowywanych ze środków</w:t>
      </w:r>
      <w:r w:rsidR="00767137" w:rsidRPr="0067024B">
        <w:t xml:space="preserve"> i funduszy różnych instytucji i organizacji, </w:t>
      </w:r>
      <w:r w:rsidR="00744F4B">
        <w:br/>
      </w:r>
      <w:r w:rsidR="00767137" w:rsidRPr="0067024B">
        <w:t>w tym ze środków UE, głównie w dziedzinie: rozwoju kultury, sportu, rekreacji i turystyki, promocji produktu lokalnego, rozwoju mikroprzedsiębiorstw, pomocy społecznej, prowadzenia szkoleń i działań edukacyjnych, zagospodarowania obiektów i terenów, a także w organizacji imprez integrujących mieszkańców wsi i promujących region. Natomiast największe doświadczenie w realizacji dużych projektów inwestycyjnych dofinansowywanych ze środków UE p</w:t>
      </w:r>
      <w:r w:rsidR="005F2750">
        <w:t>osiada sektor publiczny – gminy (głównie</w:t>
      </w:r>
      <w:r w:rsidR="00767137" w:rsidRPr="0067024B">
        <w:t xml:space="preserve"> remonty świetlic i domów ludowych, remonty obiektów zabytkowych, kształtowanie centrów wsi, budowa boisk sportowych oraz budowy chodników i ścieżek rowerowych</w:t>
      </w:r>
      <w:r w:rsidR="005F2750">
        <w:t>)</w:t>
      </w:r>
      <w:r w:rsidR="00D02FF6">
        <w:t>.</w:t>
      </w:r>
      <w:r w:rsidR="00767137" w:rsidRPr="0067024B">
        <w:t xml:space="preserve"> </w:t>
      </w:r>
      <w:r w:rsidR="00F47AD0">
        <w:t xml:space="preserve">Jednostki </w:t>
      </w:r>
      <w:r w:rsidR="00885511">
        <w:t>S</w:t>
      </w:r>
      <w:r w:rsidR="00F47AD0">
        <w:t xml:space="preserve">amorządu </w:t>
      </w:r>
      <w:r w:rsidR="00885511">
        <w:t>T</w:t>
      </w:r>
      <w:r w:rsidR="00F47AD0">
        <w:t>erytorialnego</w:t>
      </w:r>
      <w:r w:rsidR="00767137" w:rsidRPr="0067024B">
        <w:t xml:space="preserve"> potrafią administrować środkami publicznymi, mają na swoim koncie wiele pozytywnych przykładów </w:t>
      </w:r>
      <w:r w:rsidR="00D02FF6">
        <w:t xml:space="preserve">skutecznego </w:t>
      </w:r>
      <w:r w:rsidR="00767137" w:rsidRPr="0067024B">
        <w:t xml:space="preserve">zarządzenia projektami. Instytucje publiczne realizowały także różnego typu projekty „miękkie”, takie jak: spotkania i szkolenia w zakresie wykorzystania funduszy unijnych dla mieszkańców, projekty edukacyjne, a także sponsorowały i organizowały przeróżne imprezy służące promocji </w:t>
      </w:r>
      <w:r w:rsidR="005F2750" w:rsidRPr="00454697">
        <w:t>konkretnych miejsc, jak i całego regionu.</w:t>
      </w:r>
    </w:p>
    <w:p w14:paraId="1FD4A816" w14:textId="1ECE46CF" w:rsidR="0011502B" w:rsidRPr="00C0365F" w:rsidRDefault="0011502B" w:rsidP="0067024B">
      <w:pPr>
        <w:jc w:val="both"/>
      </w:pPr>
      <w:r w:rsidRPr="00C0365F">
        <w:t>Proces opracowywania</w:t>
      </w:r>
      <w:r w:rsidR="005F2750">
        <w:t xml:space="preserve"> niniejszej</w:t>
      </w:r>
      <w:r w:rsidRPr="00C0365F">
        <w:t xml:space="preserve"> LSR </w:t>
      </w:r>
      <w:r w:rsidR="00C0365F" w:rsidRPr="00C0365F">
        <w:t>na okres programowania</w:t>
      </w:r>
      <w:r w:rsidR="004D1D3E">
        <w:t xml:space="preserve"> 2021-2027 z perspektywą wdrażania w latach</w:t>
      </w:r>
      <w:r w:rsidR="00C0365F" w:rsidRPr="00C0365F">
        <w:t xml:space="preserve"> </w:t>
      </w:r>
      <w:r w:rsidR="00C0365F" w:rsidRPr="00856909">
        <w:t>202</w:t>
      </w:r>
      <w:r w:rsidR="002220BD" w:rsidRPr="00856909">
        <w:t>4</w:t>
      </w:r>
      <w:r w:rsidR="00C0365F" w:rsidRPr="00856909">
        <w:t>-202</w:t>
      </w:r>
      <w:r w:rsidR="00D02FF6" w:rsidRPr="00856909">
        <w:t>9</w:t>
      </w:r>
      <w:r w:rsidR="00C0365F" w:rsidRPr="00856909">
        <w:t xml:space="preserve"> </w:t>
      </w:r>
      <w:r w:rsidRPr="00856909">
        <w:t>został</w:t>
      </w:r>
      <w:r w:rsidRPr="00C0365F">
        <w:t xml:space="preserve"> </w:t>
      </w:r>
      <w:r w:rsidR="00C0365F" w:rsidRPr="00C0365F">
        <w:t xml:space="preserve">ponownie </w:t>
      </w:r>
      <w:r w:rsidRPr="00C0365F">
        <w:t xml:space="preserve">zaplanowany jako </w:t>
      </w:r>
      <w:r w:rsidRPr="004B728A">
        <w:rPr>
          <w:b/>
        </w:rPr>
        <w:t>wieloetapowa praca grupowa</w:t>
      </w:r>
      <w:r w:rsidRPr="00C0365F">
        <w:t xml:space="preserve"> z możliwością </w:t>
      </w:r>
      <w:r w:rsidR="00D02FF6">
        <w:t>uczestniczenia w niej</w:t>
      </w:r>
      <w:r w:rsidRPr="00C0365F">
        <w:t xml:space="preserve"> </w:t>
      </w:r>
      <w:r w:rsidR="00C0365F" w:rsidRPr="00C0365F">
        <w:t xml:space="preserve">nie tylko aktualnych członków Stowarzyszenia, ale </w:t>
      </w:r>
      <w:r w:rsidRPr="00C0365F">
        <w:t>wszystkich zainteresowanych grup</w:t>
      </w:r>
      <w:r w:rsidR="00C0365F" w:rsidRPr="00C0365F">
        <w:t xml:space="preserve"> społecznych</w:t>
      </w:r>
      <w:r w:rsidRPr="00C0365F">
        <w:t xml:space="preserve"> oraz mieszkańców</w:t>
      </w:r>
      <w:r w:rsidR="00C0365F" w:rsidRPr="00C0365F">
        <w:t xml:space="preserve"> wszystkich 4 gmin</w:t>
      </w:r>
      <w:r w:rsidR="005F2750">
        <w:t>. Zaproszeni do współpracy e</w:t>
      </w:r>
      <w:r w:rsidRPr="00C0365F">
        <w:t xml:space="preserve">ksperci zewnętrzni prowadzili jedynie warsztaty, konsultacje </w:t>
      </w:r>
      <w:r w:rsidR="00885511">
        <w:br/>
      </w:r>
      <w:r w:rsidRPr="00C0365F">
        <w:t xml:space="preserve">i badania będące podstawą </w:t>
      </w:r>
      <w:r w:rsidR="00C0365F" w:rsidRPr="00C0365F">
        <w:t xml:space="preserve">wyłaniania diagnozy obszaru, propozycji celów oraz przedsięwzięć </w:t>
      </w:r>
      <w:r w:rsidR="001A7331">
        <w:t xml:space="preserve">w </w:t>
      </w:r>
      <w:r w:rsidR="00C0365F" w:rsidRPr="00C0365F">
        <w:t>nowej LSR</w:t>
      </w:r>
      <w:r w:rsidRPr="00C0365F">
        <w:t xml:space="preserve">. </w:t>
      </w:r>
    </w:p>
    <w:p w14:paraId="3C410EBD" w14:textId="55DAA77B" w:rsidR="0011502B" w:rsidRPr="00DD4A1A" w:rsidRDefault="0011502B" w:rsidP="0067024B">
      <w:pPr>
        <w:jc w:val="both"/>
      </w:pPr>
      <w:r w:rsidRPr="00C0365F">
        <w:t>W czasie całego</w:t>
      </w:r>
      <w:r w:rsidR="00C0365F" w:rsidRPr="00C0365F">
        <w:t>,</w:t>
      </w:r>
      <w:r w:rsidRPr="00C0365F">
        <w:t xml:space="preserve"> </w:t>
      </w:r>
      <w:r w:rsidR="00C0365F" w:rsidRPr="00C0365F">
        <w:t xml:space="preserve">kilkumiesięcznego </w:t>
      </w:r>
      <w:r w:rsidRPr="00C0365F">
        <w:t xml:space="preserve">procesu </w:t>
      </w:r>
      <w:r w:rsidR="00C0365F" w:rsidRPr="00C0365F">
        <w:t>opracowywania</w:t>
      </w:r>
      <w:r w:rsidRPr="00C0365F">
        <w:t xml:space="preserve"> </w:t>
      </w:r>
      <w:r w:rsidR="005F2750">
        <w:t>niniejszej</w:t>
      </w:r>
      <w:r w:rsidR="00C0365F" w:rsidRPr="00C0365F">
        <w:t xml:space="preserve"> </w:t>
      </w:r>
      <w:r w:rsidRPr="00C0365F">
        <w:t xml:space="preserve">LSR były </w:t>
      </w:r>
      <w:r w:rsidRPr="004B728A">
        <w:rPr>
          <w:b/>
        </w:rPr>
        <w:t xml:space="preserve">prowadzone szeroko zakrojone działania </w:t>
      </w:r>
      <w:r w:rsidR="00C0365F" w:rsidRPr="004B728A">
        <w:rPr>
          <w:b/>
        </w:rPr>
        <w:t xml:space="preserve">aktywizacyjne, promocyjne </w:t>
      </w:r>
      <w:r w:rsidRPr="004B728A">
        <w:rPr>
          <w:b/>
        </w:rPr>
        <w:t>i informacyjne</w:t>
      </w:r>
      <w:r w:rsidRPr="00C0365F">
        <w:t xml:space="preserve">, </w:t>
      </w:r>
      <w:r w:rsidR="00C0365F" w:rsidRPr="00C0365F">
        <w:t xml:space="preserve">aby zapewnić jak </w:t>
      </w:r>
      <w:r w:rsidR="004D1D3E">
        <w:t>najpełniejszy</w:t>
      </w:r>
      <w:r w:rsidR="004D1D3E" w:rsidRPr="00C0365F">
        <w:t xml:space="preserve"> </w:t>
      </w:r>
      <w:r w:rsidR="00C0365F" w:rsidRPr="00C0365F">
        <w:t xml:space="preserve">i najbardziej reprezentatywny, </w:t>
      </w:r>
      <w:r w:rsidR="007F36C4">
        <w:br/>
      </w:r>
      <w:r w:rsidR="00C0365F" w:rsidRPr="00C0365F">
        <w:t xml:space="preserve">a przy tym </w:t>
      </w:r>
      <w:r w:rsidRPr="00C0365F">
        <w:t>aktywny udział mieszkańców. Na stronie internetowej LGD utworz</w:t>
      </w:r>
      <w:r w:rsidR="00C0365F" w:rsidRPr="00C0365F">
        <w:t>ono specjalną zakładkę dotyczącą</w:t>
      </w:r>
      <w:r w:rsidRPr="00C0365F">
        <w:t xml:space="preserve"> przygotow</w:t>
      </w:r>
      <w:r w:rsidR="00C0365F" w:rsidRPr="00C0365F">
        <w:t>yw</w:t>
      </w:r>
      <w:r w:rsidRPr="00C0365F">
        <w:t>ania LSR, gdzie zamieszczano aktualne info</w:t>
      </w:r>
      <w:r w:rsidR="00C0365F" w:rsidRPr="00C0365F">
        <w:t xml:space="preserve">rmacje o prowadzonych pracach, </w:t>
      </w:r>
      <w:r w:rsidRPr="00C0365F">
        <w:t xml:space="preserve">harmonogram spotkań/konsultacji społecznych dla mieszkańców każdej gminy oraz godziny, w których </w:t>
      </w:r>
      <w:r w:rsidR="00C0365F" w:rsidRPr="00C0365F">
        <w:t>było</w:t>
      </w:r>
      <w:r w:rsidRPr="00C0365F">
        <w:t xml:space="preserve"> czynne biuro LGD</w:t>
      </w:r>
      <w:r w:rsidR="00C0365F" w:rsidRPr="00C0365F">
        <w:t>,</w:t>
      </w:r>
      <w:r w:rsidRPr="00C0365F">
        <w:t xml:space="preserve"> działające jako punkt konsultacyjny. </w:t>
      </w:r>
      <w:r w:rsidRPr="00DD4A1A">
        <w:t xml:space="preserve">W przygotowaniu LSR </w:t>
      </w:r>
      <w:r w:rsidR="00C0365F" w:rsidRPr="00DD4A1A">
        <w:t>wzięli</w:t>
      </w:r>
      <w:r w:rsidRPr="00DD4A1A">
        <w:t xml:space="preserve"> udział reprezenta</w:t>
      </w:r>
      <w:r w:rsidR="00D02FF6">
        <w:t>nci</w:t>
      </w:r>
      <w:r w:rsidRPr="00DD4A1A">
        <w:t xml:space="preserve"> wszystkich </w:t>
      </w:r>
      <w:r w:rsidR="00D02FF6">
        <w:t xml:space="preserve">sektorów. </w:t>
      </w:r>
      <w:r w:rsidRPr="00DD4A1A">
        <w:t xml:space="preserve">Na </w:t>
      </w:r>
      <w:r w:rsidR="00D02FF6">
        <w:t xml:space="preserve">pierwszych </w:t>
      </w:r>
      <w:r w:rsidRPr="00DD4A1A">
        <w:t>spotkaniach</w:t>
      </w:r>
      <w:r w:rsidR="00DD4A1A">
        <w:t xml:space="preserve"> </w:t>
      </w:r>
      <w:r w:rsidRPr="00DD4A1A">
        <w:t>z mieszkań</w:t>
      </w:r>
      <w:r w:rsidR="00C0365F" w:rsidRPr="00DD4A1A">
        <w:t xml:space="preserve">cami </w:t>
      </w:r>
      <w:r w:rsidR="00DD4A1A">
        <w:t>w jesieni 2022 r.</w:t>
      </w:r>
      <w:r w:rsidR="00DD4A1A" w:rsidRPr="00DD4A1A">
        <w:t xml:space="preserve"> </w:t>
      </w:r>
      <w:r w:rsidR="00C0365F" w:rsidRPr="00DD4A1A">
        <w:t xml:space="preserve">wyłoniono przedstawicieli </w:t>
      </w:r>
      <w:r w:rsidR="00C0365F" w:rsidRPr="004B728A">
        <w:rPr>
          <w:b/>
        </w:rPr>
        <w:t>Grupy R</w:t>
      </w:r>
      <w:r w:rsidRPr="004B728A">
        <w:rPr>
          <w:b/>
        </w:rPr>
        <w:t>oboczej</w:t>
      </w:r>
      <w:r w:rsidR="00D02FF6" w:rsidRPr="004B728A">
        <w:rPr>
          <w:b/>
        </w:rPr>
        <w:t xml:space="preserve"> ds. opracowania LSR</w:t>
      </w:r>
      <w:r w:rsidR="00C0365F" w:rsidRPr="00DD4A1A">
        <w:t>,</w:t>
      </w:r>
      <w:r w:rsidRPr="00DD4A1A">
        <w:t xml:space="preserve"> w której </w:t>
      </w:r>
      <w:r w:rsidR="00C0365F" w:rsidRPr="00DD4A1A">
        <w:t>znaleźli się</w:t>
      </w:r>
      <w:r w:rsidRPr="00DD4A1A">
        <w:t xml:space="preserve"> przedstawiciele </w:t>
      </w:r>
      <w:r w:rsidR="00C0365F" w:rsidRPr="00DD4A1A">
        <w:t>lokalnego samorządu</w:t>
      </w:r>
      <w:r w:rsidRPr="00DD4A1A">
        <w:t>, przedsiębiorcy, osoby reprezentujące organizacje pozarządowe</w:t>
      </w:r>
      <w:r w:rsidR="00C0365F" w:rsidRPr="00DD4A1A">
        <w:t xml:space="preserve"> i indywidualni</w:t>
      </w:r>
      <w:r w:rsidR="003E00B6" w:rsidRPr="00DD4A1A">
        <w:t xml:space="preserve"> </w:t>
      </w:r>
      <w:r w:rsidRPr="00DD4A1A">
        <w:t xml:space="preserve">mieszkańcy. Dobra promocja oraz rozpowszechnienie informacji </w:t>
      </w:r>
      <w:r w:rsidR="007F36C4">
        <w:br/>
      </w:r>
      <w:r w:rsidRPr="00DD4A1A">
        <w:t>o spotkaniach konsultacyjnych pozwoliło poznać szerokie spectrum problemów mieszkańców</w:t>
      </w:r>
      <w:r w:rsidR="00D02FF6">
        <w:t>,</w:t>
      </w:r>
      <w:r w:rsidRPr="00DD4A1A">
        <w:t xml:space="preserve"> reprezentujących różne grupy</w:t>
      </w:r>
      <w:r w:rsidR="00C0365F" w:rsidRPr="00DD4A1A">
        <w:t xml:space="preserve"> i warstwy społeczne</w:t>
      </w:r>
      <w:r w:rsidR="00DD4A1A">
        <w:t>, jak również ich oczekiwania względem kolejnej strategii</w:t>
      </w:r>
      <w:r w:rsidRPr="00DD4A1A">
        <w:t xml:space="preserve">. Wzmacniając proces promocji oraz komunikacji bezpośredniej </w:t>
      </w:r>
      <w:r w:rsidR="00C0365F" w:rsidRPr="00DD4A1A">
        <w:t xml:space="preserve">chciano </w:t>
      </w:r>
      <w:r w:rsidRPr="00DD4A1A">
        <w:t xml:space="preserve">w jeszcze mocniejszy sposób zachęcić społeczność do udziału we wdrażaniu LSR. Wiele </w:t>
      </w:r>
      <w:r w:rsidR="00C0365F" w:rsidRPr="00DD4A1A">
        <w:t xml:space="preserve">dodatkowych </w:t>
      </w:r>
      <w:r w:rsidRPr="00DD4A1A">
        <w:t>inicjatyw</w:t>
      </w:r>
      <w:r w:rsidR="00A30563">
        <w:t xml:space="preserve"> </w:t>
      </w:r>
      <w:r w:rsidRPr="00DD4A1A">
        <w:t>p</w:t>
      </w:r>
      <w:r w:rsidR="00DD4A1A">
        <w:t>odejmowanych przez pracowników B</w:t>
      </w:r>
      <w:r w:rsidRPr="00DD4A1A">
        <w:t>iura</w:t>
      </w:r>
      <w:r w:rsidR="00DD4A1A">
        <w:t xml:space="preserve"> LGD </w:t>
      </w:r>
      <w:r w:rsidRPr="00DD4A1A">
        <w:t>sprzyja</w:t>
      </w:r>
      <w:r w:rsidR="00C0365F" w:rsidRPr="00DD4A1A">
        <w:t>ło</w:t>
      </w:r>
      <w:r w:rsidRPr="00DD4A1A">
        <w:t xml:space="preserve"> lepszej współpracy i pogłębia</w:t>
      </w:r>
      <w:r w:rsidR="00DD4A1A" w:rsidRPr="00DD4A1A">
        <w:t>ło</w:t>
      </w:r>
      <w:r w:rsidRPr="00DD4A1A">
        <w:t xml:space="preserve"> zaangażowanie mieszkańc</w:t>
      </w:r>
      <w:r w:rsidR="00DD4A1A" w:rsidRPr="00DD4A1A">
        <w:t xml:space="preserve">ów we współtworzenie </w:t>
      </w:r>
      <w:r w:rsidR="004D1D3E">
        <w:t xml:space="preserve">zawartości </w:t>
      </w:r>
      <w:r w:rsidR="00DD4A1A" w:rsidRPr="00DD4A1A">
        <w:t>nowe</w:t>
      </w:r>
      <w:r w:rsidR="00AD2B5A">
        <w:t>go dokumentu.</w:t>
      </w:r>
    </w:p>
    <w:p w14:paraId="18912815" w14:textId="6F21641D" w:rsidR="00C25734" w:rsidRPr="00C25734" w:rsidRDefault="00C25734">
      <w:pPr>
        <w:spacing w:after="160" w:line="259" w:lineRule="auto"/>
      </w:pPr>
      <w:r w:rsidRPr="00C25734">
        <w:br w:type="page"/>
      </w:r>
    </w:p>
    <w:p w14:paraId="0A92DBDB" w14:textId="2BFCB3F9" w:rsidR="00767137" w:rsidRPr="001B6DBB" w:rsidRDefault="00767137" w:rsidP="00E75BC0">
      <w:pPr>
        <w:pStyle w:val="Akapitzlist"/>
        <w:numPr>
          <w:ilvl w:val="0"/>
          <w:numId w:val="1"/>
        </w:numPr>
        <w:jc w:val="both"/>
        <w:rPr>
          <w:b/>
        </w:rPr>
      </w:pPr>
      <w:r w:rsidRPr="001B6DBB">
        <w:rPr>
          <w:b/>
        </w:rPr>
        <w:lastRenderedPageBreak/>
        <w:t>Ogólny opis struktury LGD</w:t>
      </w:r>
    </w:p>
    <w:p w14:paraId="52DBEC66" w14:textId="4A9DA0CA" w:rsidR="00767137" w:rsidRPr="0067024B" w:rsidRDefault="00DD4A1A" w:rsidP="009C1427">
      <w:pPr>
        <w:spacing w:after="0"/>
        <w:jc w:val="both"/>
      </w:pPr>
      <w:r>
        <w:t xml:space="preserve">Na moment </w:t>
      </w:r>
      <w:r w:rsidR="00013133">
        <w:t xml:space="preserve">finalizacji </w:t>
      </w:r>
      <w:r>
        <w:t>opracowywania strategii</w:t>
      </w:r>
      <w:r w:rsidR="00013133">
        <w:t>, tj</w:t>
      </w:r>
      <w:r w:rsidR="00013133" w:rsidRPr="00D6636E">
        <w:t>.</w:t>
      </w:r>
      <w:r w:rsidRPr="00D6636E">
        <w:t xml:space="preserve"> </w:t>
      </w:r>
      <w:r w:rsidR="005F2750" w:rsidRPr="00D6636E">
        <w:t>na przełomie maja i czerwca</w:t>
      </w:r>
      <w:r w:rsidR="00013133" w:rsidRPr="00D6636E">
        <w:t xml:space="preserve"> </w:t>
      </w:r>
      <w:r w:rsidRPr="00D6636E">
        <w:t>2023 r.</w:t>
      </w:r>
      <w:r>
        <w:t xml:space="preserve"> S</w:t>
      </w:r>
      <w:r w:rsidR="00767137" w:rsidRPr="0067024B">
        <w:t>towarzyszenie</w:t>
      </w:r>
      <w:r w:rsidR="00013133">
        <w:t xml:space="preserve"> LGD</w:t>
      </w:r>
      <w:r w:rsidR="00767137" w:rsidRPr="0067024B">
        <w:t xml:space="preserve"> </w:t>
      </w:r>
      <w:r w:rsidR="005F2750">
        <w:t xml:space="preserve">Górna Prosna </w:t>
      </w:r>
      <w:r w:rsidR="00767137" w:rsidRPr="0067024B">
        <w:t>liczy</w:t>
      </w:r>
      <w:r>
        <w:t>ło</w:t>
      </w:r>
      <w:r w:rsidR="00767137" w:rsidRPr="0067024B">
        <w:t xml:space="preserve"> 64 członków</w:t>
      </w:r>
      <w:r>
        <w:t>,</w:t>
      </w:r>
      <w:r w:rsidR="00767137" w:rsidRPr="0067024B">
        <w:t xml:space="preserve"> reprezentujących sektory: społeczny, publiczny i gospodarczy or</w:t>
      </w:r>
      <w:r>
        <w:t>az mieszkańców. Wśród członków Stowarzyszenia dominowali</w:t>
      </w:r>
      <w:r w:rsidR="00426553">
        <w:t xml:space="preserve"> indywidualni</w:t>
      </w:r>
      <w:r w:rsidR="00767137" w:rsidRPr="0067024B">
        <w:t xml:space="preserve"> mieszkańcy. W poczet członków zalicza</w:t>
      </w:r>
      <w:r>
        <w:t xml:space="preserve">ło się również: </w:t>
      </w:r>
      <w:r w:rsidR="00767137" w:rsidRPr="0067024B">
        <w:t xml:space="preserve"> </w:t>
      </w:r>
      <w:r w:rsidR="00744F4B">
        <w:br/>
      </w:r>
      <w:r w:rsidR="00767137" w:rsidRPr="0067024B">
        <w:t>9 stowarzyszeń, 6 przedsiębiorcó</w:t>
      </w:r>
      <w:r w:rsidR="005F2750">
        <w:t xml:space="preserve">w, 4 OSP, 4 samorządy gminne, </w:t>
      </w:r>
      <w:r w:rsidR="00767137" w:rsidRPr="0067024B">
        <w:t>sam</w:t>
      </w:r>
      <w:r w:rsidR="00AD2B5A">
        <w:t xml:space="preserve">orząd powiatowy </w:t>
      </w:r>
      <w:r w:rsidR="005F2750">
        <w:t>oraz</w:t>
      </w:r>
      <w:r w:rsidR="00AD2B5A">
        <w:t xml:space="preserve"> spółdzielnia</w:t>
      </w:r>
      <w:r w:rsidR="00767137" w:rsidRPr="0067024B">
        <w:t>.</w:t>
      </w:r>
    </w:p>
    <w:p w14:paraId="3CD35420" w14:textId="0534CDDE" w:rsidR="009C1427" w:rsidRDefault="00767137" w:rsidP="009C1427">
      <w:pPr>
        <w:spacing w:after="0"/>
        <w:jc w:val="both"/>
      </w:pPr>
      <w:r w:rsidRPr="005270A3">
        <w:t xml:space="preserve">Najwyższą władzą </w:t>
      </w:r>
      <w:r w:rsidR="00426553" w:rsidRPr="005270A3">
        <w:t>S</w:t>
      </w:r>
      <w:r w:rsidRPr="005270A3">
        <w:t xml:space="preserve">towarzyszenia jest </w:t>
      </w:r>
      <w:r w:rsidRPr="005270A3">
        <w:rPr>
          <w:b/>
        </w:rPr>
        <w:t>Walne Zebranie Członków</w:t>
      </w:r>
      <w:r w:rsidRPr="005270A3">
        <w:t xml:space="preserve"> zwoływane w miarę potrzeb, nie rzadziej niż raz na 6 miesięcy</w:t>
      </w:r>
      <w:r w:rsidR="009C1427" w:rsidRPr="005270A3">
        <w:t>, do którego najważniejszych kompetencji należą m.in. uchwalanie kierunków i programu działania, ustalanie liczby członków Zarządu , Rady i Komisji Rewizyjnej, wybór i odwołanie członków Rady, Zarządu i Komisji Rewizyjnej, rozpatrywanie i zatwierdzanie sprawozdań Rady, Zarządu i Komisji Rewizyjnej oraz udzielanie absolutorium organom Stowarzyszenia i uchwalanie zmian w statucie.</w:t>
      </w:r>
      <w:r w:rsidR="009C1427">
        <w:t xml:space="preserve"> </w:t>
      </w:r>
    </w:p>
    <w:p w14:paraId="15A6EBB7" w14:textId="55CA7924" w:rsidR="00AD2E90" w:rsidRPr="009C1427" w:rsidRDefault="00767137" w:rsidP="009C1427">
      <w:pPr>
        <w:spacing w:after="0"/>
        <w:jc w:val="both"/>
        <w:rPr>
          <w:rFonts w:cstheme="minorHAnsi"/>
        </w:rPr>
      </w:pPr>
      <w:r w:rsidRPr="0067024B">
        <w:t xml:space="preserve">Bieżącą pracą LGD kieruje </w:t>
      </w:r>
      <w:r w:rsidRPr="009C1427">
        <w:rPr>
          <w:b/>
        </w:rPr>
        <w:t>Zarząd</w:t>
      </w:r>
      <w:r w:rsidRPr="0067024B">
        <w:t>, którego liczebność wg statutu wynosi od 3-9 członków</w:t>
      </w:r>
      <w:r w:rsidR="00DD4A1A">
        <w:t xml:space="preserve"> (obecnie </w:t>
      </w:r>
      <w:r w:rsidRPr="0067024B">
        <w:t>5 członków</w:t>
      </w:r>
      <w:r w:rsidR="00DD4A1A">
        <w:t>)</w:t>
      </w:r>
      <w:r w:rsidRPr="0067024B">
        <w:t xml:space="preserve">. </w:t>
      </w:r>
      <w:r w:rsidR="00AD2E90" w:rsidRPr="009C1427">
        <w:rPr>
          <w:rFonts w:cstheme="minorHAnsi"/>
          <w:bCs/>
        </w:rPr>
        <w:t>Zarząd LGD to wyważona reprezentacja osób zaangażowanych w realizację LSR</w:t>
      </w:r>
      <w:r w:rsidR="00022D10">
        <w:rPr>
          <w:rFonts w:cstheme="minorHAnsi"/>
          <w:bCs/>
        </w:rPr>
        <w:t xml:space="preserve"> </w:t>
      </w:r>
      <w:r w:rsidR="00022D10" w:rsidRPr="003C37EA">
        <w:rPr>
          <w:rFonts w:cstheme="minorHAnsi"/>
          <w:bCs/>
        </w:rPr>
        <w:t>(</w:t>
      </w:r>
      <w:r w:rsidR="0083699E" w:rsidRPr="003C37EA">
        <w:rPr>
          <w:rFonts w:cstheme="minorHAnsi"/>
          <w:bCs/>
        </w:rPr>
        <w:t xml:space="preserve">przedstawiciele </w:t>
      </w:r>
      <w:r w:rsidR="00022D10" w:rsidRPr="003C37EA">
        <w:rPr>
          <w:rFonts w:cstheme="minorHAnsi"/>
          <w:bCs/>
        </w:rPr>
        <w:t>samorządów, przedstawiciel</w:t>
      </w:r>
      <w:r w:rsidR="0083699E" w:rsidRPr="003C37EA">
        <w:rPr>
          <w:rFonts w:cstheme="minorHAnsi"/>
          <w:bCs/>
        </w:rPr>
        <w:t xml:space="preserve"> OSP oraz mieszkańcy</w:t>
      </w:r>
      <w:r w:rsidR="00022D10" w:rsidRPr="003C37EA">
        <w:rPr>
          <w:rFonts w:cstheme="minorHAnsi"/>
          <w:bCs/>
        </w:rPr>
        <w:t>,</w:t>
      </w:r>
      <w:r w:rsidR="0083699E" w:rsidRPr="003C37EA">
        <w:rPr>
          <w:rFonts w:cstheme="minorHAnsi"/>
          <w:bCs/>
        </w:rPr>
        <w:t xml:space="preserve"> w tym </w:t>
      </w:r>
      <w:r w:rsidR="00022D10" w:rsidRPr="003C37EA">
        <w:rPr>
          <w:rFonts w:cstheme="minorHAnsi"/>
          <w:bCs/>
        </w:rPr>
        <w:t xml:space="preserve">jedna </w:t>
      </w:r>
      <w:r w:rsidR="0083699E" w:rsidRPr="003C37EA">
        <w:rPr>
          <w:rFonts w:cstheme="minorHAnsi"/>
          <w:bCs/>
        </w:rPr>
        <w:t xml:space="preserve">osoba </w:t>
      </w:r>
      <w:r w:rsidR="00022D10" w:rsidRPr="003C37EA">
        <w:rPr>
          <w:rFonts w:cstheme="minorHAnsi"/>
          <w:bCs/>
        </w:rPr>
        <w:t>reprezentująca seniorów).</w:t>
      </w:r>
      <w:r w:rsidR="0083699E">
        <w:rPr>
          <w:rFonts w:cstheme="minorHAnsi"/>
          <w:bCs/>
        </w:rPr>
        <w:t xml:space="preserve"> </w:t>
      </w:r>
      <w:r w:rsidR="005F2750">
        <w:rPr>
          <w:rFonts w:cstheme="minorHAnsi"/>
          <w:bCs/>
        </w:rPr>
        <w:t>Wszyscy członkowie Z</w:t>
      </w:r>
      <w:r w:rsidR="00AD2E90" w:rsidRPr="009C1427">
        <w:rPr>
          <w:rFonts w:cstheme="minorHAnsi"/>
          <w:bCs/>
        </w:rPr>
        <w:t xml:space="preserve">arządu mają doświadczenie, zarówno w pracy na rzecz społeczności lokalnej, jak i udziału w różnego typu projektach </w:t>
      </w:r>
      <w:r w:rsidR="00744F4B">
        <w:rPr>
          <w:rFonts w:cstheme="minorHAnsi"/>
          <w:bCs/>
        </w:rPr>
        <w:br/>
      </w:r>
      <w:r w:rsidR="00AD2E90" w:rsidRPr="009C1427">
        <w:rPr>
          <w:rFonts w:cstheme="minorHAnsi"/>
          <w:bCs/>
        </w:rPr>
        <w:t xml:space="preserve">i programach lokalnych, regionalnych i krajowych, a duża część także w projektach finansowanych ze środków UE. Większość członków Zarządu ma doświadczenie w zarządzaniu środkami publicznymi lub brała czynny udział </w:t>
      </w:r>
      <w:r w:rsidR="00885511">
        <w:rPr>
          <w:rFonts w:cstheme="minorHAnsi"/>
          <w:bCs/>
        </w:rPr>
        <w:br/>
      </w:r>
      <w:r w:rsidR="00AD2E90" w:rsidRPr="009C1427">
        <w:rPr>
          <w:rFonts w:cstheme="minorHAnsi"/>
          <w:bCs/>
        </w:rPr>
        <w:t xml:space="preserve">w pracach różnego typu komitetów sterujących, w komisjach i ciałach decyzyjnych różnych organizacji. Wszyscy członkowie Zarządu zgłosili się dobrowolnie by działać na rzecz realizacji strategii LGD Górna Prosna. </w:t>
      </w:r>
      <w:r w:rsidR="00AD2E90" w:rsidRPr="009C1427">
        <w:rPr>
          <w:rFonts w:cstheme="minorHAnsi"/>
        </w:rPr>
        <w:t>Zarząd pracuje kolegialnie na odbywanych okresowo posiedzeniach. W okresie pomiędzy posiedzeniami Zarząd wykonuje swoje funkcje w ramach podziału czynności pomiędzy członkami.</w:t>
      </w:r>
      <w:r w:rsidR="00AD2E90" w:rsidRPr="009C1427">
        <w:rPr>
          <w:rFonts w:cstheme="minorHAnsi"/>
          <w:bCs/>
        </w:rPr>
        <w:t xml:space="preserve"> </w:t>
      </w:r>
      <w:r w:rsidR="00AD2E90" w:rsidRPr="009C1427">
        <w:rPr>
          <w:rFonts w:cstheme="minorHAnsi"/>
        </w:rPr>
        <w:t>Zarząd kieruje całokształtem działalności LGD w okresie pomiędzy posiedzeniami Walnego Zebrania Członków, reprezentuje je na zewnątrz i ponosi odpowiedzialność za swoją pracę przed Walnym Zebraniem Członków.</w:t>
      </w:r>
    </w:p>
    <w:p w14:paraId="5A08F2F9" w14:textId="380B4EF1" w:rsidR="00767137" w:rsidRPr="0067024B" w:rsidRDefault="00767137" w:rsidP="00834C54">
      <w:pPr>
        <w:jc w:val="both"/>
      </w:pPr>
      <w:r w:rsidRPr="0067024B">
        <w:t>Jednostką administracyjną j</w:t>
      </w:r>
      <w:r w:rsidR="00DD4A1A">
        <w:t xml:space="preserve">est </w:t>
      </w:r>
      <w:r w:rsidR="00DD4A1A" w:rsidRPr="00AD2E90">
        <w:rPr>
          <w:b/>
        </w:rPr>
        <w:t>Biuro</w:t>
      </w:r>
      <w:r w:rsidR="00DD4A1A">
        <w:t xml:space="preserve"> S</w:t>
      </w:r>
      <w:r w:rsidRPr="0067024B">
        <w:t>towarzyszenia. Pracowników Biura zatrudnia Kierownik Biura. Pracownicy Biura posiadają wiedzę i doświadczenie niezb</w:t>
      </w:r>
      <w:r w:rsidR="00DD4A1A">
        <w:t>ędne</w:t>
      </w:r>
      <w:r w:rsidRPr="0067024B">
        <w:t xml:space="preserve"> do wdrażania i aktualizacji LSR. Funkcjonowanie Biura reguluje </w:t>
      </w:r>
      <w:r w:rsidRPr="00DD4A1A">
        <w:rPr>
          <w:i/>
        </w:rPr>
        <w:t>Regulamin pracy biura</w:t>
      </w:r>
      <w:r w:rsidRPr="0067024B">
        <w:t xml:space="preserve"> wraz z opisem stanowisk, które szczegółowo określają podział zadań między pracownikami, </w:t>
      </w:r>
      <w:r w:rsidR="00A30563" w:rsidRPr="00A30563">
        <w:t>opis wymagań względem</w:t>
      </w:r>
      <w:r w:rsidRPr="00A30563">
        <w:t xml:space="preserve"> przewidzianych obowiązków, </w:t>
      </w:r>
      <w:r w:rsidR="00A30563" w:rsidRPr="00A30563">
        <w:t xml:space="preserve">gdzie </w:t>
      </w:r>
      <w:r w:rsidRPr="00A30563">
        <w:t xml:space="preserve">wyznaczono </w:t>
      </w:r>
      <w:r w:rsidR="00A30563" w:rsidRPr="00A30563">
        <w:t xml:space="preserve">również </w:t>
      </w:r>
      <w:r w:rsidRPr="00A30563">
        <w:t xml:space="preserve">zadania w zakresie animacji </w:t>
      </w:r>
      <w:r w:rsidR="00744F4B">
        <w:br/>
      </w:r>
      <w:r w:rsidRPr="00A30563">
        <w:t>i współpracy oraz przewidziano metody ich pomiaru.</w:t>
      </w:r>
      <w:r w:rsidRPr="0067024B">
        <w:t xml:space="preserve"> Określono takż</w:t>
      </w:r>
      <w:r w:rsidR="00DD4A1A">
        <w:t>e plan szkoleń dla pracowników B</w:t>
      </w:r>
      <w:r w:rsidRPr="0067024B">
        <w:t xml:space="preserve">iura i Rady, </w:t>
      </w:r>
      <w:r w:rsidR="00744F4B">
        <w:br/>
      </w:r>
      <w:r w:rsidRPr="0067024B">
        <w:t>a na stanowiskach pracy związanych z doradztwem szczegółowo opisano metodę oceny efektywności świadczonego do</w:t>
      </w:r>
      <w:r w:rsidR="00DD4A1A">
        <w:t>radztwa. Kontrolę działalności S</w:t>
      </w:r>
      <w:r w:rsidRPr="0067024B">
        <w:t>towarzyszenia</w:t>
      </w:r>
      <w:r w:rsidR="00013133">
        <w:t xml:space="preserve"> LGD</w:t>
      </w:r>
      <w:r w:rsidRPr="0067024B">
        <w:t xml:space="preserve"> prowadzi Komisja Rewizyjna licząca od 2 do 4 członków</w:t>
      </w:r>
      <w:r w:rsidR="00DD4A1A">
        <w:t xml:space="preserve"> (aktualnie 4 członków)</w:t>
      </w:r>
      <w:r w:rsidRPr="0067024B">
        <w:t xml:space="preserve">. Organem decyzyjnym w zakresie wyboru operacji, które mają być </w:t>
      </w:r>
      <w:r w:rsidR="00426553">
        <w:t xml:space="preserve">ostatecznie </w:t>
      </w:r>
      <w:r w:rsidRPr="0067024B">
        <w:t>realizowane w ramach LSR jest Rada. Może ona liczyć od 5 do 15 osób</w:t>
      </w:r>
      <w:r w:rsidR="00DD4A1A">
        <w:t xml:space="preserve"> </w:t>
      </w:r>
      <w:r w:rsidR="00DD4A1A" w:rsidRPr="00A30563">
        <w:t>(aktualnie</w:t>
      </w:r>
      <w:r w:rsidR="00426553" w:rsidRPr="00A30563">
        <w:t xml:space="preserve"> 14)</w:t>
      </w:r>
      <w:r w:rsidRPr="00A30563">
        <w:t>.</w:t>
      </w:r>
      <w:r w:rsidRPr="0067024B">
        <w:t xml:space="preserve"> </w:t>
      </w:r>
    </w:p>
    <w:p w14:paraId="7BE84071" w14:textId="5F006F14" w:rsidR="00767137" w:rsidRPr="0050032C" w:rsidRDefault="00767137" w:rsidP="00E75BC0">
      <w:pPr>
        <w:pStyle w:val="Akapitzlist"/>
        <w:numPr>
          <w:ilvl w:val="0"/>
          <w:numId w:val="1"/>
        </w:numPr>
        <w:jc w:val="both"/>
        <w:rPr>
          <w:b/>
        </w:rPr>
      </w:pPr>
      <w:r w:rsidRPr="0050032C">
        <w:rPr>
          <w:b/>
        </w:rPr>
        <w:t>Ogólna informacja o składzie organu decyzyjnego</w:t>
      </w:r>
    </w:p>
    <w:p w14:paraId="777410BA" w14:textId="04171701" w:rsidR="00767137" w:rsidRPr="0067024B" w:rsidRDefault="00767137" w:rsidP="0067024B">
      <w:pPr>
        <w:jc w:val="both"/>
      </w:pPr>
      <w:r w:rsidRPr="0067024B">
        <w:t xml:space="preserve">Zgodnie ze Statutem LGD zakładana liczba członków organu decyzyjnego </w:t>
      </w:r>
      <w:r w:rsidR="00013133">
        <w:t xml:space="preserve">– </w:t>
      </w:r>
      <w:r w:rsidR="00013133" w:rsidRPr="009C1427">
        <w:rPr>
          <w:b/>
        </w:rPr>
        <w:t xml:space="preserve">Rady </w:t>
      </w:r>
      <w:r w:rsidRPr="0067024B">
        <w:t>wynosi od 5</w:t>
      </w:r>
      <w:r w:rsidR="00DD4A1A">
        <w:t xml:space="preserve"> do 15 osób. Obecnie Radę tworzy </w:t>
      </w:r>
      <w:r w:rsidR="00DD4A1A" w:rsidRPr="00A30563">
        <w:t>14 osób</w:t>
      </w:r>
      <w:r w:rsidRPr="00A30563">
        <w:t>:</w:t>
      </w:r>
      <w:r w:rsidRPr="0067024B">
        <w:t xml:space="preserve"> przewodniczący, zastępca przewodniczącego oraz 12 członków.</w:t>
      </w:r>
      <w:r w:rsidR="00DD4A1A">
        <w:t xml:space="preserve"> </w:t>
      </w:r>
      <w:r w:rsidRPr="0067024B">
        <w:t>Rada składa się z partnerów gospodarczych, społecznych,</w:t>
      </w:r>
      <w:r w:rsidR="00426553">
        <w:t xml:space="preserve"> publicznych oraz mieszkańców. </w:t>
      </w:r>
      <w:r w:rsidR="00472AE4" w:rsidRPr="0067024B">
        <w:t>Żadna pojedyncza grupa interesu</w:t>
      </w:r>
      <w:r w:rsidR="005F2750">
        <w:t xml:space="preserve"> w Radzie LGD</w:t>
      </w:r>
      <w:r w:rsidR="00472AE4" w:rsidRPr="0067024B">
        <w:t xml:space="preserve"> nie kontroluje </w:t>
      </w:r>
      <w:r w:rsidR="00AD2B5A">
        <w:t xml:space="preserve">samodzielnie </w:t>
      </w:r>
      <w:r w:rsidR="00472AE4" w:rsidRPr="0067024B">
        <w:t xml:space="preserve">procesu podejmowania decyzji. </w:t>
      </w:r>
      <w:r w:rsidRPr="0067024B">
        <w:t xml:space="preserve">W Radzie zasiadają przedstawiciele wszystkich gmin będących członkami LGD. Żaden z członków </w:t>
      </w:r>
      <w:r w:rsidR="00DD4A1A">
        <w:t>Rady nie jest zatrudniony w B</w:t>
      </w:r>
      <w:r w:rsidRPr="0067024B">
        <w:t xml:space="preserve">iurze LGD, nie jest także członkiem Zarządu lub Komisji Rewizyjnej, co reguluje </w:t>
      </w:r>
      <w:r w:rsidRPr="00DD4A1A">
        <w:rPr>
          <w:i/>
        </w:rPr>
        <w:t>Statut</w:t>
      </w:r>
      <w:r w:rsidRPr="0067024B">
        <w:t xml:space="preserve">  i </w:t>
      </w:r>
      <w:r w:rsidRPr="00DD4A1A">
        <w:rPr>
          <w:i/>
        </w:rPr>
        <w:t>Regulamin Rady</w:t>
      </w:r>
      <w:r w:rsidRPr="0067024B">
        <w:t xml:space="preserve">. </w:t>
      </w:r>
      <w:r w:rsidR="00472AE4" w:rsidRPr="0067024B">
        <w:t xml:space="preserve"> </w:t>
      </w:r>
      <w:r w:rsidRPr="00426553">
        <w:t>Rada LGD to wyważona reprezentacja osób zaangażowanych w realizację działania LEADER</w:t>
      </w:r>
      <w:r w:rsidR="00DD4A1A" w:rsidRPr="00426553">
        <w:t>/RLKS</w:t>
      </w:r>
      <w:r w:rsidRPr="00426553">
        <w:t xml:space="preserve">, w której sektor publiczny stanowi </w:t>
      </w:r>
      <w:r w:rsidR="000B3BDC">
        <w:t>aktualnie</w:t>
      </w:r>
      <w:r w:rsidR="00A30563">
        <w:t xml:space="preserve"> </w:t>
      </w:r>
      <w:r w:rsidR="00F03810" w:rsidRPr="009C1427">
        <w:t>35,71</w:t>
      </w:r>
      <w:r w:rsidRPr="009C1427">
        <w:t>%</w:t>
      </w:r>
      <w:r w:rsidRPr="000B417B">
        <w:t xml:space="preserve"> składu</w:t>
      </w:r>
      <w:r w:rsidR="00AD2B5A">
        <w:t>.</w:t>
      </w:r>
      <w:r w:rsidRPr="00426553">
        <w:t xml:space="preserve"> Ani władza publiczna ani żadna pojedyncza grupa interesu nie ma więcej niż 49% praw głosu w podejmowaniu decyzji</w:t>
      </w:r>
      <w:r w:rsidR="00AD2B5A">
        <w:t>.</w:t>
      </w:r>
      <w:r w:rsidRPr="00426553">
        <w:t xml:space="preserve"> W składzie Rady znajdują się przedsiębiorcy, kobiety</w:t>
      </w:r>
      <w:r w:rsidR="00F47AD0">
        <w:t xml:space="preserve">, </w:t>
      </w:r>
      <w:r w:rsidRPr="00426553">
        <w:t>osob</w:t>
      </w:r>
      <w:r w:rsidR="000B417B">
        <w:t>y młode</w:t>
      </w:r>
      <w:r w:rsidR="000B3BDC">
        <w:t xml:space="preserve"> oraz seniorzy</w:t>
      </w:r>
      <w:r w:rsidR="000B417B">
        <w:t xml:space="preserve">. Aktualną </w:t>
      </w:r>
      <w:r w:rsidRPr="0067024B">
        <w:t xml:space="preserve">Radę stanowi grupa </w:t>
      </w:r>
      <w:r w:rsidR="000B417B">
        <w:t xml:space="preserve">doświadczonych </w:t>
      </w:r>
      <w:r w:rsidRPr="0067024B">
        <w:t>osób o wysokich</w:t>
      </w:r>
      <w:r w:rsidR="000B417B">
        <w:t xml:space="preserve"> kwalifikacjach i kompetencjach </w:t>
      </w:r>
      <w:r w:rsidRPr="0067024B">
        <w:t>w wielu dziedzinach, takich jak: prowadz</w:t>
      </w:r>
      <w:r w:rsidR="000B3BDC">
        <w:t>enie działalności gospodarczej,</w:t>
      </w:r>
      <w:r w:rsidRPr="0067024B">
        <w:t xml:space="preserve"> </w:t>
      </w:r>
      <w:r w:rsidR="000B417B">
        <w:t xml:space="preserve">świadczenie usług publicznych na rzecz mieszkańców, działalności </w:t>
      </w:r>
      <w:r w:rsidRPr="0067024B">
        <w:t>kulturalno-</w:t>
      </w:r>
      <w:r w:rsidR="000B417B">
        <w:t>oświatowej, sportowej</w:t>
      </w:r>
      <w:r w:rsidRPr="0067024B">
        <w:t>,</w:t>
      </w:r>
      <w:r w:rsidR="000B417B">
        <w:t xml:space="preserve"> w zakresie organizacji</w:t>
      </w:r>
      <w:r w:rsidR="000B417B" w:rsidRPr="0067024B">
        <w:t xml:space="preserve"> imprez i festynów</w:t>
      </w:r>
      <w:r w:rsidR="000B417B">
        <w:t>,</w:t>
      </w:r>
      <w:r w:rsidRPr="0067024B">
        <w:t xml:space="preserve"> promocj</w:t>
      </w:r>
      <w:r w:rsidR="000B417B">
        <w:t>i produktu lokalnego oraz</w:t>
      </w:r>
      <w:r w:rsidRPr="0067024B">
        <w:t xml:space="preserve"> </w:t>
      </w:r>
      <w:r w:rsidRPr="0067024B">
        <w:lastRenderedPageBreak/>
        <w:t>zarządzani</w:t>
      </w:r>
      <w:r w:rsidR="000B417B">
        <w:t xml:space="preserve">a projektami w wielu innych dziedzinach. </w:t>
      </w:r>
      <w:r w:rsidRPr="0067024B">
        <w:t>Wszyscy członkowie Rady zgłosili się dobrowolnie i zostali wybrani pr</w:t>
      </w:r>
      <w:r w:rsidR="00AD2B5A">
        <w:t xml:space="preserve">zez Walne Zebranie Członków LGD w dniu </w:t>
      </w:r>
      <w:r w:rsidR="00012589" w:rsidRPr="00012589">
        <w:t>20.12.2022</w:t>
      </w:r>
      <w:r w:rsidR="007F36C4" w:rsidRPr="00012589">
        <w:t xml:space="preserve"> r.</w:t>
      </w:r>
    </w:p>
    <w:p w14:paraId="2EB24AFA" w14:textId="58E76E77" w:rsidR="00767137" w:rsidRPr="0050032C" w:rsidRDefault="00472AE4" w:rsidP="00E75BC0">
      <w:pPr>
        <w:pStyle w:val="Akapitzlist"/>
        <w:numPr>
          <w:ilvl w:val="0"/>
          <w:numId w:val="1"/>
        </w:numPr>
        <w:jc w:val="both"/>
        <w:rPr>
          <w:b/>
        </w:rPr>
      </w:pPr>
      <w:r w:rsidRPr="0050032C">
        <w:rPr>
          <w:b/>
        </w:rPr>
        <w:t>Zwięzła charakterystyka rozwiązań stosowanych w procesie decyzyjnym</w:t>
      </w:r>
    </w:p>
    <w:p w14:paraId="5E0996B3" w14:textId="32285B86" w:rsidR="00234ACA" w:rsidRPr="0067024B" w:rsidRDefault="00234ACA" w:rsidP="00885511">
      <w:pPr>
        <w:jc w:val="both"/>
      </w:pPr>
      <w:r w:rsidRPr="0067024B">
        <w:t>Wszystkie procedury stosowane w procesie decyzyjnym czy w jakikolwiek sposób z nim związane są stale udostępnione na stronie internetowej</w:t>
      </w:r>
      <w:r w:rsidR="00EE28C1">
        <w:t xml:space="preserve"> </w:t>
      </w:r>
      <w:hyperlink r:id="rId9" w:history="1">
        <w:r w:rsidR="00EE28C1" w:rsidRPr="00764B0F">
          <w:rPr>
            <w:rStyle w:val="Hipercze"/>
          </w:rPr>
          <w:t>https://gornaprosna.pl</w:t>
        </w:r>
      </w:hyperlink>
      <w:r w:rsidR="00EE28C1">
        <w:t xml:space="preserve"> </w:t>
      </w:r>
      <w:r w:rsidRPr="0067024B">
        <w:t>. Ponadto przy każdym naborze</w:t>
      </w:r>
      <w:r w:rsidR="000B417B">
        <w:t xml:space="preserve"> operacji</w:t>
      </w:r>
      <w:r w:rsidRPr="0067024B">
        <w:t xml:space="preserve">, </w:t>
      </w:r>
      <w:r w:rsidR="007F36C4">
        <w:br/>
      </w:r>
      <w:r w:rsidRPr="0067024B">
        <w:t>w ogłoszeniu, wskazuje się najważniejsze informacje (zakres tematyczny</w:t>
      </w:r>
      <w:r w:rsidR="004D1D3E">
        <w:t>/zakres przedsięwzięć</w:t>
      </w:r>
      <w:r w:rsidRPr="0067024B">
        <w:t xml:space="preserve"> naboru, środki finansowe, kryteria wyboru</w:t>
      </w:r>
      <w:r w:rsidR="000B417B">
        <w:t>)</w:t>
      </w:r>
      <w:r w:rsidRPr="0067024B">
        <w:t xml:space="preserve"> oraz wszystkie konieczne dokumenty i</w:t>
      </w:r>
      <w:r w:rsidR="00EE28C1">
        <w:t xml:space="preserve"> procedury ze wskazaniem miejsca</w:t>
      </w:r>
      <w:r w:rsidRPr="0067024B">
        <w:t>, gdzie są one dostępne. Uchwalanie zmian w procedurach każdorazowo poddane jest konsultacjom społecznym przez udostępnienie ich do publicznej wiadomości poprzez opublikowanie wraz ze wszystkimi załącznikami na stronie internetowej Stowarzyszenia  i wyłożenie w Biurze LGD. Aby zachować wysoki poziom oceny operacji zaplanowano cykliczne szkolenia dla członków Rady oceniającej wnioski</w:t>
      </w:r>
      <w:r w:rsidR="00BC6BE0">
        <w:t xml:space="preserve"> </w:t>
      </w:r>
      <w:r w:rsidR="00BC6BE0" w:rsidRPr="003C37EA">
        <w:t>(ze szczególnym uwzględnieniem podnoszenia kwalifikacji w zakresie analizy ekonomicznej proponowanych przedsięwzięć)</w:t>
      </w:r>
      <w:r w:rsidR="00BC6BE0">
        <w:t xml:space="preserve"> </w:t>
      </w:r>
      <w:r w:rsidRPr="0067024B">
        <w:t xml:space="preserve">oraz </w:t>
      </w:r>
      <w:r w:rsidR="000B417B">
        <w:t xml:space="preserve">systematyczne </w:t>
      </w:r>
      <w:r w:rsidRPr="0067024B">
        <w:t xml:space="preserve">weryfikowanie wiedzy członków Rady za pomocą testu, co zostało szczegółowo opisane w </w:t>
      </w:r>
      <w:r w:rsidRPr="00EE28C1">
        <w:rPr>
          <w:i/>
        </w:rPr>
        <w:t>Regulaminie Rady</w:t>
      </w:r>
      <w:r w:rsidRPr="0067024B">
        <w:t>. Wszystkie procedury zostały stworzone przez LGD, a ich założenia zostały skonsultowane z</w:t>
      </w:r>
      <w:r w:rsidR="00EE28C1">
        <w:t xml:space="preserve"> przedstawicielami lokalnej społeczności</w:t>
      </w:r>
      <w:r w:rsidRPr="0067024B">
        <w:t xml:space="preserve"> na etapie przygotowania LSR. </w:t>
      </w:r>
    </w:p>
    <w:p w14:paraId="5204BD62" w14:textId="7842F0DE" w:rsidR="00234ACA" w:rsidRPr="0067024B" w:rsidRDefault="00234ACA" w:rsidP="0067024B">
      <w:pPr>
        <w:jc w:val="both"/>
      </w:pPr>
      <w:r w:rsidRPr="0067024B">
        <w:t>Podstawową formułą dystrybucji środków w ramach LSR będzie ogłaszanie naborów na operacje o określonym zakresie tematycznym</w:t>
      </w:r>
      <w:r w:rsidR="00013133">
        <w:t xml:space="preserve"> </w:t>
      </w:r>
      <w:r w:rsidR="00013133" w:rsidRPr="005270A3">
        <w:t>w ramach poszczególnych przedsięwzięć LSR</w:t>
      </w:r>
      <w:r w:rsidRPr="005270A3">
        <w:t>.</w:t>
      </w:r>
      <w:r w:rsidRPr="0067024B">
        <w:t xml:space="preserve"> Cały proces został uregulowany w dokumencie zatytułowanym </w:t>
      </w:r>
      <w:r w:rsidRPr="00EE28C1">
        <w:rPr>
          <w:i/>
        </w:rPr>
        <w:t>Procedura przeprowadzania naborów wniosków i oceny operacji Stowarzyszenia LGD „Górna Prosna”</w:t>
      </w:r>
      <w:r w:rsidRPr="0067024B">
        <w:t>. Przygotowana procedura jest niedyskryminacyjna i przejrzysta w całym naborze stosowane są w stosunku do wszystkich wnioskodawców jednakowe kryteria</w:t>
      </w:r>
      <w:r w:rsidR="00AD2B5A">
        <w:t>,</w:t>
      </w:r>
      <w:r w:rsidRPr="0067024B">
        <w:t xml:space="preserve"> a obsługujące wnioskodawców Biuro nie może faworyzować żadnej osoby. </w:t>
      </w:r>
    </w:p>
    <w:p w14:paraId="25139F43" w14:textId="447CF302" w:rsidR="00234ACA" w:rsidRPr="0067024B" w:rsidRDefault="00234ACA" w:rsidP="0067024B">
      <w:pPr>
        <w:jc w:val="both"/>
      </w:pPr>
      <w:r w:rsidRPr="0067024B">
        <w:t>Procedura przeprowadzania naborów rozpoczynana jest przez Zarząd, który po analizie postanowień umowy ramowej, budżetu LSR oraz harmonogramu ogłaszania naborów stanowiącego załącznik do umowy ramowej, podejmuje decyzję o wystąpieniu do Zarządu Województwa Opolskiego z wnioskiem dotyczącym uzgodnienia terminu naboru. Po zakończeniu okresu naboru, Przewodniczący Rady w porozumieniu z Zarządem i Biurem zwołuje posiedzenie Rady. Biuro odpowiada za przesłanie kompletu dokumentów sprawdzonych pod względem podstawowych wymogów formalnych (podpisy, zachowanie terminu).</w:t>
      </w:r>
      <w:r w:rsidR="000B417B">
        <w:t xml:space="preserve"> </w:t>
      </w:r>
      <w:r w:rsidRPr="0067024B">
        <w:t>W posiedzeniu Rady, obok członków tego organu, bierze udział również pracownik Biura</w:t>
      </w:r>
      <w:r w:rsidR="00AD2B5A">
        <w:t xml:space="preserve"> LGD</w:t>
      </w:r>
      <w:r w:rsidRPr="0067024B">
        <w:t>, który jest odpowiedzialny za harmonizację współpracy mi</w:t>
      </w:r>
      <w:r w:rsidR="00F47AD0">
        <w:t>ę</w:t>
      </w:r>
      <w:r w:rsidRPr="0067024B">
        <w:t>dzy wszystkimi organami zaangażowanymi w przeprowadzenie naboru. Przebieg pos</w:t>
      </w:r>
      <w:r w:rsidR="00EE28C1">
        <w:t xml:space="preserve">iedzenia Rady został opisany </w:t>
      </w:r>
      <w:r w:rsidR="007F36C4">
        <w:br/>
      </w:r>
      <w:r w:rsidR="00EE28C1">
        <w:t>w r</w:t>
      </w:r>
      <w:r w:rsidRPr="0067024B">
        <w:t xml:space="preserve">egulaminie tego organu. W jego trakcie każdy złożony w terminie i spełniający minimalne wymagania wniosek zostaje poddany ocenie. Ocena wniosków poprzedzona jest dyskusją na ich temat. W ocenie i dyskusji biorą udział tylko członkowie Rady, co do których nie zachodzą wątpliwości co do ich bezstronności. </w:t>
      </w:r>
    </w:p>
    <w:p w14:paraId="0B0BAE96" w14:textId="269FD1F3" w:rsidR="00234ACA" w:rsidRPr="0067024B" w:rsidRDefault="00234ACA" w:rsidP="0067024B">
      <w:pPr>
        <w:jc w:val="both"/>
      </w:pPr>
      <w:r w:rsidRPr="0067024B">
        <w:t>Dokonana przez członka Rady ocena poszczególnych elementów powinna zostać przez niego uzasadniona. Wyniki oceny dokonanej przez członków Rady przelicza P</w:t>
      </w:r>
      <w:r w:rsidR="000B417B">
        <w:t>rzewodniczący Rady przy pomocy S</w:t>
      </w:r>
      <w:r w:rsidRPr="0067024B">
        <w:t xml:space="preserve">ekretarza posiedzenia. Wyniki uśrednia się, a następnie tworzy się listę ocenionych operacji. Nad prawidłowym przebiegiem opisanego wyżej procesu oceny i wyboru, nad poprawnością dokumentacji oraz zgodnością formalną posiedzenia i uchwał </w:t>
      </w:r>
      <w:r w:rsidR="007F36C4">
        <w:br/>
      </w:r>
      <w:r w:rsidRPr="0067024B">
        <w:t>z Regulaminem i Procedurą czuwa jej Przewodni</w:t>
      </w:r>
      <w:r w:rsidR="000B417B">
        <w:t>czący, który korzysta z pomocy S</w:t>
      </w:r>
      <w:r w:rsidRPr="0067024B">
        <w:t>ekretarza</w:t>
      </w:r>
      <w:r w:rsidR="000B417B">
        <w:t>.</w:t>
      </w:r>
      <w:r w:rsidRPr="0067024B">
        <w:t xml:space="preserve"> Z posiedzenia Rady sporządza się protokół, który jest publikowany na stronie internetowej Stowarzyszenia.</w:t>
      </w:r>
      <w:r w:rsidR="00EE28C1">
        <w:t xml:space="preserve"> </w:t>
      </w:r>
      <w:r w:rsidRPr="0067024B">
        <w:t>Po dokonaniu oceny przez Radę o jej wynikach informowani są wnioskoda</w:t>
      </w:r>
      <w:r w:rsidR="00EE28C1">
        <w:t>wcy. Przesyła się do nich pisma</w:t>
      </w:r>
      <w:r w:rsidRPr="0067024B">
        <w:t xml:space="preserve">. Informacja o wynikach oceny zawiera pouczenie  o prawie do złożenia protestu. Następnie Zarząd przesyła dokumentację konkursową wraz </w:t>
      </w:r>
      <w:r w:rsidR="007F36C4">
        <w:br/>
      </w:r>
      <w:r w:rsidRPr="0067024B">
        <w:t xml:space="preserve">z wybranymi wnioskami do Zarządu Województwa Opolskiego. </w:t>
      </w:r>
    </w:p>
    <w:p w14:paraId="7E223144" w14:textId="71840E5F" w:rsidR="002E1D68" w:rsidRPr="002E1D68" w:rsidRDefault="000B417B" w:rsidP="0067024B">
      <w:pPr>
        <w:jc w:val="both"/>
      </w:pPr>
      <w:r w:rsidRPr="002E1D68">
        <w:t xml:space="preserve">Oprócz konkursów </w:t>
      </w:r>
      <w:r w:rsidR="002E1D68" w:rsidRPr="002E1D68">
        <w:t xml:space="preserve">dla beneficjentów </w:t>
      </w:r>
      <w:r w:rsidRPr="002E1D68">
        <w:t>w nowej strategii</w:t>
      </w:r>
      <w:r w:rsidR="00013133">
        <w:t xml:space="preserve"> </w:t>
      </w:r>
      <w:r w:rsidR="00013133" w:rsidRPr="0083699E">
        <w:rPr>
          <w:b/>
        </w:rPr>
        <w:t>L</w:t>
      </w:r>
      <w:r w:rsidR="002E1D68" w:rsidRPr="0083699E">
        <w:rPr>
          <w:b/>
        </w:rPr>
        <w:t xml:space="preserve">GD </w:t>
      </w:r>
      <w:r w:rsidR="00234ACA" w:rsidRPr="0083699E">
        <w:rPr>
          <w:b/>
        </w:rPr>
        <w:t>planuje</w:t>
      </w:r>
      <w:r w:rsidR="00234ACA" w:rsidRPr="002E1D68">
        <w:t xml:space="preserve"> </w:t>
      </w:r>
      <w:r w:rsidR="00234ACA" w:rsidRPr="002E1D68">
        <w:rPr>
          <w:b/>
        </w:rPr>
        <w:t>wdrażanie operacji własnych</w:t>
      </w:r>
      <w:r w:rsidR="00AD2B5A">
        <w:rPr>
          <w:b/>
        </w:rPr>
        <w:t xml:space="preserve">, projektów grantowych oraz operacji w partnerstwie i </w:t>
      </w:r>
      <w:r w:rsidR="002E1D68" w:rsidRPr="002E1D68">
        <w:rPr>
          <w:b/>
        </w:rPr>
        <w:t>projektów partnerskich</w:t>
      </w:r>
      <w:r w:rsidR="00AD2E90">
        <w:rPr>
          <w:b/>
        </w:rPr>
        <w:t xml:space="preserve"> </w:t>
      </w:r>
      <w:r w:rsidR="00AD2E90" w:rsidRPr="005270A3">
        <w:t xml:space="preserve">(opisanych bardziej szczegółowo w rozdziale </w:t>
      </w:r>
      <w:r w:rsidR="00AD2E90" w:rsidRPr="005270A3">
        <w:lastRenderedPageBreak/>
        <w:t>VII)</w:t>
      </w:r>
      <w:r w:rsidRPr="005270A3">
        <w:t xml:space="preserve">. </w:t>
      </w:r>
      <w:r w:rsidR="00234ACA" w:rsidRPr="005270A3">
        <w:t>I</w:t>
      </w:r>
      <w:r w:rsidR="00234ACA" w:rsidRPr="002E1D68">
        <w:t>ch realizacj</w:t>
      </w:r>
      <w:r w:rsidR="00EE28C1" w:rsidRPr="002E1D68">
        <w:t xml:space="preserve">a będzie się odbywać </w:t>
      </w:r>
      <w:r w:rsidR="002E1D68" w:rsidRPr="002E1D68">
        <w:t xml:space="preserve">się w sposób transparentny, włączający społeczność i partnerów, </w:t>
      </w:r>
      <w:r w:rsidR="00EE28C1" w:rsidRPr="002E1D68">
        <w:t xml:space="preserve">zgodnie </w:t>
      </w:r>
      <w:r w:rsidR="00885511">
        <w:br/>
      </w:r>
      <w:r w:rsidR="00EE28C1" w:rsidRPr="002E1D68">
        <w:t>z</w:t>
      </w:r>
      <w:r w:rsidR="002E1D68" w:rsidRPr="002E1D68">
        <w:t xml:space="preserve"> dotychczasowym doświadczeniem, wypracowanymi wcześniej procedurami, które zostaną poddane stosownej </w:t>
      </w:r>
      <w:r w:rsidR="002E1D68" w:rsidRPr="00D6636E">
        <w:t>aktualizacji</w:t>
      </w:r>
      <w:r w:rsidR="005F2750" w:rsidRPr="00D6636E">
        <w:t xml:space="preserve"> przed podpisaniem umowy ramowej</w:t>
      </w:r>
      <w:r w:rsidR="002E1D68" w:rsidRPr="00D6636E">
        <w:t>,</w:t>
      </w:r>
      <w:r w:rsidR="002E1D68" w:rsidRPr="002E1D68">
        <w:t xml:space="preserve"> aby sprostać wymogom obecnego okresu programowania.</w:t>
      </w:r>
      <w:r w:rsidR="002E1D68">
        <w:t xml:space="preserve"> Zarówno pracownicy Biura LGD, jak i członkowie Zarządu oraz Rady będą uczestniczyli </w:t>
      </w:r>
      <w:r w:rsidR="00744F4B">
        <w:br/>
      </w:r>
      <w:r w:rsidR="002E1D68">
        <w:t>w stosownych szkoleniach, warsztatach i wizytach studyjnych podnoszących ich kompetencje, zwłaszcza związan</w:t>
      </w:r>
      <w:r w:rsidR="005F2750">
        <w:t>ych</w:t>
      </w:r>
      <w:r w:rsidR="002E1D68">
        <w:t xml:space="preserve"> z gospodarowaniem środkami publicznymi oraz bezstronnym, transparentnym i niedyskryminującym </w:t>
      </w:r>
      <w:r w:rsidR="00EF1ECE">
        <w:t xml:space="preserve">sposobem </w:t>
      </w:r>
      <w:r w:rsidR="002E1D68">
        <w:t>podejmowaniem decyzji istotnych z punktu widzenia rozwoju organizacji jaką jest LGD</w:t>
      </w:r>
      <w:r w:rsidR="00EF1ECE">
        <w:t>,</w:t>
      </w:r>
      <w:r w:rsidR="005F2750">
        <w:t xml:space="preserve"> jak i całego obszaru Górnej</w:t>
      </w:r>
      <w:r w:rsidR="002E1D68">
        <w:t xml:space="preserve"> Prosn</w:t>
      </w:r>
      <w:r w:rsidR="005F2750">
        <w:t>y</w:t>
      </w:r>
      <w:r w:rsidR="002E1D68">
        <w:t>.</w:t>
      </w:r>
    </w:p>
    <w:p w14:paraId="7E0AE3C3" w14:textId="499BC2CE" w:rsidR="00B70EAD" w:rsidRPr="0083699E" w:rsidRDefault="00B70EAD" w:rsidP="00AD2E90">
      <w:pPr>
        <w:spacing w:after="0"/>
        <w:jc w:val="both"/>
        <w:rPr>
          <w:rFonts w:cstheme="minorHAnsi"/>
          <w:lang w:eastAsia="pl-PL"/>
        </w:rPr>
      </w:pPr>
      <w:r w:rsidRPr="0083699E">
        <w:rPr>
          <w:rFonts w:eastAsia="Calibri" w:cstheme="minorHAnsi"/>
          <w:b/>
          <w:bCs/>
        </w:rPr>
        <w:t xml:space="preserve">Planowane w strategii przedsięwzięcia i </w:t>
      </w:r>
      <w:r w:rsidR="00AD2E90" w:rsidRPr="0083699E">
        <w:rPr>
          <w:rFonts w:eastAsia="Calibri" w:cstheme="minorHAnsi"/>
          <w:b/>
          <w:bCs/>
        </w:rPr>
        <w:t>realizujące je operacje będą realizowane przez</w:t>
      </w:r>
      <w:r w:rsidRPr="0083699E">
        <w:rPr>
          <w:rFonts w:eastAsia="Calibri" w:cstheme="minorHAnsi"/>
          <w:b/>
          <w:bCs/>
        </w:rPr>
        <w:t xml:space="preserve"> podmioty z różnych sektorów, uzupełniając się i tworząc tzw. wartość dodaną</w:t>
      </w:r>
      <w:r w:rsidRPr="0083699E">
        <w:rPr>
          <w:rFonts w:eastAsia="Calibri" w:cstheme="minorHAnsi"/>
          <w:bCs/>
        </w:rPr>
        <w:t xml:space="preserve"> w rozwoju obszaru</w:t>
      </w:r>
      <w:r w:rsidR="00AD2E90" w:rsidRPr="0083699E">
        <w:rPr>
          <w:rFonts w:eastAsia="Calibri" w:cstheme="minorHAnsi"/>
          <w:bCs/>
        </w:rPr>
        <w:t xml:space="preserve">. </w:t>
      </w:r>
      <w:r w:rsidRPr="0083699E">
        <w:rPr>
          <w:rFonts w:eastAsia="Calibri" w:cstheme="minorHAnsi"/>
          <w:bCs/>
        </w:rPr>
        <w:t>W ramach przedsięwzięć realizowane będą operacje wykorzystujące różne zasoby</w:t>
      </w:r>
      <w:r w:rsidR="00AD2E90" w:rsidRPr="0083699E">
        <w:rPr>
          <w:rFonts w:eastAsia="Calibri" w:cstheme="minorHAnsi"/>
          <w:bCs/>
        </w:rPr>
        <w:t xml:space="preserve">, tj. </w:t>
      </w:r>
      <w:r w:rsidR="0083699E" w:rsidRPr="0083699E">
        <w:rPr>
          <w:rFonts w:eastAsia="Calibri" w:cstheme="minorHAnsi"/>
          <w:bCs/>
        </w:rPr>
        <w:t>np.</w:t>
      </w:r>
      <w:r w:rsidR="00AD2E90" w:rsidRPr="0083699E">
        <w:rPr>
          <w:rFonts w:eastAsia="Calibri" w:cstheme="minorHAnsi"/>
          <w:bCs/>
        </w:rPr>
        <w:t>:</w:t>
      </w:r>
      <w:r w:rsidRPr="0083699E">
        <w:rPr>
          <w:rFonts w:eastAsia="Calibri" w:cstheme="minorHAnsi"/>
          <w:bCs/>
        </w:rPr>
        <w:t xml:space="preserve"> przyrodnicze, kulturowe, historyczne i społeczne. Wszystkie działania przewidziane w ramach LSR</w:t>
      </w:r>
      <w:r w:rsidR="005F2750">
        <w:rPr>
          <w:rFonts w:eastAsia="Calibri" w:cstheme="minorHAnsi"/>
          <w:bCs/>
        </w:rPr>
        <w:t xml:space="preserve">, </w:t>
      </w:r>
      <w:r w:rsidR="005F2750" w:rsidRPr="00D6636E">
        <w:rPr>
          <w:rFonts w:eastAsia="Calibri" w:cstheme="minorHAnsi"/>
          <w:bCs/>
        </w:rPr>
        <w:t>a w szczególności cele i przedsięwzięcia,</w:t>
      </w:r>
      <w:r w:rsidRPr="0083699E">
        <w:rPr>
          <w:rFonts w:eastAsia="Calibri" w:cstheme="minorHAnsi"/>
          <w:bCs/>
        </w:rPr>
        <w:t xml:space="preserve"> są zintegrowane </w:t>
      </w:r>
      <w:r w:rsidR="00744F4B">
        <w:rPr>
          <w:rFonts w:eastAsia="Calibri" w:cstheme="minorHAnsi"/>
          <w:bCs/>
        </w:rPr>
        <w:br/>
      </w:r>
      <w:r w:rsidRPr="0083699E">
        <w:rPr>
          <w:rFonts w:eastAsia="Calibri" w:cstheme="minorHAnsi"/>
          <w:bCs/>
        </w:rPr>
        <w:t xml:space="preserve">i </w:t>
      </w:r>
      <w:r w:rsidR="00BC6BE0" w:rsidRPr="0083699E">
        <w:rPr>
          <w:rFonts w:eastAsia="Calibri" w:cstheme="minorHAnsi"/>
          <w:bCs/>
        </w:rPr>
        <w:t>ukierunkowane na</w:t>
      </w:r>
      <w:r w:rsidRPr="0083699E">
        <w:rPr>
          <w:rFonts w:eastAsia="Calibri" w:cstheme="minorHAnsi"/>
          <w:bCs/>
        </w:rPr>
        <w:t xml:space="preserve"> wzrost aktywności gospodarczej i społecznej</w:t>
      </w:r>
      <w:r w:rsidR="00BC6BE0" w:rsidRPr="0083699E">
        <w:rPr>
          <w:rFonts w:eastAsia="Calibri" w:cstheme="minorHAnsi"/>
          <w:bCs/>
        </w:rPr>
        <w:t xml:space="preserve"> mieszkańców obszaru</w:t>
      </w:r>
      <w:r w:rsidRPr="0083699E">
        <w:rPr>
          <w:rFonts w:eastAsia="Calibri" w:cstheme="minorHAnsi"/>
          <w:bCs/>
        </w:rPr>
        <w:t xml:space="preserve">. Wdrażanie strategii </w:t>
      </w:r>
      <w:r w:rsidR="00BC6BE0" w:rsidRPr="0083699E">
        <w:rPr>
          <w:rFonts w:eastAsia="Calibri" w:cstheme="minorHAnsi"/>
          <w:bCs/>
        </w:rPr>
        <w:t>będzie</w:t>
      </w:r>
      <w:r w:rsidRPr="0083699E">
        <w:rPr>
          <w:rFonts w:eastAsia="Calibri" w:cstheme="minorHAnsi"/>
          <w:bCs/>
        </w:rPr>
        <w:t xml:space="preserve"> procesem </w:t>
      </w:r>
      <w:r w:rsidRPr="0083699E">
        <w:rPr>
          <w:rFonts w:cstheme="minorHAnsi"/>
          <w:lang w:eastAsia="pl-PL"/>
        </w:rPr>
        <w:t>kompleksowym, który odbywa</w:t>
      </w:r>
      <w:r w:rsidR="00BC6BE0" w:rsidRPr="0083699E">
        <w:rPr>
          <w:rFonts w:cstheme="minorHAnsi"/>
          <w:lang w:eastAsia="pl-PL"/>
        </w:rPr>
        <w:t>ć</w:t>
      </w:r>
      <w:r w:rsidRPr="0083699E">
        <w:rPr>
          <w:rFonts w:cstheme="minorHAnsi"/>
          <w:lang w:eastAsia="pl-PL"/>
        </w:rPr>
        <w:t xml:space="preserve"> się </w:t>
      </w:r>
      <w:r w:rsidR="00BC6BE0" w:rsidRPr="0083699E">
        <w:rPr>
          <w:rFonts w:cstheme="minorHAnsi"/>
          <w:lang w:eastAsia="pl-PL"/>
        </w:rPr>
        <w:t xml:space="preserve">będzie </w:t>
      </w:r>
      <w:r w:rsidRPr="0083699E">
        <w:rPr>
          <w:rFonts w:cstheme="minorHAnsi"/>
          <w:lang w:eastAsia="pl-PL"/>
        </w:rPr>
        <w:t>na kilku poziomach oddziaływania społecznego, z uwzględnieniem udziału administracji publicznej oraz sektora gospodarczego. Zintegrowanie</w:t>
      </w:r>
      <w:r w:rsidR="00BC6BE0" w:rsidRPr="0083699E">
        <w:rPr>
          <w:rFonts w:cstheme="minorHAnsi"/>
          <w:lang w:eastAsia="pl-PL"/>
        </w:rPr>
        <w:t xml:space="preserve"> kluczowych aktorów życia społeczno-gospodarczego na obszarze Górnej Prosny</w:t>
      </w:r>
      <w:r w:rsidRPr="0083699E">
        <w:rPr>
          <w:rFonts w:cstheme="minorHAnsi"/>
          <w:lang w:eastAsia="pl-PL"/>
        </w:rPr>
        <w:t xml:space="preserve"> odbywa</w:t>
      </w:r>
      <w:r w:rsidR="00AD2E90" w:rsidRPr="0083699E">
        <w:rPr>
          <w:rFonts w:cstheme="minorHAnsi"/>
          <w:lang w:eastAsia="pl-PL"/>
        </w:rPr>
        <w:t>ło</w:t>
      </w:r>
      <w:r w:rsidR="00BC6BE0" w:rsidRPr="0083699E">
        <w:rPr>
          <w:rFonts w:cstheme="minorHAnsi"/>
          <w:lang w:eastAsia="pl-PL"/>
        </w:rPr>
        <w:t xml:space="preserve"> się po raz pierwszy </w:t>
      </w:r>
      <w:r w:rsidRPr="0083699E">
        <w:rPr>
          <w:rFonts w:cstheme="minorHAnsi"/>
          <w:lang w:eastAsia="pl-PL"/>
        </w:rPr>
        <w:t>na poziomie tworzenia lokalnej grupy działania,</w:t>
      </w:r>
      <w:r w:rsidR="00AD2E90" w:rsidRPr="0083699E">
        <w:rPr>
          <w:rFonts w:cstheme="minorHAnsi"/>
          <w:lang w:eastAsia="pl-PL"/>
        </w:rPr>
        <w:t xml:space="preserve"> następnie</w:t>
      </w:r>
      <w:r w:rsidRPr="0083699E">
        <w:rPr>
          <w:rFonts w:cstheme="minorHAnsi"/>
          <w:lang w:eastAsia="pl-PL"/>
        </w:rPr>
        <w:t xml:space="preserve"> partycypacji społecznej przy opracowywaniu </w:t>
      </w:r>
      <w:r w:rsidR="00BC6BE0" w:rsidRPr="0083699E">
        <w:rPr>
          <w:rFonts w:cstheme="minorHAnsi"/>
          <w:lang w:eastAsia="pl-PL"/>
        </w:rPr>
        <w:t xml:space="preserve">kolejnych edycji </w:t>
      </w:r>
      <w:r w:rsidRPr="0083699E">
        <w:rPr>
          <w:rFonts w:cstheme="minorHAnsi"/>
          <w:lang w:eastAsia="pl-PL"/>
        </w:rPr>
        <w:t xml:space="preserve">LSR, a następnie </w:t>
      </w:r>
      <w:r w:rsidR="00BC6BE0" w:rsidRPr="0083699E">
        <w:rPr>
          <w:rFonts w:cstheme="minorHAnsi"/>
          <w:lang w:eastAsia="pl-PL"/>
        </w:rPr>
        <w:t xml:space="preserve">było i </w:t>
      </w:r>
      <w:r w:rsidR="00AD2E90" w:rsidRPr="0083699E">
        <w:rPr>
          <w:rFonts w:cstheme="minorHAnsi"/>
          <w:lang w:eastAsia="pl-PL"/>
        </w:rPr>
        <w:t xml:space="preserve">będzie </w:t>
      </w:r>
      <w:r w:rsidR="00BC6BE0" w:rsidRPr="0083699E">
        <w:rPr>
          <w:rFonts w:cstheme="minorHAnsi"/>
          <w:lang w:eastAsia="pl-PL"/>
        </w:rPr>
        <w:t xml:space="preserve">dalej </w:t>
      </w:r>
      <w:r w:rsidR="00AD2E90" w:rsidRPr="0083699E">
        <w:rPr>
          <w:rFonts w:cstheme="minorHAnsi"/>
          <w:lang w:eastAsia="pl-PL"/>
        </w:rPr>
        <w:t xml:space="preserve">realizowane </w:t>
      </w:r>
      <w:r w:rsidRPr="0083699E">
        <w:rPr>
          <w:rFonts w:cstheme="minorHAnsi"/>
          <w:lang w:eastAsia="pl-PL"/>
        </w:rPr>
        <w:t xml:space="preserve">podczas wdrażania </w:t>
      </w:r>
      <w:r w:rsidR="00BC6BE0" w:rsidRPr="0083699E">
        <w:rPr>
          <w:rFonts w:cstheme="minorHAnsi"/>
          <w:lang w:eastAsia="pl-PL"/>
        </w:rPr>
        <w:t>LSR na lata 2024-2029</w:t>
      </w:r>
      <w:r w:rsidRPr="0083699E">
        <w:rPr>
          <w:rFonts w:cstheme="minorHAnsi"/>
          <w:lang w:eastAsia="pl-PL"/>
        </w:rPr>
        <w:t xml:space="preserve">. Podejście zintegrowane do planowanych </w:t>
      </w:r>
      <w:r w:rsidR="005F2750">
        <w:rPr>
          <w:rFonts w:cstheme="minorHAnsi"/>
          <w:lang w:eastAsia="pl-PL"/>
        </w:rPr>
        <w:t>działań było i</w:t>
      </w:r>
      <w:r w:rsidRPr="0083699E">
        <w:rPr>
          <w:rFonts w:cstheme="minorHAnsi"/>
          <w:lang w:eastAsia="pl-PL"/>
        </w:rPr>
        <w:t xml:space="preserve"> jest </w:t>
      </w:r>
      <w:r w:rsidR="00BC6BE0" w:rsidRPr="0083699E">
        <w:rPr>
          <w:rFonts w:cstheme="minorHAnsi"/>
          <w:lang w:eastAsia="pl-PL"/>
        </w:rPr>
        <w:t xml:space="preserve">zatem </w:t>
      </w:r>
      <w:r w:rsidRPr="0083699E">
        <w:rPr>
          <w:rFonts w:cstheme="minorHAnsi"/>
          <w:lang w:eastAsia="pl-PL"/>
        </w:rPr>
        <w:t xml:space="preserve">bardzo szerokie. Dotyczy zarówno celów, przedsięwzięć, operacji, jak i związków między różnymi podmiotami uczestniczącymi w ich realizacji. </w:t>
      </w:r>
      <w:r w:rsidR="00BC6BE0" w:rsidRPr="0083699E">
        <w:rPr>
          <w:rFonts w:cstheme="minorHAnsi"/>
          <w:lang w:eastAsia="pl-PL"/>
        </w:rPr>
        <w:t>Przede wszystkim zaś uwzględnia ono</w:t>
      </w:r>
      <w:r w:rsidRPr="0083699E">
        <w:rPr>
          <w:rFonts w:cstheme="minorHAnsi"/>
          <w:lang w:eastAsia="pl-PL"/>
        </w:rPr>
        <w:t xml:space="preserve"> specyfikę obszaru objęte</w:t>
      </w:r>
      <w:r w:rsidR="00BC6BE0" w:rsidRPr="0083699E">
        <w:rPr>
          <w:rFonts w:cstheme="minorHAnsi"/>
          <w:lang w:eastAsia="pl-PL"/>
        </w:rPr>
        <w:t xml:space="preserve">go LSR. Integrowanie sektorów będzie na bieżąco </w:t>
      </w:r>
      <w:r w:rsidR="005F2750" w:rsidRPr="00D6636E">
        <w:rPr>
          <w:rFonts w:cstheme="minorHAnsi"/>
          <w:lang w:eastAsia="pl-PL"/>
        </w:rPr>
        <w:t>koordynowane</w:t>
      </w:r>
      <w:r w:rsidR="005F2750">
        <w:rPr>
          <w:rFonts w:cstheme="minorHAnsi"/>
          <w:lang w:eastAsia="pl-PL"/>
        </w:rPr>
        <w:t xml:space="preserve"> </w:t>
      </w:r>
      <w:r w:rsidR="00BC6BE0" w:rsidRPr="0083699E">
        <w:rPr>
          <w:rFonts w:cstheme="minorHAnsi"/>
          <w:lang w:eastAsia="pl-PL"/>
        </w:rPr>
        <w:t>działalnością</w:t>
      </w:r>
      <w:r w:rsidRPr="0083699E">
        <w:rPr>
          <w:rFonts w:cstheme="minorHAnsi"/>
          <w:lang w:eastAsia="pl-PL"/>
        </w:rPr>
        <w:t xml:space="preserve"> Biura LGD. </w:t>
      </w:r>
    </w:p>
    <w:p w14:paraId="0DC545FD" w14:textId="77777777" w:rsidR="005270A3" w:rsidRDefault="005270A3" w:rsidP="002E1D68">
      <w:pPr>
        <w:jc w:val="both"/>
        <w:rPr>
          <w:b/>
        </w:rPr>
      </w:pPr>
    </w:p>
    <w:p w14:paraId="125AFB91" w14:textId="4382D8D5" w:rsidR="00EF4B02" w:rsidRPr="0050032C" w:rsidRDefault="000B417B" w:rsidP="002E1D68">
      <w:pPr>
        <w:jc w:val="both"/>
        <w:rPr>
          <w:b/>
        </w:rPr>
      </w:pPr>
      <w:r>
        <w:rPr>
          <w:b/>
        </w:rPr>
        <w:t>Ważniejsze d</w:t>
      </w:r>
      <w:r w:rsidR="00EF4B02" w:rsidRPr="0050032C">
        <w:rPr>
          <w:b/>
        </w:rPr>
        <w:t>okumenty regulujące funkcjonowanie LGD</w:t>
      </w:r>
    </w:p>
    <w:tbl>
      <w:tblPr>
        <w:tblW w:w="0" w:type="auto"/>
        <w:tblInd w:w="108" w:type="dxa"/>
        <w:tblLook w:val="04A0" w:firstRow="1" w:lastRow="0" w:firstColumn="1" w:lastColumn="0" w:noHBand="0" w:noVBand="1"/>
      </w:tblPr>
      <w:tblGrid>
        <w:gridCol w:w="480"/>
        <w:gridCol w:w="1817"/>
        <w:gridCol w:w="7655"/>
      </w:tblGrid>
      <w:tr w:rsidR="00EF4B02" w:rsidRPr="0067024B" w14:paraId="52046385" w14:textId="77777777" w:rsidTr="00C25734">
        <w:tc>
          <w:tcPr>
            <w:tcW w:w="480" w:type="dxa"/>
            <w:shd w:val="clear" w:color="auto" w:fill="0070C0"/>
          </w:tcPr>
          <w:p w14:paraId="12CBD9ED" w14:textId="77777777" w:rsidR="00EF4B02" w:rsidRPr="00C25734" w:rsidRDefault="00EF4B02" w:rsidP="0067024B">
            <w:pPr>
              <w:jc w:val="both"/>
              <w:rPr>
                <w:color w:val="FFFFFF" w:themeColor="background1"/>
              </w:rPr>
            </w:pPr>
            <w:r w:rsidRPr="00C25734">
              <w:rPr>
                <w:color w:val="FFFFFF" w:themeColor="background1"/>
              </w:rPr>
              <w:t>Lp.</w:t>
            </w:r>
          </w:p>
        </w:tc>
        <w:tc>
          <w:tcPr>
            <w:tcW w:w="1817" w:type="dxa"/>
            <w:shd w:val="clear" w:color="auto" w:fill="0070C0"/>
          </w:tcPr>
          <w:p w14:paraId="317418CA" w14:textId="77777777" w:rsidR="00EF4B02" w:rsidRPr="00C25734" w:rsidRDefault="00EF4B02" w:rsidP="0067024B">
            <w:pPr>
              <w:jc w:val="both"/>
              <w:rPr>
                <w:color w:val="FFFFFF" w:themeColor="background1"/>
              </w:rPr>
            </w:pPr>
            <w:r w:rsidRPr="00C25734">
              <w:rPr>
                <w:color w:val="FFFFFF" w:themeColor="background1"/>
              </w:rPr>
              <w:t>Rodzaj dokumentu</w:t>
            </w:r>
          </w:p>
        </w:tc>
        <w:tc>
          <w:tcPr>
            <w:tcW w:w="7655" w:type="dxa"/>
            <w:shd w:val="clear" w:color="auto" w:fill="0070C0"/>
          </w:tcPr>
          <w:p w14:paraId="4EBD5F78" w14:textId="7EEE4470" w:rsidR="00EF4B02" w:rsidRPr="00C25734" w:rsidRDefault="00EE28C1" w:rsidP="0067024B">
            <w:pPr>
              <w:jc w:val="both"/>
              <w:rPr>
                <w:color w:val="FFFFFF" w:themeColor="background1"/>
              </w:rPr>
            </w:pPr>
            <w:r w:rsidRPr="00C25734">
              <w:rPr>
                <w:color w:val="FFFFFF" w:themeColor="background1"/>
              </w:rPr>
              <w:t xml:space="preserve">Regulowane kwestie, </w:t>
            </w:r>
            <w:r w:rsidR="00EF4B02" w:rsidRPr="00C25734">
              <w:rPr>
                <w:color w:val="FFFFFF" w:themeColor="background1"/>
              </w:rPr>
              <w:t>w tym sposób uchwalania i aktualizacji</w:t>
            </w:r>
          </w:p>
        </w:tc>
      </w:tr>
      <w:tr w:rsidR="00EF4B02" w:rsidRPr="0067024B" w14:paraId="60D6A13C" w14:textId="77777777" w:rsidTr="00EE28C1">
        <w:tc>
          <w:tcPr>
            <w:tcW w:w="480" w:type="dxa"/>
          </w:tcPr>
          <w:p w14:paraId="0D6AD8DC" w14:textId="77777777" w:rsidR="00EF4B02" w:rsidRPr="0067024B" w:rsidRDefault="00EF4B02" w:rsidP="0067024B">
            <w:pPr>
              <w:jc w:val="both"/>
            </w:pPr>
            <w:r w:rsidRPr="0067024B">
              <w:t>1.</w:t>
            </w:r>
          </w:p>
        </w:tc>
        <w:tc>
          <w:tcPr>
            <w:tcW w:w="1817" w:type="dxa"/>
          </w:tcPr>
          <w:p w14:paraId="570E26D8" w14:textId="77777777" w:rsidR="00EF4B02" w:rsidRPr="00EE28C1" w:rsidRDefault="00EF4B02" w:rsidP="0067024B">
            <w:pPr>
              <w:jc w:val="both"/>
              <w:rPr>
                <w:b/>
              </w:rPr>
            </w:pPr>
            <w:r w:rsidRPr="00EE28C1">
              <w:rPr>
                <w:b/>
              </w:rPr>
              <w:t>Statut LGD</w:t>
            </w:r>
          </w:p>
        </w:tc>
        <w:tc>
          <w:tcPr>
            <w:tcW w:w="7655" w:type="dxa"/>
          </w:tcPr>
          <w:p w14:paraId="54F50BC7" w14:textId="051670DE" w:rsidR="00EF4B02" w:rsidRPr="0067024B" w:rsidRDefault="00AD2B5A" w:rsidP="00E75BC0">
            <w:pPr>
              <w:pStyle w:val="Akapitzlist"/>
              <w:numPr>
                <w:ilvl w:val="0"/>
                <w:numId w:val="5"/>
              </w:numPr>
              <w:jc w:val="both"/>
            </w:pPr>
            <w:r>
              <w:t>z</w:t>
            </w:r>
            <w:r w:rsidR="00EF4B02" w:rsidRPr="0067024B">
              <w:t>miana statutu (Walne Zebranie)</w:t>
            </w:r>
          </w:p>
          <w:p w14:paraId="57D1ACEE" w14:textId="77777777" w:rsidR="00EF4B02" w:rsidRPr="0067024B" w:rsidRDefault="00EF4B02" w:rsidP="00E75BC0">
            <w:pPr>
              <w:pStyle w:val="Akapitzlist"/>
              <w:numPr>
                <w:ilvl w:val="0"/>
                <w:numId w:val="5"/>
              </w:numPr>
              <w:jc w:val="both"/>
            </w:pPr>
            <w:r w:rsidRPr="0067024B">
              <w:t>wskazanie organów stowarzyszenia i ich kompetencji, powołanie organu nadzoru – Komisji Rewizyjnej, Zarządu i powołanie Rady odpowiadającej za wybór operacji</w:t>
            </w:r>
          </w:p>
          <w:p w14:paraId="21E405EC" w14:textId="77777777" w:rsidR="00EF4B02" w:rsidRPr="0067024B" w:rsidRDefault="00EF4B02" w:rsidP="00E75BC0">
            <w:pPr>
              <w:pStyle w:val="Akapitzlist"/>
              <w:numPr>
                <w:ilvl w:val="0"/>
                <w:numId w:val="5"/>
              </w:numPr>
              <w:jc w:val="both"/>
            </w:pPr>
            <w:r w:rsidRPr="0067024B">
              <w:t>opracowywanie i uchwalanie zmian w LSR (Zarząd)</w:t>
            </w:r>
          </w:p>
          <w:p w14:paraId="43C3F1F2" w14:textId="77777777" w:rsidR="00EF4B02" w:rsidRPr="0067024B" w:rsidRDefault="00EF4B02" w:rsidP="00E75BC0">
            <w:pPr>
              <w:pStyle w:val="Akapitzlist"/>
              <w:numPr>
                <w:ilvl w:val="0"/>
                <w:numId w:val="5"/>
              </w:numPr>
              <w:jc w:val="both"/>
            </w:pPr>
            <w:r w:rsidRPr="0067024B">
              <w:t>nabywanie i utrata członkostwa w LGD (Zarząd)</w:t>
            </w:r>
          </w:p>
          <w:p w14:paraId="4F25A821" w14:textId="77777777" w:rsidR="00EF4B02" w:rsidRPr="0067024B" w:rsidRDefault="00EF4B02" w:rsidP="00E75BC0">
            <w:pPr>
              <w:pStyle w:val="Akapitzlist"/>
              <w:numPr>
                <w:ilvl w:val="0"/>
                <w:numId w:val="5"/>
              </w:numPr>
              <w:jc w:val="both"/>
            </w:pPr>
            <w:r w:rsidRPr="0067024B">
              <w:t xml:space="preserve">powoływanie członków organów LGD (Walne) </w:t>
            </w:r>
          </w:p>
          <w:p w14:paraId="72AFE44F" w14:textId="3F26A082" w:rsidR="00EF4B02" w:rsidRPr="0067024B" w:rsidRDefault="00EF4B02" w:rsidP="00E75BC0">
            <w:pPr>
              <w:pStyle w:val="Akapitzlist"/>
              <w:numPr>
                <w:ilvl w:val="0"/>
                <w:numId w:val="5"/>
              </w:numPr>
              <w:jc w:val="both"/>
            </w:pPr>
            <w:r w:rsidRPr="0067024B">
              <w:t>wskazanie Marszałka Województwa Opolskiego jako organu nadzoru</w:t>
            </w:r>
            <w:r w:rsidR="00EE28C1">
              <w:t>.</w:t>
            </w:r>
          </w:p>
        </w:tc>
      </w:tr>
      <w:tr w:rsidR="001D76BA" w:rsidRPr="0067024B" w14:paraId="4F605AD5" w14:textId="77777777" w:rsidTr="00EE28C1">
        <w:tc>
          <w:tcPr>
            <w:tcW w:w="480" w:type="dxa"/>
          </w:tcPr>
          <w:p w14:paraId="0854B295" w14:textId="4FEB9CF0" w:rsidR="001D76BA" w:rsidRPr="0067024B" w:rsidRDefault="001D76BA" w:rsidP="0067024B">
            <w:pPr>
              <w:jc w:val="both"/>
            </w:pPr>
            <w:r>
              <w:t>2.</w:t>
            </w:r>
          </w:p>
        </w:tc>
        <w:tc>
          <w:tcPr>
            <w:tcW w:w="1817" w:type="dxa"/>
          </w:tcPr>
          <w:p w14:paraId="3453A518" w14:textId="00825BBD" w:rsidR="001D76BA" w:rsidRPr="00EE28C1" w:rsidRDefault="001D76BA" w:rsidP="0067024B">
            <w:pPr>
              <w:jc w:val="both"/>
              <w:rPr>
                <w:b/>
              </w:rPr>
            </w:pPr>
            <w:r>
              <w:rPr>
                <w:b/>
              </w:rPr>
              <w:t>Regulamin Zarządu LGD</w:t>
            </w:r>
          </w:p>
        </w:tc>
        <w:tc>
          <w:tcPr>
            <w:tcW w:w="7655" w:type="dxa"/>
          </w:tcPr>
          <w:p w14:paraId="5CE29E45" w14:textId="4B6C589A" w:rsidR="001D76BA" w:rsidRPr="00694585" w:rsidRDefault="00694585" w:rsidP="00E75BC0">
            <w:pPr>
              <w:pStyle w:val="Akapitzlist"/>
              <w:numPr>
                <w:ilvl w:val="0"/>
                <w:numId w:val="5"/>
              </w:numPr>
              <w:jc w:val="both"/>
            </w:pPr>
            <w:r w:rsidRPr="00694585">
              <w:t>organizacja pracy Zarządu</w:t>
            </w:r>
          </w:p>
          <w:p w14:paraId="3859B6A6" w14:textId="6E831C25" w:rsidR="001D76BA" w:rsidRPr="00694585" w:rsidRDefault="00694585" w:rsidP="00E75BC0">
            <w:pPr>
              <w:pStyle w:val="Akapitzlist"/>
              <w:numPr>
                <w:ilvl w:val="0"/>
                <w:numId w:val="5"/>
              </w:numPr>
              <w:jc w:val="both"/>
            </w:pPr>
            <w:r w:rsidRPr="00694585">
              <w:t>kompetencje poszczególnych członków Zarządu</w:t>
            </w:r>
          </w:p>
          <w:p w14:paraId="07F14E95" w14:textId="4DC69641" w:rsidR="001D76BA" w:rsidRPr="0067024B" w:rsidRDefault="00694585" w:rsidP="00694585">
            <w:pPr>
              <w:pStyle w:val="Akapitzlist"/>
              <w:numPr>
                <w:ilvl w:val="0"/>
                <w:numId w:val="5"/>
              </w:numPr>
              <w:jc w:val="both"/>
            </w:pPr>
            <w:r>
              <w:t xml:space="preserve">tryb podejmowania uchwał </w:t>
            </w:r>
          </w:p>
        </w:tc>
      </w:tr>
      <w:tr w:rsidR="00EF4B02" w:rsidRPr="0067024B" w14:paraId="672D0419" w14:textId="77777777" w:rsidTr="00EE28C1">
        <w:tc>
          <w:tcPr>
            <w:tcW w:w="480" w:type="dxa"/>
          </w:tcPr>
          <w:p w14:paraId="24F4626D" w14:textId="46F8C80E" w:rsidR="00EF4B02" w:rsidRPr="0067024B" w:rsidRDefault="001D76BA" w:rsidP="0067024B">
            <w:pPr>
              <w:jc w:val="both"/>
            </w:pPr>
            <w:r>
              <w:t>3</w:t>
            </w:r>
            <w:r w:rsidR="00EF4B02" w:rsidRPr="0067024B">
              <w:t>.</w:t>
            </w:r>
          </w:p>
        </w:tc>
        <w:tc>
          <w:tcPr>
            <w:tcW w:w="1817" w:type="dxa"/>
          </w:tcPr>
          <w:p w14:paraId="4E70AB17" w14:textId="77777777" w:rsidR="00EF4B02" w:rsidRPr="00EE28C1" w:rsidRDefault="00EF4B02" w:rsidP="0067024B">
            <w:pPr>
              <w:jc w:val="both"/>
              <w:rPr>
                <w:b/>
              </w:rPr>
            </w:pPr>
            <w:r w:rsidRPr="00EE28C1">
              <w:rPr>
                <w:b/>
              </w:rPr>
              <w:t>Regulamin Rady LGD</w:t>
            </w:r>
          </w:p>
        </w:tc>
        <w:tc>
          <w:tcPr>
            <w:tcW w:w="7655" w:type="dxa"/>
          </w:tcPr>
          <w:p w14:paraId="536073BC" w14:textId="77777777" w:rsidR="00EF4B02" w:rsidRPr="0067024B" w:rsidRDefault="00EF4B02" w:rsidP="00E75BC0">
            <w:pPr>
              <w:pStyle w:val="Akapitzlist"/>
              <w:numPr>
                <w:ilvl w:val="0"/>
                <w:numId w:val="5"/>
              </w:numPr>
              <w:jc w:val="both"/>
            </w:pPr>
            <w:r w:rsidRPr="0067024B">
              <w:t xml:space="preserve">regulacje dotyczące wyłączenia z oceny operacji, </w:t>
            </w:r>
          </w:p>
          <w:p w14:paraId="3644E018" w14:textId="77777777" w:rsidR="00EF4B02" w:rsidRPr="0067024B" w:rsidRDefault="00EF4B02" w:rsidP="00E75BC0">
            <w:pPr>
              <w:pStyle w:val="Akapitzlist"/>
              <w:numPr>
                <w:ilvl w:val="0"/>
                <w:numId w:val="5"/>
              </w:numPr>
              <w:jc w:val="both"/>
            </w:pPr>
            <w:r w:rsidRPr="0067024B">
              <w:t>uregulowania dotyczące bezstronności członków Rady w wyborze operacji</w:t>
            </w:r>
          </w:p>
          <w:p w14:paraId="0B55C8AC" w14:textId="77777777" w:rsidR="00EF4B02" w:rsidRPr="0067024B" w:rsidRDefault="00EF4B02" w:rsidP="00E75BC0">
            <w:pPr>
              <w:pStyle w:val="Akapitzlist"/>
              <w:numPr>
                <w:ilvl w:val="0"/>
                <w:numId w:val="5"/>
              </w:numPr>
              <w:jc w:val="both"/>
            </w:pPr>
            <w:r w:rsidRPr="0067024B">
              <w:t>sposób weryfikacji kompetencji członków Rady przez Zarząd</w:t>
            </w:r>
          </w:p>
          <w:p w14:paraId="75001AB0" w14:textId="77777777" w:rsidR="00EF4B02" w:rsidRPr="0067024B" w:rsidRDefault="00EF4B02" w:rsidP="00E75BC0">
            <w:pPr>
              <w:pStyle w:val="Akapitzlist"/>
              <w:numPr>
                <w:ilvl w:val="0"/>
                <w:numId w:val="5"/>
              </w:numPr>
              <w:jc w:val="both"/>
            </w:pPr>
            <w:r w:rsidRPr="0067024B">
              <w:t>zasady wynagradzania członków Rady, obowiązki członków Rady, w tym Przewodniczącego Rady</w:t>
            </w:r>
          </w:p>
          <w:p w14:paraId="200CD896" w14:textId="77777777" w:rsidR="00EF4B02" w:rsidRPr="0067024B" w:rsidRDefault="00EF4B02" w:rsidP="00E75BC0">
            <w:pPr>
              <w:pStyle w:val="Akapitzlist"/>
              <w:numPr>
                <w:ilvl w:val="0"/>
                <w:numId w:val="5"/>
              </w:numPr>
              <w:jc w:val="both"/>
            </w:pPr>
            <w:r w:rsidRPr="0067024B">
              <w:t>tryb zwoływania i organizacji posiedzeń Rady, w tym zasady protokołowania posiedzeń, zachowania parytetów i quorum</w:t>
            </w:r>
          </w:p>
          <w:p w14:paraId="27DDB5B4" w14:textId="0B6FA23B" w:rsidR="00EF4B02" w:rsidRPr="0067024B" w:rsidRDefault="00EF4B02" w:rsidP="00E75BC0">
            <w:pPr>
              <w:pStyle w:val="Akapitzlist"/>
              <w:numPr>
                <w:ilvl w:val="0"/>
                <w:numId w:val="5"/>
              </w:numPr>
              <w:jc w:val="both"/>
            </w:pPr>
            <w:r w:rsidRPr="0067024B">
              <w:lastRenderedPageBreak/>
              <w:t xml:space="preserve">szczegółowe zasady podejmowania decyzji w sprawie wyboru operacji, w tym </w:t>
            </w:r>
            <w:r w:rsidR="007F36C4">
              <w:br/>
            </w:r>
            <w:r w:rsidRPr="0067024B">
              <w:t>w razie takiej samej liczby punktów</w:t>
            </w:r>
          </w:p>
          <w:p w14:paraId="7F90919B" w14:textId="77777777" w:rsidR="00EF4B02" w:rsidRPr="0067024B" w:rsidRDefault="00EF4B02" w:rsidP="00E75BC0">
            <w:pPr>
              <w:pStyle w:val="Akapitzlist"/>
              <w:numPr>
                <w:ilvl w:val="0"/>
                <w:numId w:val="5"/>
              </w:numPr>
              <w:jc w:val="both"/>
            </w:pPr>
            <w:r w:rsidRPr="0067024B">
              <w:t>zasady rozpatrywania protestów</w:t>
            </w:r>
          </w:p>
          <w:p w14:paraId="682ED1A1" w14:textId="77777777" w:rsidR="00EF4B02" w:rsidRPr="0067024B" w:rsidRDefault="00EF4B02" w:rsidP="00E75BC0">
            <w:pPr>
              <w:pStyle w:val="Akapitzlist"/>
              <w:numPr>
                <w:ilvl w:val="0"/>
                <w:numId w:val="5"/>
              </w:numPr>
              <w:jc w:val="both"/>
            </w:pPr>
            <w:r w:rsidRPr="0067024B">
              <w:t>Regulamin Rady uchwalany jest przez Radę i zatwierdzany przez Walne Zebranie.</w:t>
            </w:r>
          </w:p>
        </w:tc>
      </w:tr>
      <w:tr w:rsidR="00EF4B02" w:rsidRPr="0067024B" w14:paraId="2C57967E" w14:textId="77777777" w:rsidTr="00EE28C1">
        <w:tc>
          <w:tcPr>
            <w:tcW w:w="480" w:type="dxa"/>
          </w:tcPr>
          <w:p w14:paraId="45032187" w14:textId="4E254B3F" w:rsidR="00EF4B02" w:rsidRPr="0067024B" w:rsidRDefault="001D76BA" w:rsidP="0067024B">
            <w:pPr>
              <w:jc w:val="both"/>
            </w:pPr>
            <w:r>
              <w:lastRenderedPageBreak/>
              <w:t>4</w:t>
            </w:r>
            <w:r w:rsidR="00EF4B02" w:rsidRPr="0067024B">
              <w:t>.</w:t>
            </w:r>
          </w:p>
        </w:tc>
        <w:tc>
          <w:tcPr>
            <w:tcW w:w="1817" w:type="dxa"/>
          </w:tcPr>
          <w:p w14:paraId="242A07D8" w14:textId="77777777" w:rsidR="00EF4B02" w:rsidRPr="00EE28C1" w:rsidRDefault="00EF4B02" w:rsidP="0067024B">
            <w:pPr>
              <w:jc w:val="both"/>
              <w:rPr>
                <w:b/>
              </w:rPr>
            </w:pPr>
            <w:r w:rsidRPr="00EE28C1">
              <w:rPr>
                <w:b/>
              </w:rPr>
              <w:t>Regulamin biura LGD</w:t>
            </w:r>
          </w:p>
        </w:tc>
        <w:tc>
          <w:tcPr>
            <w:tcW w:w="7655" w:type="dxa"/>
          </w:tcPr>
          <w:p w14:paraId="7B7BAE1A" w14:textId="77777777" w:rsidR="00EF4B02" w:rsidRPr="0067024B" w:rsidRDefault="00EF4B02" w:rsidP="00E75BC0">
            <w:pPr>
              <w:pStyle w:val="Akapitzlist"/>
              <w:numPr>
                <w:ilvl w:val="0"/>
                <w:numId w:val="6"/>
              </w:numPr>
              <w:jc w:val="both"/>
            </w:pPr>
            <w:r w:rsidRPr="0067024B">
              <w:t>organizacja i zasady funkcjonowania Biura</w:t>
            </w:r>
          </w:p>
          <w:p w14:paraId="52D303F8" w14:textId="77777777" w:rsidR="00EF4B02" w:rsidRPr="0067024B" w:rsidRDefault="00EF4B02" w:rsidP="00E75BC0">
            <w:pPr>
              <w:pStyle w:val="Akapitzlist"/>
              <w:numPr>
                <w:ilvl w:val="0"/>
                <w:numId w:val="6"/>
              </w:numPr>
              <w:jc w:val="both"/>
            </w:pPr>
            <w:r w:rsidRPr="0067024B">
              <w:t>kompetencje Biura i poszczególnych pracowników Biura</w:t>
            </w:r>
          </w:p>
          <w:p w14:paraId="044C29EC" w14:textId="77777777" w:rsidR="00EF4B02" w:rsidRPr="0067024B" w:rsidRDefault="00EF4B02" w:rsidP="00E75BC0">
            <w:pPr>
              <w:pStyle w:val="Akapitzlist"/>
              <w:numPr>
                <w:ilvl w:val="0"/>
                <w:numId w:val="6"/>
              </w:numPr>
              <w:jc w:val="both"/>
            </w:pPr>
            <w:r w:rsidRPr="0067024B">
              <w:t>sposób oceny efektywności pracy pracowników Biura oraz metody oceny efektywności świadczonego przez pracowników LGD doradztwa</w:t>
            </w:r>
          </w:p>
          <w:p w14:paraId="4427290E" w14:textId="72283ACF" w:rsidR="00EE28C1" w:rsidRDefault="00EF4B02" w:rsidP="00E75BC0">
            <w:pPr>
              <w:pStyle w:val="Akapitzlist"/>
              <w:numPr>
                <w:ilvl w:val="0"/>
                <w:numId w:val="6"/>
              </w:numPr>
              <w:jc w:val="both"/>
            </w:pPr>
            <w:r w:rsidRPr="0067024B">
              <w:t xml:space="preserve">procedura rekrutacji, w tym wymagania dotyczące poszczególnych stanowisk </w:t>
            </w:r>
            <w:r w:rsidR="00885511">
              <w:br/>
            </w:r>
            <w:r w:rsidRPr="0067024B">
              <w:t>w Biurze,</w:t>
            </w:r>
          </w:p>
          <w:p w14:paraId="6DD98AA0" w14:textId="77777777" w:rsidR="00AD2B5A" w:rsidRDefault="00EF4B02" w:rsidP="0067024B">
            <w:pPr>
              <w:pStyle w:val="Akapitzlist"/>
              <w:numPr>
                <w:ilvl w:val="0"/>
                <w:numId w:val="6"/>
              </w:numPr>
              <w:jc w:val="both"/>
            </w:pPr>
            <w:r w:rsidRPr="0067024B">
              <w:t xml:space="preserve">zasady udostępniania informacji będących w dyspozycji </w:t>
            </w:r>
            <w:r w:rsidR="00EE28C1">
              <w:t>B</w:t>
            </w:r>
            <w:r w:rsidRPr="0067024B">
              <w:t>iura</w:t>
            </w:r>
            <w:r w:rsidR="00EE28C1">
              <w:t>.</w:t>
            </w:r>
          </w:p>
          <w:p w14:paraId="5B5022E5" w14:textId="6B8BD0E3" w:rsidR="00EF4B02" w:rsidRPr="0067024B" w:rsidRDefault="00EF4B02" w:rsidP="00AD2B5A">
            <w:pPr>
              <w:jc w:val="both"/>
            </w:pPr>
            <w:r w:rsidRPr="0067024B">
              <w:t>Regulamin Biura i jego zmiany zatwierdzane są przez Zarząd.</w:t>
            </w:r>
          </w:p>
        </w:tc>
      </w:tr>
    </w:tbl>
    <w:p w14:paraId="42F41151" w14:textId="67EB21D4" w:rsidR="005F2750" w:rsidRPr="00D6636E" w:rsidRDefault="005F2750" w:rsidP="005F2750">
      <w:pPr>
        <w:spacing w:after="160" w:line="259" w:lineRule="auto"/>
        <w:jc w:val="both"/>
      </w:pPr>
      <w:bookmarkStart w:id="2" w:name="_Toc133008651"/>
      <w:r w:rsidRPr="00D6636E">
        <w:t xml:space="preserve">Aby proces wdrażania niniejszej strategii przebiegał sprawnie i zgodnie z obowiązującymi regulacjami przewiduje się systematyczne wzmacnianie kompetencji zarówno członków Zarządu, Rady jak i pracowników Biura LGD. Zaplanowane działania </w:t>
      </w:r>
      <w:r w:rsidR="004D1D3E">
        <w:t xml:space="preserve">w tym zakresie </w:t>
      </w:r>
      <w:r w:rsidRPr="00D6636E">
        <w:t>zaprezentowano w poniższej tabeli.</w:t>
      </w:r>
    </w:p>
    <w:p w14:paraId="442A282A" w14:textId="0C90BFD6" w:rsidR="00276867" w:rsidRPr="00337FBB" w:rsidRDefault="003C37EA">
      <w:pPr>
        <w:spacing w:after="160" w:line="259" w:lineRule="auto"/>
        <w:rPr>
          <w:i/>
          <w:iCs/>
          <w:color w:val="4472C4" w:themeColor="accent1"/>
        </w:rPr>
      </w:pPr>
      <w:r w:rsidRPr="00337FBB">
        <w:rPr>
          <w:i/>
          <w:iCs/>
          <w:color w:val="4472C4" w:themeColor="accent1"/>
        </w:rPr>
        <w:t xml:space="preserve">Tabela </w:t>
      </w:r>
      <w:r w:rsidR="00337FBB" w:rsidRPr="00337FBB">
        <w:rPr>
          <w:i/>
          <w:iCs/>
          <w:color w:val="4472C4" w:themeColor="accent1"/>
        </w:rPr>
        <w:t>1</w:t>
      </w:r>
      <w:r w:rsidRPr="00337FBB">
        <w:rPr>
          <w:i/>
          <w:iCs/>
          <w:color w:val="4472C4" w:themeColor="accent1"/>
        </w:rPr>
        <w:t xml:space="preserve"> </w:t>
      </w:r>
      <w:r w:rsidR="00276867" w:rsidRPr="00337FBB">
        <w:rPr>
          <w:i/>
          <w:iCs/>
          <w:color w:val="4472C4" w:themeColor="accent1"/>
        </w:rPr>
        <w:t xml:space="preserve">Plan szkoleń </w:t>
      </w:r>
      <w:r w:rsidRPr="00337FBB">
        <w:rPr>
          <w:i/>
          <w:iCs/>
          <w:color w:val="4472C4" w:themeColor="accent1"/>
        </w:rPr>
        <w:t>dla członków organów Stowarzyszenia i pracowników B</w:t>
      </w:r>
      <w:r w:rsidR="00276867" w:rsidRPr="00337FBB">
        <w:rPr>
          <w:i/>
          <w:iCs/>
          <w:color w:val="4472C4" w:themeColor="accent1"/>
        </w:rPr>
        <w:t>iura</w:t>
      </w:r>
    </w:p>
    <w:tbl>
      <w:tblPr>
        <w:tblStyle w:val="Tabela-Siatka"/>
        <w:tblW w:w="0" w:type="auto"/>
        <w:tblLook w:val="04A0" w:firstRow="1" w:lastRow="0" w:firstColumn="1" w:lastColumn="0" w:noHBand="0" w:noVBand="1"/>
      </w:tblPr>
      <w:tblGrid>
        <w:gridCol w:w="463"/>
        <w:gridCol w:w="3081"/>
        <w:gridCol w:w="3541"/>
        <w:gridCol w:w="3109"/>
      </w:tblGrid>
      <w:tr w:rsidR="00276867" w:rsidRPr="003C37EA" w14:paraId="49468BE6" w14:textId="77777777" w:rsidTr="003C37EA">
        <w:tc>
          <w:tcPr>
            <w:tcW w:w="456" w:type="dxa"/>
            <w:shd w:val="clear" w:color="auto" w:fill="0070C0"/>
          </w:tcPr>
          <w:p w14:paraId="12600192" w14:textId="6231404E" w:rsidR="00276867" w:rsidRPr="003C37EA" w:rsidRDefault="00276867">
            <w:pPr>
              <w:spacing w:after="160" w:line="259" w:lineRule="auto"/>
              <w:rPr>
                <w:b/>
                <w:color w:val="FFFFFF" w:themeColor="background1"/>
                <w:sz w:val="20"/>
                <w:szCs w:val="20"/>
              </w:rPr>
            </w:pPr>
            <w:r w:rsidRPr="003C37EA">
              <w:rPr>
                <w:b/>
                <w:color w:val="FFFFFF" w:themeColor="background1"/>
                <w:sz w:val="20"/>
                <w:szCs w:val="20"/>
              </w:rPr>
              <w:t>Lp.</w:t>
            </w:r>
          </w:p>
        </w:tc>
        <w:tc>
          <w:tcPr>
            <w:tcW w:w="3083" w:type="dxa"/>
            <w:shd w:val="clear" w:color="auto" w:fill="0070C0"/>
          </w:tcPr>
          <w:p w14:paraId="0828F4BE" w14:textId="3CFB390A" w:rsidR="00276867" w:rsidRPr="003C37EA" w:rsidRDefault="00276867">
            <w:pPr>
              <w:spacing w:after="160" w:line="259" w:lineRule="auto"/>
              <w:rPr>
                <w:b/>
                <w:color w:val="FFFFFF" w:themeColor="background1"/>
                <w:sz w:val="20"/>
                <w:szCs w:val="20"/>
              </w:rPr>
            </w:pPr>
            <w:r w:rsidRPr="003C37EA">
              <w:rPr>
                <w:b/>
                <w:color w:val="FFFFFF" w:themeColor="background1"/>
                <w:sz w:val="20"/>
                <w:szCs w:val="20"/>
              </w:rPr>
              <w:t>Zakres szkolenia</w:t>
            </w:r>
          </w:p>
        </w:tc>
        <w:tc>
          <w:tcPr>
            <w:tcW w:w="3544" w:type="dxa"/>
            <w:shd w:val="clear" w:color="auto" w:fill="0070C0"/>
          </w:tcPr>
          <w:p w14:paraId="2641C111" w14:textId="3FD68277" w:rsidR="00276867" w:rsidRPr="003C37EA" w:rsidRDefault="00276867">
            <w:pPr>
              <w:spacing w:after="160" w:line="259" w:lineRule="auto"/>
              <w:rPr>
                <w:b/>
                <w:color w:val="FFFFFF" w:themeColor="background1"/>
                <w:sz w:val="20"/>
                <w:szCs w:val="20"/>
              </w:rPr>
            </w:pPr>
            <w:r w:rsidRPr="003C37EA">
              <w:rPr>
                <w:b/>
                <w:color w:val="FFFFFF" w:themeColor="background1"/>
                <w:sz w:val="20"/>
                <w:szCs w:val="20"/>
              </w:rPr>
              <w:t>Uczestnicy</w:t>
            </w:r>
          </w:p>
        </w:tc>
        <w:tc>
          <w:tcPr>
            <w:tcW w:w="3111" w:type="dxa"/>
            <w:shd w:val="clear" w:color="auto" w:fill="0070C0"/>
          </w:tcPr>
          <w:p w14:paraId="43986AD0" w14:textId="046BE838" w:rsidR="00276867" w:rsidRPr="003C37EA" w:rsidRDefault="00276867">
            <w:pPr>
              <w:spacing w:after="160" w:line="259" w:lineRule="auto"/>
              <w:rPr>
                <w:b/>
                <w:color w:val="FFFFFF" w:themeColor="background1"/>
                <w:sz w:val="20"/>
                <w:szCs w:val="20"/>
              </w:rPr>
            </w:pPr>
            <w:r w:rsidRPr="003C37EA">
              <w:rPr>
                <w:b/>
                <w:color w:val="FFFFFF" w:themeColor="background1"/>
                <w:sz w:val="20"/>
                <w:szCs w:val="20"/>
              </w:rPr>
              <w:t>Uwagi/ Prowadzący</w:t>
            </w:r>
          </w:p>
        </w:tc>
      </w:tr>
      <w:tr w:rsidR="00276867" w:rsidRPr="003C37EA" w14:paraId="2610A1C0" w14:textId="77777777" w:rsidTr="003C37EA">
        <w:trPr>
          <w:trHeight w:val="744"/>
        </w:trPr>
        <w:tc>
          <w:tcPr>
            <w:tcW w:w="456" w:type="dxa"/>
          </w:tcPr>
          <w:p w14:paraId="3271C455" w14:textId="296B038A" w:rsidR="00276867" w:rsidRPr="003C37EA" w:rsidRDefault="00276867" w:rsidP="007C61D5">
            <w:pPr>
              <w:spacing w:after="0" w:line="259" w:lineRule="auto"/>
              <w:rPr>
                <w:sz w:val="20"/>
                <w:szCs w:val="20"/>
              </w:rPr>
            </w:pPr>
            <w:r w:rsidRPr="003C37EA">
              <w:rPr>
                <w:sz w:val="20"/>
                <w:szCs w:val="20"/>
              </w:rPr>
              <w:t>1.</w:t>
            </w:r>
          </w:p>
        </w:tc>
        <w:tc>
          <w:tcPr>
            <w:tcW w:w="3083" w:type="dxa"/>
          </w:tcPr>
          <w:p w14:paraId="5185B92F" w14:textId="67A0DC5D" w:rsidR="00276867" w:rsidRPr="003C37EA" w:rsidRDefault="00276867" w:rsidP="007C61D5">
            <w:pPr>
              <w:spacing w:after="0" w:line="259" w:lineRule="auto"/>
              <w:rPr>
                <w:sz w:val="20"/>
                <w:szCs w:val="20"/>
              </w:rPr>
            </w:pPr>
            <w:r w:rsidRPr="003C37EA">
              <w:rPr>
                <w:rFonts w:cstheme="minorHAnsi"/>
                <w:sz w:val="20"/>
                <w:szCs w:val="20"/>
              </w:rPr>
              <w:t>Szkolenie z zakresu dokumentów strategicznych Główne cele i założenia nowej LSR;</w:t>
            </w:r>
          </w:p>
        </w:tc>
        <w:tc>
          <w:tcPr>
            <w:tcW w:w="3544" w:type="dxa"/>
          </w:tcPr>
          <w:p w14:paraId="121E24C8" w14:textId="62CB2763" w:rsidR="00276867" w:rsidRPr="003C37EA" w:rsidRDefault="00276867" w:rsidP="007C61D5">
            <w:pPr>
              <w:spacing w:after="0" w:line="259" w:lineRule="auto"/>
              <w:rPr>
                <w:sz w:val="20"/>
                <w:szCs w:val="20"/>
              </w:rPr>
            </w:pPr>
            <w:r w:rsidRPr="003C37EA">
              <w:rPr>
                <w:rFonts w:cstheme="minorHAnsi"/>
                <w:sz w:val="20"/>
                <w:szCs w:val="20"/>
              </w:rPr>
              <w:t>Członkowie Rady LGD, pracownicy Biura LGD, Zarząd</w:t>
            </w:r>
          </w:p>
        </w:tc>
        <w:tc>
          <w:tcPr>
            <w:tcW w:w="3111" w:type="dxa"/>
          </w:tcPr>
          <w:p w14:paraId="2975C4EE" w14:textId="63F2E6C2" w:rsidR="00276867" w:rsidRPr="003C37EA" w:rsidRDefault="00276867" w:rsidP="007C61D5">
            <w:pPr>
              <w:spacing w:after="0" w:line="259" w:lineRule="auto"/>
              <w:rPr>
                <w:sz w:val="20"/>
                <w:szCs w:val="20"/>
              </w:rPr>
            </w:pPr>
            <w:r w:rsidRPr="003C37EA">
              <w:rPr>
                <w:sz w:val="20"/>
                <w:szCs w:val="20"/>
              </w:rPr>
              <w:t>Kierownik biura</w:t>
            </w:r>
            <w:r w:rsidR="00A01358" w:rsidRPr="003C37EA">
              <w:rPr>
                <w:sz w:val="20"/>
                <w:szCs w:val="20"/>
              </w:rPr>
              <w:t>, eksperci zewnętrzni</w:t>
            </w:r>
          </w:p>
        </w:tc>
      </w:tr>
      <w:tr w:rsidR="00276867" w:rsidRPr="003C37EA" w14:paraId="13487574" w14:textId="77777777" w:rsidTr="003C37EA">
        <w:tc>
          <w:tcPr>
            <w:tcW w:w="456" w:type="dxa"/>
          </w:tcPr>
          <w:p w14:paraId="6719FA92" w14:textId="3F8CD102" w:rsidR="00276867" w:rsidRPr="003C37EA" w:rsidRDefault="00276867" w:rsidP="007C61D5">
            <w:pPr>
              <w:spacing w:after="0" w:line="259" w:lineRule="auto"/>
              <w:rPr>
                <w:sz w:val="20"/>
                <w:szCs w:val="20"/>
              </w:rPr>
            </w:pPr>
            <w:r w:rsidRPr="003C37EA">
              <w:rPr>
                <w:sz w:val="20"/>
                <w:szCs w:val="20"/>
              </w:rPr>
              <w:t>2.</w:t>
            </w:r>
          </w:p>
        </w:tc>
        <w:tc>
          <w:tcPr>
            <w:tcW w:w="3083" w:type="dxa"/>
          </w:tcPr>
          <w:p w14:paraId="6AAE993D" w14:textId="34207738" w:rsidR="00276867" w:rsidRPr="003C37EA" w:rsidRDefault="00276867" w:rsidP="007C61D5">
            <w:pPr>
              <w:spacing w:after="0" w:line="240" w:lineRule="auto"/>
              <w:rPr>
                <w:rFonts w:cstheme="minorHAnsi"/>
                <w:sz w:val="20"/>
                <w:szCs w:val="20"/>
              </w:rPr>
            </w:pPr>
            <w:r w:rsidRPr="003C37EA">
              <w:rPr>
                <w:rFonts w:cstheme="minorHAnsi"/>
                <w:sz w:val="20"/>
                <w:szCs w:val="20"/>
              </w:rPr>
              <w:t>Procedury oceny i wyboru operacji</w:t>
            </w:r>
            <w:r w:rsidR="00A01358" w:rsidRPr="003C37EA">
              <w:rPr>
                <w:rFonts w:cstheme="minorHAnsi"/>
                <w:sz w:val="20"/>
                <w:szCs w:val="20"/>
              </w:rPr>
              <w:t>, analiza ekonomiczna operacji</w:t>
            </w:r>
            <w:r w:rsidRPr="003C37EA">
              <w:rPr>
                <w:rFonts w:cstheme="minorHAnsi"/>
                <w:sz w:val="20"/>
                <w:szCs w:val="20"/>
              </w:rPr>
              <w:t xml:space="preserve"> </w:t>
            </w:r>
          </w:p>
        </w:tc>
        <w:tc>
          <w:tcPr>
            <w:tcW w:w="3544" w:type="dxa"/>
          </w:tcPr>
          <w:p w14:paraId="4739B012" w14:textId="0E8BE42B" w:rsidR="00276867" w:rsidRPr="003C37EA" w:rsidRDefault="00276867" w:rsidP="007C61D5">
            <w:pPr>
              <w:spacing w:after="0" w:line="259" w:lineRule="auto"/>
              <w:rPr>
                <w:sz w:val="20"/>
                <w:szCs w:val="20"/>
              </w:rPr>
            </w:pPr>
            <w:r w:rsidRPr="003C37EA">
              <w:rPr>
                <w:rFonts w:cstheme="minorHAnsi"/>
                <w:sz w:val="20"/>
                <w:szCs w:val="20"/>
              </w:rPr>
              <w:t>Członkowie Rady LGD, pracownicy Biura LGD, Zarząd</w:t>
            </w:r>
          </w:p>
        </w:tc>
        <w:tc>
          <w:tcPr>
            <w:tcW w:w="3111" w:type="dxa"/>
          </w:tcPr>
          <w:p w14:paraId="0B24867F" w14:textId="514323A0" w:rsidR="00276867" w:rsidRPr="003C37EA" w:rsidRDefault="00276867" w:rsidP="007C61D5">
            <w:pPr>
              <w:spacing w:after="0" w:line="259" w:lineRule="auto"/>
              <w:rPr>
                <w:sz w:val="20"/>
                <w:szCs w:val="20"/>
              </w:rPr>
            </w:pPr>
            <w:r w:rsidRPr="003C37EA">
              <w:rPr>
                <w:sz w:val="20"/>
                <w:szCs w:val="20"/>
              </w:rPr>
              <w:t>Kierownik biura</w:t>
            </w:r>
            <w:r w:rsidR="00A01358" w:rsidRPr="003C37EA">
              <w:rPr>
                <w:sz w:val="20"/>
                <w:szCs w:val="20"/>
              </w:rPr>
              <w:t>, eksperci zewnętrzni</w:t>
            </w:r>
          </w:p>
        </w:tc>
      </w:tr>
      <w:tr w:rsidR="00276867" w:rsidRPr="003C37EA" w14:paraId="39C85292" w14:textId="77777777" w:rsidTr="003C37EA">
        <w:tc>
          <w:tcPr>
            <w:tcW w:w="456" w:type="dxa"/>
          </w:tcPr>
          <w:p w14:paraId="5DCEA946" w14:textId="436391C6" w:rsidR="00276867" w:rsidRPr="003C37EA" w:rsidRDefault="00276867" w:rsidP="007C61D5">
            <w:pPr>
              <w:spacing w:after="0" w:line="259" w:lineRule="auto"/>
              <w:rPr>
                <w:sz w:val="20"/>
                <w:szCs w:val="20"/>
              </w:rPr>
            </w:pPr>
            <w:r w:rsidRPr="003C37EA">
              <w:rPr>
                <w:sz w:val="20"/>
                <w:szCs w:val="20"/>
              </w:rPr>
              <w:t>3.</w:t>
            </w:r>
          </w:p>
        </w:tc>
        <w:tc>
          <w:tcPr>
            <w:tcW w:w="3083" w:type="dxa"/>
          </w:tcPr>
          <w:p w14:paraId="5C40BCDE" w14:textId="0F999DE6" w:rsidR="00276867" w:rsidRPr="003C37EA" w:rsidRDefault="00276867" w:rsidP="007C61D5">
            <w:pPr>
              <w:spacing w:after="0" w:line="259" w:lineRule="auto"/>
              <w:rPr>
                <w:sz w:val="20"/>
                <w:szCs w:val="20"/>
              </w:rPr>
            </w:pPr>
            <w:r w:rsidRPr="003C37EA">
              <w:rPr>
                <w:rFonts w:cstheme="minorHAnsi"/>
                <w:sz w:val="20"/>
                <w:szCs w:val="20"/>
              </w:rPr>
              <w:t>Bieżące funkcjonowanie LGD oraz realizacja LSR</w:t>
            </w:r>
          </w:p>
        </w:tc>
        <w:tc>
          <w:tcPr>
            <w:tcW w:w="3544" w:type="dxa"/>
          </w:tcPr>
          <w:p w14:paraId="3A9A73B4" w14:textId="417FAD67" w:rsidR="00276867" w:rsidRPr="003C37EA" w:rsidRDefault="00276867" w:rsidP="007C61D5">
            <w:pPr>
              <w:spacing w:after="0" w:line="259" w:lineRule="auto"/>
              <w:rPr>
                <w:sz w:val="20"/>
                <w:szCs w:val="20"/>
              </w:rPr>
            </w:pPr>
            <w:r w:rsidRPr="003C37EA">
              <w:rPr>
                <w:rFonts w:cstheme="minorHAnsi"/>
                <w:sz w:val="20"/>
                <w:szCs w:val="20"/>
              </w:rPr>
              <w:t>Członkowie Rady LGD, pracownicy Biura LGD, Zarząd</w:t>
            </w:r>
          </w:p>
        </w:tc>
        <w:tc>
          <w:tcPr>
            <w:tcW w:w="3111" w:type="dxa"/>
          </w:tcPr>
          <w:p w14:paraId="52559F2D" w14:textId="3DE66380" w:rsidR="00276867" w:rsidRPr="003C37EA" w:rsidRDefault="00276867" w:rsidP="007C61D5">
            <w:pPr>
              <w:spacing w:after="0" w:line="259" w:lineRule="auto"/>
              <w:rPr>
                <w:sz w:val="20"/>
                <w:szCs w:val="20"/>
              </w:rPr>
            </w:pPr>
            <w:r w:rsidRPr="003C37EA">
              <w:rPr>
                <w:rFonts w:cstheme="minorHAnsi"/>
                <w:sz w:val="20"/>
                <w:szCs w:val="20"/>
              </w:rPr>
              <w:t xml:space="preserve">szkolenia organizowane </w:t>
            </w:r>
            <w:r w:rsidR="003C37EA" w:rsidRPr="003C37EA">
              <w:rPr>
                <w:rFonts w:cstheme="minorHAnsi"/>
                <w:sz w:val="20"/>
                <w:szCs w:val="20"/>
              </w:rPr>
              <w:t xml:space="preserve">przez </w:t>
            </w:r>
            <w:r w:rsidRPr="003C37EA">
              <w:rPr>
                <w:rFonts w:cstheme="minorHAnsi"/>
                <w:sz w:val="20"/>
                <w:szCs w:val="20"/>
              </w:rPr>
              <w:t>UMWO, ośrodki doradztwa rolniczego, MINROL  itp.</w:t>
            </w:r>
          </w:p>
        </w:tc>
      </w:tr>
      <w:tr w:rsidR="00276867" w:rsidRPr="003C37EA" w14:paraId="237F9234" w14:textId="77777777" w:rsidTr="003C37EA">
        <w:trPr>
          <w:trHeight w:val="682"/>
        </w:trPr>
        <w:tc>
          <w:tcPr>
            <w:tcW w:w="456" w:type="dxa"/>
          </w:tcPr>
          <w:p w14:paraId="551480FB" w14:textId="6CBBC204" w:rsidR="00276867" w:rsidRPr="003C37EA" w:rsidRDefault="00276867" w:rsidP="007C61D5">
            <w:pPr>
              <w:spacing w:after="0" w:line="259" w:lineRule="auto"/>
              <w:rPr>
                <w:sz w:val="20"/>
                <w:szCs w:val="20"/>
              </w:rPr>
            </w:pPr>
            <w:r w:rsidRPr="003C37EA">
              <w:rPr>
                <w:sz w:val="20"/>
                <w:szCs w:val="20"/>
              </w:rPr>
              <w:t>4.</w:t>
            </w:r>
          </w:p>
        </w:tc>
        <w:tc>
          <w:tcPr>
            <w:tcW w:w="3083" w:type="dxa"/>
          </w:tcPr>
          <w:p w14:paraId="0EA50423" w14:textId="3DB597AB" w:rsidR="00276867" w:rsidRPr="003C37EA" w:rsidRDefault="00276867" w:rsidP="007C61D5">
            <w:pPr>
              <w:spacing w:after="0" w:line="259" w:lineRule="auto"/>
              <w:rPr>
                <w:sz w:val="20"/>
                <w:szCs w:val="20"/>
              </w:rPr>
            </w:pPr>
            <w:r w:rsidRPr="003C37EA">
              <w:rPr>
                <w:rFonts w:cstheme="minorHAnsi"/>
                <w:sz w:val="20"/>
                <w:szCs w:val="20"/>
              </w:rPr>
              <w:t>Monitoring wdrażania LSR</w:t>
            </w:r>
          </w:p>
        </w:tc>
        <w:tc>
          <w:tcPr>
            <w:tcW w:w="3544" w:type="dxa"/>
          </w:tcPr>
          <w:p w14:paraId="3385527F" w14:textId="77777777" w:rsidR="00276867" w:rsidRPr="003C37EA" w:rsidRDefault="00276867" w:rsidP="007C61D5">
            <w:pPr>
              <w:spacing w:after="0" w:line="240" w:lineRule="auto"/>
              <w:rPr>
                <w:rFonts w:cstheme="minorHAnsi"/>
                <w:sz w:val="20"/>
                <w:szCs w:val="20"/>
              </w:rPr>
            </w:pPr>
            <w:r w:rsidRPr="003C37EA">
              <w:rPr>
                <w:rFonts w:cstheme="minorHAnsi"/>
                <w:sz w:val="20"/>
                <w:szCs w:val="20"/>
              </w:rPr>
              <w:t>Pracownicy biura LGD, Zarząd, Komisja Rewizyjna</w:t>
            </w:r>
          </w:p>
          <w:p w14:paraId="6B9C7C38" w14:textId="77777777" w:rsidR="00276867" w:rsidRPr="003C37EA" w:rsidRDefault="00276867" w:rsidP="007C61D5">
            <w:pPr>
              <w:spacing w:after="0" w:line="259" w:lineRule="auto"/>
              <w:rPr>
                <w:sz w:val="20"/>
                <w:szCs w:val="20"/>
              </w:rPr>
            </w:pPr>
          </w:p>
        </w:tc>
        <w:tc>
          <w:tcPr>
            <w:tcW w:w="3111" w:type="dxa"/>
          </w:tcPr>
          <w:p w14:paraId="6D565173" w14:textId="52BF5334" w:rsidR="00276867" w:rsidRPr="003C37EA" w:rsidRDefault="00276867" w:rsidP="007C61D5">
            <w:pPr>
              <w:spacing w:after="0" w:line="259" w:lineRule="auto"/>
              <w:rPr>
                <w:sz w:val="20"/>
                <w:szCs w:val="20"/>
              </w:rPr>
            </w:pPr>
            <w:r w:rsidRPr="003C37EA">
              <w:rPr>
                <w:rFonts w:cstheme="minorHAnsi"/>
                <w:sz w:val="20"/>
                <w:szCs w:val="20"/>
              </w:rPr>
              <w:t xml:space="preserve">szkolenia organizowane </w:t>
            </w:r>
            <w:r w:rsidR="003C37EA" w:rsidRPr="003C37EA">
              <w:rPr>
                <w:rFonts w:cstheme="minorHAnsi"/>
                <w:sz w:val="20"/>
                <w:szCs w:val="20"/>
              </w:rPr>
              <w:t xml:space="preserve">przez </w:t>
            </w:r>
            <w:r w:rsidRPr="003C37EA">
              <w:rPr>
                <w:rFonts w:cstheme="minorHAnsi"/>
                <w:sz w:val="20"/>
                <w:szCs w:val="20"/>
              </w:rPr>
              <w:t>UMWO, ośrodki doradztwa rolniczego, MINROL  itp.</w:t>
            </w:r>
          </w:p>
        </w:tc>
      </w:tr>
      <w:tr w:rsidR="00276867" w14:paraId="79FED0D6" w14:textId="77777777" w:rsidTr="003C37EA">
        <w:trPr>
          <w:trHeight w:val="866"/>
        </w:trPr>
        <w:tc>
          <w:tcPr>
            <w:tcW w:w="456" w:type="dxa"/>
          </w:tcPr>
          <w:p w14:paraId="70189E3E" w14:textId="5796C6B8" w:rsidR="00276867" w:rsidRPr="003C37EA" w:rsidRDefault="00276867" w:rsidP="007C61D5">
            <w:pPr>
              <w:spacing w:after="0" w:line="259" w:lineRule="auto"/>
              <w:rPr>
                <w:sz w:val="20"/>
                <w:szCs w:val="20"/>
              </w:rPr>
            </w:pPr>
            <w:r w:rsidRPr="003C37EA">
              <w:rPr>
                <w:sz w:val="20"/>
                <w:szCs w:val="20"/>
              </w:rPr>
              <w:t>5.</w:t>
            </w:r>
          </w:p>
        </w:tc>
        <w:tc>
          <w:tcPr>
            <w:tcW w:w="3083" w:type="dxa"/>
          </w:tcPr>
          <w:p w14:paraId="7B7BAA0E" w14:textId="0CFE6FF6" w:rsidR="00276867" w:rsidRPr="003C37EA" w:rsidRDefault="00276867" w:rsidP="007C61D5">
            <w:pPr>
              <w:spacing w:after="0" w:line="259" w:lineRule="auto"/>
              <w:rPr>
                <w:sz w:val="20"/>
                <w:szCs w:val="20"/>
              </w:rPr>
            </w:pPr>
            <w:r w:rsidRPr="003C37EA">
              <w:rPr>
                <w:rFonts w:cstheme="minorHAnsi"/>
                <w:sz w:val="20"/>
                <w:szCs w:val="20"/>
              </w:rPr>
              <w:t>Ewaluacja LSR</w:t>
            </w:r>
          </w:p>
        </w:tc>
        <w:tc>
          <w:tcPr>
            <w:tcW w:w="3544" w:type="dxa"/>
          </w:tcPr>
          <w:p w14:paraId="5237CCE7" w14:textId="108F7361" w:rsidR="00276867" w:rsidRPr="003C37EA" w:rsidRDefault="00276867" w:rsidP="007C61D5">
            <w:pPr>
              <w:spacing w:after="0" w:line="240" w:lineRule="auto"/>
              <w:rPr>
                <w:rFonts w:cstheme="minorHAnsi"/>
                <w:sz w:val="20"/>
                <w:szCs w:val="20"/>
              </w:rPr>
            </w:pPr>
            <w:r w:rsidRPr="003C37EA">
              <w:rPr>
                <w:rFonts w:cstheme="minorHAnsi"/>
                <w:sz w:val="20"/>
                <w:szCs w:val="20"/>
              </w:rPr>
              <w:t>Pracownicy biura LGD lub Zarząd lub Komisja Rewizyjna</w:t>
            </w:r>
          </w:p>
        </w:tc>
        <w:tc>
          <w:tcPr>
            <w:tcW w:w="3111" w:type="dxa"/>
          </w:tcPr>
          <w:p w14:paraId="41BC9076" w14:textId="108B6D0B" w:rsidR="00276867" w:rsidRPr="003C37EA" w:rsidRDefault="00276867" w:rsidP="007C61D5">
            <w:pPr>
              <w:spacing w:after="0" w:line="259" w:lineRule="auto"/>
              <w:rPr>
                <w:sz w:val="20"/>
                <w:szCs w:val="20"/>
              </w:rPr>
            </w:pPr>
            <w:r w:rsidRPr="003C37EA">
              <w:rPr>
                <w:rFonts w:cstheme="minorHAnsi"/>
                <w:sz w:val="20"/>
                <w:szCs w:val="20"/>
              </w:rPr>
              <w:t>szkolenia organizowane</w:t>
            </w:r>
            <w:r w:rsidR="003C37EA" w:rsidRPr="003C37EA">
              <w:rPr>
                <w:rFonts w:cstheme="minorHAnsi"/>
                <w:sz w:val="20"/>
                <w:szCs w:val="20"/>
              </w:rPr>
              <w:t xml:space="preserve"> przez </w:t>
            </w:r>
            <w:r w:rsidRPr="003C37EA">
              <w:rPr>
                <w:rFonts w:cstheme="minorHAnsi"/>
                <w:sz w:val="20"/>
                <w:szCs w:val="20"/>
              </w:rPr>
              <w:t xml:space="preserve"> UMWO, ośrodki doradztwa rolniczego, MINROL  itp.</w:t>
            </w:r>
          </w:p>
        </w:tc>
      </w:tr>
    </w:tbl>
    <w:p w14:paraId="4A07786D" w14:textId="19E627A2" w:rsidR="00AD2E90" w:rsidRDefault="00AD2E90">
      <w:pPr>
        <w:spacing w:after="160" w:line="259" w:lineRule="auto"/>
        <w:rPr>
          <w:rFonts w:asciiTheme="majorHAnsi" w:eastAsiaTheme="majorEastAsia" w:hAnsiTheme="majorHAnsi" w:cstheme="majorBidi"/>
          <w:color w:val="2F5496" w:themeColor="accent1" w:themeShade="BF"/>
          <w:sz w:val="32"/>
          <w:szCs w:val="32"/>
        </w:rPr>
      </w:pPr>
      <w:r>
        <w:br w:type="page"/>
      </w:r>
    </w:p>
    <w:p w14:paraId="29EBE8DF" w14:textId="1806701B" w:rsidR="00A04671" w:rsidRPr="0067024B" w:rsidRDefault="00A04671" w:rsidP="0067024B">
      <w:pPr>
        <w:pStyle w:val="Nagwek1"/>
        <w:jc w:val="both"/>
      </w:pPr>
      <w:bookmarkStart w:id="3" w:name="_Toc135831305"/>
      <w:r w:rsidRPr="0067024B">
        <w:lastRenderedPageBreak/>
        <w:t>Rozdział II</w:t>
      </w:r>
      <w:r w:rsidR="0067024B">
        <w:t xml:space="preserve"> </w:t>
      </w:r>
      <w:r w:rsidRPr="0067024B">
        <w:t>Charakterystyka obszaru i ludności objętej wdrażaniem LSR</w:t>
      </w:r>
      <w:bookmarkEnd w:id="2"/>
      <w:bookmarkEnd w:id="3"/>
    </w:p>
    <w:p w14:paraId="46042318" w14:textId="77777777" w:rsidR="00A72530" w:rsidRDefault="00A04671" w:rsidP="00E75BC0">
      <w:pPr>
        <w:pStyle w:val="Akapitzlist"/>
        <w:numPr>
          <w:ilvl w:val="0"/>
          <w:numId w:val="2"/>
        </w:numPr>
        <w:jc w:val="both"/>
        <w:rPr>
          <w:b/>
        </w:rPr>
      </w:pPr>
      <w:r w:rsidRPr="0050032C">
        <w:rPr>
          <w:b/>
        </w:rPr>
        <w:t>Opis obszaru</w:t>
      </w:r>
    </w:p>
    <w:p w14:paraId="37E0AD6D" w14:textId="5BDB2AB9" w:rsidR="00A72530" w:rsidRDefault="00A72530" w:rsidP="00A72530">
      <w:pPr>
        <w:jc w:val="both"/>
      </w:pPr>
      <w:r w:rsidRPr="002855CF">
        <w:t>W skład obszaru LGD Górna Prosna wchodzą 4 gminy leżące w północno-wschodniej części województwa opolskiego, w powiecie oleskim</w:t>
      </w:r>
      <w:r>
        <w:t xml:space="preserve">, tj. tj. </w:t>
      </w:r>
      <w:r w:rsidRPr="0067024B">
        <w:t xml:space="preserve">gmina miejsko-wiejska </w:t>
      </w:r>
      <w:r w:rsidRPr="002D1609">
        <w:rPr>
          <w:b/>
        </w:rPr>
        <w:t>Gorzów Śląski</w:t>
      </w:r>
      <w:r w:rsidRPr="0067024B">
        <w:t>,</w:t>
      </w:r>
      <w:r>
        <w:t xml:space="preserve"> </w:t>
      </w:r>
      <w:r w:rsidRPr="0067024B">
        <w:t xml:space="preserve">gmina miejsko-wiejska </w:t>
      </w:r>
      <w:r w:rsidRPr="002D1609">
        <w:rPr>
          <w:b/>
        </w:rPr>
        <w:t>Praszka</w:t>
      </w:r>
      <w:r w:rsidRPr="0067024B">
        <w:t>,</w:t>
      </w:r>
      <w:r>
        <w:t xml:space="preserve"> gmina wiejska </w:t>
      </w:r>
      <w:r w:rsidRPr="002D1609">
        <w:rPr>
          <w:b/>
        </w:rPr>
        <w:t>Radłów</w:t>
      </w:r>
      <w:r>
        <w:t xml:space="preserve"> oraz </w:t>
      </w:r>
      <w:r w:rsidRPr="0067024B">
        <w:t xml:space="preserve">gmina wiejska </w:t>
      </w:r>
      <w:r w:rsidRPr="002D1609">
        <w:rPr>
          <w:b/>
        </w:rPr>
        <w:t>Rudniki</w:t>
      </w:r>
      <w:r w:rsidRPr="002855CF">
        <w:t xml:space="preserve">. </w:t>
      </w:r>
      <w:r>
        <w:t xml:space="preserve">Terytorialnie gminy te </w:t>
      </w:r>
      <w:r w:rsidRPr="002855CF">
        <w:t xml:space="preserve">położone są w bliskim sąsiedztwie województw łódzkiego i śląskiego oraz miast Kluczbork i Olesno. Obszar LGD zajmuje powierzchnię </w:t>
      </w:r>
      <w:r>
        <w:t>473</w:t>
      </w:r>
      <w:r w:rsidRPr="002855CF">
        <w:t xml:space="preserve"> km</w:t>
      </w:r>
      <w:r w:rsidRPr="00A72530">
        <w:rPr>
          <w:vertAlign w:val="superscript"/>
        </w:rPr>
        <w:t>2</w:t>
      </w:r>
      <w:r w:rsidRPr="002855CF">
        <w:t xml:space="preserve"> </w:t>
      </w:r>
      <w:r>
        <w:t>i  na koniec 2020 roku liczył</w:t>
      </w:r>
      <w:r w:rsidRPr="002855CF">
        <w:t xml:space="preserve"> </w:t>
      </w:r>
      <w:r w:rsidRPr="00A72530">
        <w:rPr>
          <w:u w:val="single"/>
        </w:rPr>
        <w:t>32 212 mieszkańców</w:t>
      </w:r>
      <w:r w:rsidRPr="002855CF">
        <w:t>.</w:t>
      </w:r>
    </w:p>
    <w:p w14:paraId="0202F50B" w14:textId="5E4ABAF7" w:rsidR="003657B6" w:rsidRPr="003657B6" w:rsidRDefault="003657B6" w:rsidP="00A72530">
      <w:pPr>
        <w:jc w:val="both"/>
        <w:rPr>
          <w:rStyle w:val="Wyrnienieintensywne"/>
        </w:rPr>
      </w:pPr>
      <w:r w:rsidRPr="003657B6">
        <w:rPr>
          <w:rStyle w:val="Wyrnienieintensywne"/>
        </w:rPr>
        <w:t xml:space="preserve">Tabela </w:t>
      </w:r>
      <w:r w:rsidR="00337FBB">
        <w:rPr>
          <w:rStyle w:val="Wyrnienieintensywne"/>
        </w:rPr>
        <w:t>2</w:t>
      </w:r>
      <w:r w:rsidRPr="003657B6">
        <w:rPr>
          <w:rStyle w:val="Wyrnienieintensywne"/>
        </w:rPr>
        <w:t xml:space="preserve"> Liczba ludności oraz powierzchnia gmin</w:t>
      </w:r>
      <w:r>
        <w:rPr>
          <w:rStyle w:val="Wyrnienieintensywne"/>
        </w:rPr>
        <w:t xml:space="preserve"> wchodzących w skład LGD Górna Prosna w 2020 r.</w:t>
      </w:r>
    </w:p>
    <w:tbl>
      <w:tblPr>
        <w:tblStyle w:val="Tabelasiatki1jasnaakcent3"/>
        <w:tblW w:w="0" w:type="auto"/>
        <w:jc w:val="center"/>
        <w:shd w:val="clear" w:color="auto" w:fill="F2F2F2" w:themeFill="background1" w:themeFillShade="F2"/>
        <w:tblLook w:val="04A0" w:firstRow="1" w:lastRow="0" w:firstColumn="1" w:lastColumn="0" w:noHBand="0" w:noVBand="1"/>
      </w:tblPr>
      <w:tblGrid>
        <w:gridCol w:w="3833"/>
        <w:gridCol w:w="1701"/>
        <w:gridCol w:w="1701"/>
        <w:gridCol w:w="1701"/>
      </w:tblGrid>
      <w:tr w:rsidR="00A72530" w:rsidRPr="002855CF" w14:paraId="1D4D610E" w14:textId="77777777" w:rsidTr="00A7253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833" w:type="dxa"/>
            <w:shd w:val="clear" w:color="auto" w:fill="F2F2F2" w:themeFill="background1" w:themeFillShade="F2"/>
          </w:tcPr>
          <w:p w14:paraId="416A0B49" w14:textId="77777777" w:rsidR="00A72530" w:rsidRPr="002855CF" w:rsidRDefault="00A72530" w:rsidP="00A72530">
            <w:pPr>
              <w:spacing w:after="0" w:line="240" w:lineRule="auto"/>
              <w:jc w:val="both"/>
            </w:pPr>
          </w:p>
        </w:tc>
        <w:tc>
          <w:tcPr>
            <w:tcW w:w="1701" w:type="dxa"/>
            <w:shd w:val="clear" w:color="auto" w:fill="F2F2F2" w:themeFill="background1" w:themeFillShade="F2"/>
            <w:vAlign w:val="center"/>
          </w:tcPr>
          <w:p w14:paraId="1C3FBD73" w14:textId="77777777" w:rsidR="00A72530" w:rsidRPr="002855CF"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2855CF">
              <w:t>Rodzaj gminy</w:t>
            </w:r>
          </w:p>
        </w:tc>
        <w:tc>
          <w:tcPr>
            <w:tcW w:w="1701" w:type="dxa"/>
            <w:shd w:val="clear" w:color="auto" w:fill="F2F2F2" w:themeFill="background1" w:themeFillShade="F2"/>
            <w:vAlign w:val="center"/>
          </w:tcPr>
          <w:p w14:paraId="545394A8" w14:textId="77777777" w:rsidR="00A72530" w:rsidRPr="002855CF"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2855CF">
              <w:t>Ludność</w:t>
            </w:r>
          </w:p>
          <w:p w14:paraId="257ACD7F" w14:textId="77777777" w:rsidR="00A72530" w:rsidRPr="002855CF"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2855CF">
              <w:t>31.12.2020</w:t>
            </w:r>
          </w:p>
        </w:tc>
        <w:tc>
          <w:tcPr>
            <w:tcW w:w="1701" w:type="dxa"/>
            <w:shd w:val="clear" w:color="auto" w:fill="F2F2F2" w:themeFill="background1" w:themeFillShade="F2"/>
            <w:vAlign w:val="center"/>
          </w:tcPr>
          <w:p w14:paraId="732A3A28" w14:textId="77777777" w:rsidR="00A72530" w:rsidRPr="002855CF"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2855CF">
              <w:t>Powierzchnia</w:t>
            </w:r>
          </w:p>
          <w:p w14:paraId="3605F323" w14:textId="77777777" w:rsidR="00A72530" w:rsidRPr="002855CF"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2855CF">
              <w:t>km</w:t>
            </w:r>
            <w:r w:rsidRPr="002855CF">
              <w:rPr>
                <w:vertAlign w:val="superscript"/>
              </w:rPr>
              <w:t>2</w:t>
            </w:r>
          </w:p>
        </w:tc>
      </w:tr>
      <w:tr w:rsidR="00A72530" w:rsidRPr="002855CF" w14:paraId="78AAED97" w14:textId="77777777" w:rsidTr="00A72530">
        <w:trPr>
          <w:jc w:val="center"/>
        </w:trPr>
        <w:tc>
          <w:tcPr>
            <w:cnfStyle w:val="001000000000" w:firstRow="0" w:lastRow="0" w:firstColumn="1" w:lastColumn="0" w:oddVBand="0" w:evenVBand="0" w:oddHBand="0" w:evenHBand="0" w:firstRowFirstColumn="0" w:firstRowLastColumn="0" w:lastRowFirstColumn="0" w:lastRowLastColumn="0"/>
            <w:tcW w:w="3833" w:type="dxa"/>
            <w:shd w:val="clear" w:color="auto" w:fill="F2F2F2" w:themeFill="background1" w:themeFillShade="F2"/>
          </w:tcPr>
          <w:p w14:paraId="3C9119AC" w14:textId="77777777" w:rsidR="00A72530" w:rsidRPr="002855CF" w:rsidRDefault="00A72530" w:rsidP="00A72530">
            <w:pPr>
              <w:spacing w:after="0" w:line="240" w:lineRule="auto"/>
              <w:jc w:val="both"/>
              <w:rPr>
                <w:b w:val="0"/>
                <w:bCs w:val="0"/>
              </w:rPr>
            </w:pPr>
            <w:r w:rsidRPr="002855CF">
              <w:rPr>
                <w:b w:val="0"/>
                <w:bCs w:val="0"/>
              </w:rPr>
              <w:t>Gorzów Śląski</w:t>
            </w:r>
          </w:p>
        </w:tc>
        <w:tc>
          <w:tcPr>
            <w:tcW w:w="1701" w:type="dxa"/>
            <w:shd w:val="clear" w:color="auto" w:fill="F2F2F2" w:themeFill="background1" w:themeFillShade="F2"/>
            <w:vAlign w:val="center"/>
          </w:tcPr>
          <w:p w14:paraId="2592AF2E" w14:textId="77777777" w:rsidR="00A72530" w:rsidRPr="002855CF"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855CF">
              <w:rPr>
                <w:rFonts w:ascii="Calibri" w:hAnsi="Calibri" w:cs="Calibri"/>
              </w:rPr>
              <w:t>Miejsko-wiejska</w:t>
            </w:r>
          </w:p>
        </w:tc>
        <w:tc>
          <w:tcPr>
            <w:tcW w:w="1701" w:type="dxa"/>
            <w:shd w:val="clear" w:color="auto" w:fill="F2F2F2" w:themeFill="background1" w:themeFillShade="F2"/>
            <w:vAlign w:val="center"/>
          </w:tcPr>
          <w:p w14:paraId="07574D6F"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855CF">
              <w:rPr>
                <w:rFonts w:ascii="Calibri" w:hAnsi="Calibri" w:cs="Calibri"/>
              </w:rPr>
              <w:t>7 075</w:t>
            </w:r>
          </w:p>
        </w:tc>
        <w:tc>
          <w:tcPr>
            <w:tcW w:w="1701" w:type="dxa"/>
            <w:shd w:val="clear" w:color="auto" w:fill="F2F2F2" w:themeFill="background1" w:themeFillShade="F2"/>
            <w:vAlign w:val="center"/>
          </w:tcPr>
          <w:p w14:paraId="3B424702"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855CF">
              <w:rPr>
                <w:rFonts w:ascii="Calibri" w:hAnsi="Calibri" w:cs="Calibri"/>
              </w:rPr>
              <w:t>154</w:t>
            </w:r>
          </w:p>
        </w:tc>
      </w:tr>
      <w:tr w:rsidR="00A72530" w:rsidRPr="002855CF" w14:paraId="24B28A7B" w14:textId="77777777" w:rsidTr="00A72530">
        <w:trPr>
          <w:jc w:val="center"/>
        </w:trPr>
        <w:tc>
          <w:tcPr>
            <w:cnfStyle w:val="001000000000" w:firstRow="0" w:lastRow="0" w:firstColumn="1" w:lastColumn="0" w:oddVBand="0" w:evenVBand="0" w:oddHBand="0" w:evenHBand="0" w:firstRowFirstColumn="0" w:firstRowLastColumn="0" w:lastRowFirstColumn="0" w:lastRowLastColumn="0"/>
            <w:tcW w:w="3833" w:type="dxa"/>
            <w:shd w:val="clear" w:color="auto" w:fill="F2F2F2" w:themeFill="background1" w:themeFillShade="F2"/>
          </w:tcPr>
          <w:p w14:paraId="5069C034" w14:textId="77777777" w:rsidR="00A72530" w:rsidRPr="002855CF" w:rsidRDefault="00A72530" w:rsidP="00A72530">
            <w:pPr>
              <w:spacing w:after="0" w:line="240" w:lineRule="auto"/>
              <w:jc w:val="both"/>
              <w:rPr>
                <w:b w:val="0"/>
                <w:bCs w:val="0"/>
              </w:rPr>
            </w:pPr>
            <w:r w:rsidRPr="002855CF">
              <w:rPr>
                <w:b w:val="0"/>
                <w:bCs w:val="0"/>
              </w:rPr>
              <w:t>Praszka</w:t>
            </w:r>
          </w:p>
        </w:tc>
        <w:tc>
          <w:tcPr>
            <w:tcW w:w="1701" w:type="dxa"/>
            <w:shd w:val="clear" w:color="auto" w:fill="F2F2F2" w:themeFill="background1" w:themeFillShade="F2"/>
            <w:vAlign w:val="center"/>
          </w:tcPr>
          <w:p w14:paraId="03FF5898" w14:textId="77777777" w:rsidR="00A72530" w:rsidRPr="002855CF"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855CF">
              <w:rPr>
                <w:rFonts w:ascii="Calibri" w:hAnsi="Calibri" w:cs="Calibri"/>
              </w:rPr>
              <w:t>Miejsko-wiejska</w:t>
            </w:r>
          </w:p>
        </w:tc>
        <w:tc>
          <w:tcPr>
            <w:tcW w:w="1701" w:type="dxa"/>
            <w:shd w:val="clear" w:color="auto" w:fill="F2F2F2" w:themeFill="background1" w:themeFillShade="F2"/>
            <w:vAlign w:val="center"/>
          </w:tcPr>
          <w:p w14:paraId="75F6808E"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855CF">
              <w:rPr>
                <w:rFonts w:ascii="Calibri" w:hAnsi="Calibri" w:cs="Calibri"/>
              </w:rPr>
              <w:t>13 167</w:t>
            </w:r>
          </w:p>
        </w:tc>
        <w:tc>
          <w:tcPr>
            <w:tcW w:w="1701" w:type="dxa"/>
            <w:shd w:val="clear" w:color="auto" w:fill="F2F2F2" w:themeFill="background1" w:themeFillShade="F2"/>
            <w:vAlign w:val="center"/>
          </w:tcPr>
          <w:p w14:paraId="0CAEB06A"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2855CF">
              <w:rPr>
                <w:rFonts w:ascii="Calibri" w:hAnsi="Calibri" w:cs="Calibri"/>
              </w:rPr>
              <w:t>103</w:t>
            </w:r>
          </w:p>
        </w:tc>
      </w:tr>
      <w:tr w:rsidR="00A72530" w:rsidRPr="002855CF" w14:paraId="648D2794" w14:textId="77777777" w:rsidTr="00A72530">
        <w:trPr>
          <w:jc w:val="center"/>
        </w:trPr>
        <w:tc>
          <w:tcPr>
            <w:cnfStyle w:val="001000000000" w:firstRow="0" w:lastRow="0" w:firstColumn="1" w:lastColumn="0" w:oddVBand="0" w:evenVBand="0" w:oddHBand="0" w:evenHBand="0" w:firstRowFirstColumn="0" w:firstRowLastColumn="0" w:lastRowFirstColumn="0" w:lastRowLastColumn="0"/>
            <w:tcW w:w="3833" w:type="dxa"/>
            <w:shd w:val="clear" w:color="auto" w:fill="F2F2F2" w:themeFill="background1" w:themeFillShade="F2"/>
          </w:tcPr>
          <w:p w14:paraId="70775E75" w14:textId="77777777" w:rsidR="00A72530" w:rsidRPr="002855CF" w:rsidRDefault="00A72530" w:rsidP="00A72530">
            <w:pPr>
              <w:spacing w:after="0" w:line="240" w:lineRule="auto"/>
              <w:jc w:val="both"/>
              <w:rPr>
                <w:b w:val="0"/>
                <w:bCs w:val="0"/>
              </w:rPr>
            </w:pPr>
            <w:r w:rsidRPr="002855CF">
              <w:rPr>
                <w:b w:val="0"/>
                <w:bCs w:val="0"/>
              </w:rPr>
              <w:t>Radłów</w:t>
            </w:r>
          </w:p>
        </w:tc>
        <w:tc>
          <w:tcPr>
            <w:tcW w:w="1701" w:type="dxa"/>
            <w:shd w:val="clear" w:color="auto" w:fill="F2F2F2" w:themeFill="background1" w:themeFillShade="F2"/>
            <w:vAlign w:val="center"/>
          </w:tcPr>
          <w:p w14:paraId="2E6F9D2D" w14:textId="77777777" w:rsidR="00A72530" w:rsidRPr="002855CF"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2855CF">
              <w:t>Wiejska</w:t>
            </w:r>
          </w:p>
        </w:tc>
        <w:tc>
          <w:tcPr>
            <w:tcW w:w="1701" w:type="dxa"/>
            <w:shd w:val="clear" w:color="auto" w:fill="F2F2F2" w:themeFill="background1" w:themeFillShade="F2"/>
            <w:vAlign w:val="center"/>
          </w:tcPr>
          <w:p w14:paraId="0AED85C4"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2855CF">
              <w:t>4 138</w:t>
            </w:r>
          </w:p>
        </w:tc>
        <w:tc>
          <w:tcPr>
            <w:tcW w:w="1701" w:type="dxa"/>
            <w:shd w:val="clear" w:color="auto" w:fill="F2F2F2" w:themeFill="background1" w:themeFillShade="F2"/>
            <w:vAlign w:val="center"/>
          </w:tcPr>
          <w:p w14:paraId="55316F71"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2855CF">
              <w:t>116</w:t>
            </w:r>
          </w:p>
        </w:tc>
      </w:tr>
      <w:tr w:rsidR="00A72530" w:rsidRPr="002855CF" w14:paraId="0BC2FC7E" w14:textId="77777777" w:rsidTr="00A72530">
        <w:trPr>
          <w:jc w:val="center"/>
        </w:trPr>
        <w:tc>
          <w:tcPr>
            <w:cnfStyle w:val="001000000000" w:firstRow="0" w:lastRow="0" w:firstColumn="1" w:lastColumn="0" w:oddVBand="0" w:evenVBand="0" w:oddHBand="0" w:evenHBand="0" w:firstRowFirstColumn="0" w:firstRowLastColumn="0" w:lastRowFirstColumn="0" w:lastRowLastColumn="0"/>
            <w:tcW w:w="3833" w:type="dxa"/>
            <w:shd w:val="clear" w:color="auto" w:fill="F2F2F2" w:themeFill="background1" w:themeFillShade="F2"/>
          </w:tcPr>
          <w:p w14:paraId="16343754" w14:textId="77777777" w:rsidR="00A72530" w:rsidRPr="002855CF" w:rsidRDefault="00A72530" w:rsidP="00A72530">
            <w:pPr>
              <w:spacing w:after="0" w:line="240" w:lineRule="auto"/>
              <w:jc w:val="both"/>
              <w:rPr>
                <w:b w:val="0"/>
                <w:bCs w:val="0"/>
              </w:rPr>
            </w:pPr>
            <w:r w:rsidRPr="002855CF">
              <w:rPr>
                <w:b w:val="0"/>
                <w:bCs w:val="0"/>
              </w:rPr>
              <w:t>Rudniki</w:t>
            </w:r>
          </w:p>
        </w:tc>
        <w:tc>
          <w:tcPr>
            <w:tcW w:w="1701" w:type="dxa"/>
            <w:shd w:val="clear" w:color="auto" w:fill="F2F2F2" w:themeFill="background1" w:themeFillShade="F2"/>
            <w:vAlign w:val="center"/>
          </w:tcPr>
          <w:p w14:paraId="6C3B4DD5" w14:textId="77777777" w:rsidR="00A72530" w:rsidRPr="002855CF"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2855CF">
              <w:t>Wiejska</w:t>
            </w:r>
          </w:p>
        </w:tc>
        <w:tc>
          <w:tcPr>
            <w:tcW w:w="1701" w:type="dxa"/>
            <w:shd w:val="clear" w:color="auto" w:fill="F2F2F2" w:themeFill="background1" w:themeFillShade="F2"/>
            <w:vAlign w:val="center"/>
          </w:tcPr>
          <w:p w14:paraId="3A25C6AF"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2855CF">
              <w:t>7 832</w:t>
            </w:r>
          </w:p>
        </w:tc>
        <w:tc>
          <w:tcPr>
            <w:tcW w:w="1701" w:type="dxa"/>
            <w:shd w:val="clear" w:color="auto" w:fill="F2F2F2" w:themeFill="background1" w:themeFillShade="F2"/>
            <w:vAlign w:val="center"/>
          </w:tcPr>
          <w:p w14:paraId="56440D67" w14:textId="77777777" w:rsidR="00A72530" w:rsidRPr="002855CF"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2855CF">
              <w:t>100</w:t>
            </w:r>
          </w:p>
        </w:tc>
      </w:tr>
      <w:tr w:rsidR="00A72530" w:rsidRPr="002855CF" w14:paraId="7AA7644F" w14:textId="77777777" w:rsidTr="00A72530">
        <w:trPr>
          <w:jc w:val="center"/>
        </w:trPr>
        <w:tc>
          <w:tcPr>
            <w:cnfStyle w:val="001000000000" w:firstRow="0" w:lastRow="0" w:firstColumn="1" w:lastColumn="0" w:oddVBand="0" w:evenVBand="0" w:oddHBand="0" w:evenHBand="0" w:firstRowFirstColumn="0" w:firstRowLastColumn="0" w:lastRowFirstColumn="0" w:lastRowLastColumn="0"/>
            <w:tcW w:w="3833" w:type="dxa"/>
            <w:shd w:val="clear" w:color="auto" w:fill="F2F2F2" w:themeFill="background1" w:themeFillShade="F2"/>
          </w:tcPr>
          <w:p w14:paraId="525D199B" w14:textId="77777777" w:rsidR="00A72530" w:rsidRPr="002855CF" w:rsidRDefault="00A72530" w:rsidP="00A72530">
            <w:pPr>
              <w:spacing w:after="0" w:line="240" w:lineRule="auto"/>
              <w:jc w:val="both"/>
            </w:pPr>
            <w:r w:rsidRPr="002855CF">
              <w:t>LGD Górna Prosna</w:t>
            </w:r>
          </w:p>
        </w:tc>
        <w:tc>
          <w:tcPr>
            <w:tcW w:w="1701" w:type="dxa"/>
            <w:shd w:val="clear" w:color="auto" w:fill="F2F2F2" w:themeFill="background1" w:themeFillShade="F2"/>
            <w:vAlign w:val="center"/>
          </w:tcPr>
          <w:p w14:paraId="58AC331D" w14:textId="77777777" w:rsidR="00A72530" w:rsidRPr="002855CF"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b/>
                <w:bCs/>
              </w:rPr>
            </w:pPr>
          </w:p>
        </w:tc>
        <w:tc>
          <w:tcPr>
            <w:tcW w:w="1701" w:type="dxa"/>
            <w:shd w:val="clear" w:color="auto" w:fill="F2F2F2" w:themeFill="background1" w:themeFillShade="F2"/>
            <w:vAlign w:val="center"/>
          </w:tcPr>
          <w:p w14:paraId="6131B746" w14:textId="77777777" w:rsidR="00A72530" w:rsidRPr="002855CF"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b/>
                <w:bCs/>
              </w:rPr>
            </w:pPr>
            <w:r w:rsidRPr="002855CF">
              <w:rPr>
                <w:b/>
                <w:bCs/>
              </w:rPr>
              <w:t>32 212</w:t>
            </w:r>
          </w:p>
        </w:tc>
        <w:tc>
          <w:tcPr>
            <w:tcW w:w="1701" w:type="dxa"/>
            <w:shd w:val="clear" w:color="auto" w:fill="F2F2F2" w:themeFill="background1" w:themeFillShade="F2"/>
            <w:vAlign w:val="center"/>
          </w:tcPr>
          <w:p w14:paraId="4B50ED2B" w14:textId="77777777" w:rsidR="00A72530" w:rsidRPr="002855CF"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b/>
                <w:bCs/>
              </w:rPr>
            </w:pPr>
            <w:r w:rsidRPr="002855CF">
              <w:rPr>
                <w:b/>
                <w:bCs/>
              </w:rPr>
              <w:t>473</w:t>
            </w:r>
          </w:p>
        </w:tc>
      </w:tr>
    </w:tbl>
    <w:p w14:paraId="118BB0EB" w14:textId="26290E5E" w:rsidR="00A72530" w:rsidRPr="003657B6" w:rsidRDefault="003657B6" w:rsidP="003657B6">
      <w:pPr>
        <w:ind w:firstLine="708"/>
        <w:jc w:val="both"/>
        <w:rPr>
          <w:i/>
          <w:sz w:val="20"/>
          <w:szCs w:val="20"/>
        </w:rPr>
      </w:pPr>
      <w:r w:rsidRPr="003657B6">
        <w:rPr>
          <w:i/>
          <w:sz w:val="20"/>
          <w:szCs w:val="20"/>
        </w:rPr>
        <w:t>Źródło: opracowanie własne</w:t>
      </w:r>
      <w:r w:rsidR="005F2750">
        <w:rPr>
          <w:i/>
          <w:sz w:val="20"/>
          <w:szCs w:val="20"/>
        </w:rPr>
        <w:t xml:space="preserve"> na podstawie danych, GUS wg. stanu na 31.12.2020 r, Bank Danych Lokalnych</w:t>
      </w:r>
    </w:p>
    <w:p w14:paraId="05C7F550" w14:textId="77777777" w:rsidR="00A72530" w:rsidRDefault="00A72530" w:rsidP="0067024B">
      <w:pPr>
        <w:jc w:val="both"/>
      </w:pPr>
    </w:p>
    <w:p w14:paraId="78F514F5" w14:textId="50593393" w:rsidR="00E92F70" w:rsidRPr="0067024B" w:rsidRDefault="00E92F70" w:rsidP="0067024B">
      <w:pPr>
        <w:jc w:val="both"/>
      </w:pPr>
      <w:r w:rsidRPr="00A72530">
        <w:t xml:space="preserve">Na terenie LGD znajdują się dwa miasta: Gorzów Śląski i Praszka liczące </w:t>
      </w:r>
      <w:r w:rsidRPr="00742DC1">
        <w:t xml:space="preserve">odpowiednio </w:t>
      </w:r>
      <w:r w:rsidR="00742DC1" w:rsidRPr="00742DC1">
        <w:t>2 437</w:t>
      </w:r>
      <w:r w:rsidRPr="00742DC1">
        <w:t xml:space="preserve"> i 7 </w:t>
      </w:r>
      <w:r w:rsidR="00742DC1" w:rsidRPr="00742DC1">
        <w:t>373</w:t>
      </w:r>
      <w:r w:rsidRPr="00742DC1">
        <w:t xml:space="preserve"> mieszkańców.</w:t>
      </w:r>
      <w:r w:rsidR="0061644F" w:rsidRPr="00742DC1">
        <w:t xml:space="preserve"> </w:t>
      </w:r>
      <w:r w:rsidRPr="00A72530">
        <w:t>Obszar LGD stanowią w zdecydowanej większości tereny wiejskie (94,1% obszaru).</w:t>
      </w:r>
      <w:r w:rsidRPr="0067024B">
        <w:t xml:space="preserve"> </w:t>
      </w:r>
    </w:p>
    <w:p w14:paraId="643C28C4" w14:textId="0F947188" w:rsidR="00870D95" w:rsidRPr="0067024B" w:rsidRDefault="00870D95" w:rsidP="00E75BC0">
      <w:pPr>
        <w:pStyle w:val="Akapitzlist"/>
        <w:numPr>
          <w:ilvl w:val="0"/>
          <w:numId w:val="2"/>
        </w:numPr>
        <w:jc w:val="both"/>
      </w:pPr>
      <w:r w:rsidRPr="0050032C">
        <w:rPr>
          <w:b/>
        </w:rPr>
        <w:t>Mapa obszaru</w:t>
      </w:r>
      <w:r w:rsidR="0050032C" w:rsidRPr="0050032C">
        <w:rPr>
          <w:b/>
        </w:rPr>
        <w:t xml:space="preserve"> objętego LSR</w:t>
      </w:r>
    </w:p>
    <w:p w14:paraId="3FCE8744" w14:textId="6D3A58D9" w:rsidR="00870D95" w:rsidRPr="0061644F" w:rsidRDefault="00590288" w:rsidP="00E75BC0">
      <w:pPr>
        <w:pStyle w:val="Akapitzlist"/>
        <w:numPr>
          <w:ilvl w:val="0"/>
          <w:numId w:val="2"/>
        </w:numPr>
        <w:rPr>
          <w:b/>
        </w:rPr>
      </w:pPr>
      <w:r w:rsidRPr="008E5B1D">
        <w:rPr>
          <w:noProof/>
          <w:lang w:eastAsia="pl-PL"/>
        </w:rPr>
        <w:drawing>
          <wp:anchor distT="0" distB="0" distL="114300" distR="114300" simplePos="0" relativeHeight="251663360" behindDoc="1" locked="0" layoutInCell="1" allowOverlap="1" wp14:anchorId="726F79BC" wp14:editId="1C6AD600">
            <wp:simplePos x="0" y="0"/>
            <wp:positionH relativeFrom="margin">
              <wp:posOffset>31713</wp:posOffset>
            </wp:positionH>
            <wp:positionV relativeFrom="paragraph">
              <wp:posOffset>42446</wp:posOffset>
            </wp:positionV>
            <wp:extent cx="2994660" cy="2956560"/>
            <wp:effectExtent l="0" t="0" r="0" b="0"/>
            <wp:wrapTight wrapText="bothSides">
              <wp:wrapPolygon edited="0">
                <wp:start x="0" y="0"/>
                <wp:lineTo x="0" y="21433"/>
                <wp:lineTo x="21435" y="21433"/>
                <wp:lineTo x="21435" y="0"/>
                <wp:lineTo x="0" y="0"/>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94660" cy="2956560"/>
                    </a:xfrm>
                    <a:prstGeom prst="rect">
                      <a:avLst/>
                    </a:prstGeom>
                    <a:noFill/>
                    <a:ln>
                      <a:noFill/>
                    </a:ln>
                  </pic:spPr>
                </pic:pic>
              </a:graphicData>
            </a:graphic>
            <wp14:sizeRelH relativeFrom="page">
              <wp14:pctWidth>0</wp14:pctWidth>
            </wp14:sizeRelH>
            <wp14:sizeRelV relativeFrom="page">
              <wp14:pctHeight>0</wp14:pctHeight>
            </wp14:sizeRelV>
          </wp:anchor>
        </w:drawing>
      </w:r>
      <w:r w:rsidR="0050032C" w:rsidRPr="0061644F">
        <w:rPr>
          <w:b/>
        </w:rPr>
        <w:t>Wyjaśnienie spójności obszaru</w:t>
      </w:r>
    </w:p>
    <w:p w14:paraId="12E3D48F" w14:textId="70CCA952" w:rsidR="006E7769" w:rsidRPr="0067024B" w:rsidRDefault="00870D95" w:rsidP="0067024B">
      <w:pPr>
        <w:jc w:val="both"/>
      </w:pPr>
      <w:r w:rsidRPr="0067024B">
        <w:t>Obszar LGD objęty opracowaną L</w:t>
      </w:r>
      <w:r w:rsidR="00AD2B5A">
        <w:t>SR</w:t>
      </w:r>
      <w:r w:rsidR="007D2A5C">
        <w:t xml:space="preserve"> jest spójny przestrzennie, zwarty i jednolity, </w:t>
      </w:r>
      <w:r w:rsidRPr="0067024B">
        <w:t>co obrazuje mapa</w:t>
      </w:r>
      <w:r w:rsidR="0061644F">
        <w:t xml:space="preserve"> obok</w:t>
      </w:r>
      <w:r w:rsidRPr="0067024B">
        <w:t>. Granica obszaru LGD przebiega po granicach administracyjnych</w:t>
      </w:r>
      <w:r w:rsidR="007D2A5C">
        <w:t xml:space="preserve"> 4 </w:t>
      </w:r>
      <w:r w:rsidRPr="0067024B">
        <w:t>gmin</w:t>
      </w:r>
      <w:r w:rsidR="007D2A5C">
        <w:t xml:space="preserve">, należących do tego samego powiatu (oleskiego) i województwa (opolskiego). </w:t>
      </w:r>
      <w:r w:rsidR="006E7769" w:rsidRPr="004D1D3E">
        <w:rPr>
          <w:b/>
        </w:rPr>
        <w:t>Obszar</w:t>
      </w:r>
      <w:r w:rsidR="006E7769" w:rsidRPr="0067024B">
        <w:t xml:space="preserve"> LGD, leżący w dorzeczu górnej Prosny </w:t>
      </w:r>
      <w:r w:rsidR="006E7769" w:rsidRPr="004D1D3E">
        <w:rPr>
          <w:b/>
        </w:rPr>
        <w:t xml:space="preserve">jest spójny </w:t>
      </w:r>
      <w:r w:rsidR="0061644F" w:rsidRPr="004D1D3E">
        <w:rPr>
          <w:b/>
        </w:rPr>
        <w:t xml:space="preserve">nie tylko przestrzennie, ale również </w:t>
      </w:r>
      <w:r w:rsidR="007D2A5C" w:rsidRPr="004D1D3E">
        <w:rPr>
          <w:b/>
        </w:rPr>
        <w:t xml:space="preserve">tożsamościowo, historycznie, </w:t>
      </w:r>
      <w:r w:rsidR="006E7769" w:rsidRPr="004D1D3E">
        <w:rPr>
          <w:b/>
        </w:rPr>
        <w:t>społecz</w:t>
      </w:r>
      <w:r w:rsidR="007D2A5C" w:rsidRPr="004D1D3E">
        <w:rPr>
          <w:b/>
        </w:rPr>
        <w:t>nie, gospodarczo i środowiskowo</w:t>
      </w:r>
      <w:r w:rsidR="006E7769" w:rsidRPr="0067024B">
        <w:t xml:space="preserve">. </w:t>
      </w:r>
    </w:p>
    <w:p w14:paraId="498A0F91" w14:textId="33A215C6" w:rsidR="006E7769" w:rsidRPr="0067024B" w:rsidRDefault="006E7769" w:rsidP="0067024B">
      <w:pPr>
        <w:jc w:val="both"/>
      </w:pPr>
      <w:r w:rsidRPr="0067024B">
        <w:t>Obszar</w:t>
      </w:r>
      <w:r w:rsidR="007D2A5C">
        <w:t xml:space="preserve"> ten m</w:t>
      </w:r>
      <w:r w:rsidRPr="0067024B">
        <w:t xml:space="preserve">a długą historię </w:t>
      </w:r>
      <w:r w:rsidR="0061644F">
        <w:t xml:space="preserve">i </w:t>
      </w:r>
      <w:r w:rsidR="007D2A5C">
        <w:t xml:space="preserve">interesującą, </w:t>
      </w:r>
      <w:r w:rsidR="0061644F">
        <w:t xml:space="preserve">bogatą przeszłość </w:t>
      </w:r>
      <w:r w:rsidRPr="0067024B">
        <w:t>życia społecznego i gospodarczego. Przez setki lat obszar LGD dzieliła granica, w tym na górnym odcinku</w:t>
      </w:r>
      <w:r w:rsidR="007D2A5C">
        <w:t xml:space="preserve"> rzeki</w:t>
      </w:r>
      <w:r w:rsidRPr="0067024B">
        <w:t xml:space="preserve"> Prosny, która nie stanowiła bariery, lecz </w:t>
      </w:r>
      <w:r w:rsidR="0061644F">
        <w:t xml:space="preserve">swego rodzaju </w:t>
      </w:r>
      <w:r w:rsidRPr="0067024B">
        <w:t>bramę wypadową, przez którą w różnych kierunkach dokonywały się k</w:t>
      </w:r>
      <w:r w:rsidR="007D2A5C">
        <w:t xml:space="preserve">ontakty i rozprzestrzeniały </w:t>
      </w:r>
      <w:r w:rsidRPr="0067024B">
        <w:t xml:space="preserve">wzajemne wpływy sąsiadujących ze sobą </w:t>
      </w:r>
      <w:r w:rsidR="00AD2B5A" w:rsidRPr="0067024B">
        <w:t xml:space="preserve">społeczności </w:t>
      </w:r>
      <w:r w:rsidR="00AD2B5A">
        <w:t xml:space="preserve">o </w:t>
      </w:r>
      <w:r w:rsidRPr="0067024B">
        <w:t xml:space="preserve">różnej tożsamości kulturowej. </w:t>
      </w:r>
      <w:r w:rsidR="007D2A5C">
        <w:t>Tutejsza l</w:t>
      </w:r>
      <w:r w:rsidRPr="0067024B">
        <w:t>udność pogranicza polsko-niemieckiego wspierała się w różnych trudnych sytuacjach politycznych</w:t>
      </w:r>
      <w:r w:rsidR="007D2A5C">
        <w:t xml:space="preserve"> w historii tego regionu</w:t>
      </w:r>
      <w:r w:rsidRPr="0067024B">
        <w:t xml:space="preserve">. Oprócz oficjalnych kontaktów, eksportu i importu towarów przez przejścia graniczne, bardzo ważną rolę w życiu pogranicza nad Prosną odgrywał nielegalny handel oraz nielegalne przekraczanie granicy. Przez obszar LGD biegł także Szlak Bursztynowy, zwany wówczas „solnym”, prowadził od Ołomuńca na Morawach przez Głubczyce, Głogówek, Krapkowice, Opole, Olesno, Zarzyska, Praszkę, Wieluń, Sieradz, Łęczycę do Torunia oraz drugi ze szlaków „Via </w:t>
      </w:r>
      <w:proofErr w:type="spellStart"/>
      <w:r w:rsidRPr="0067024B">
        <w:t>reg</w:t>
      </w:r>
      <w:r w:rsidR="00F47AD0">
        <w:t>i</w:t>
      </w:r>
      <w:r w:rsidRPr="0067024B">
        <w:t>a</w:t>
      </w:r>
      <w:proofErr w:type="spellEnd"/>
      <w:r w:rsidRPr="0067024B">
        <w:t>”-„Królewski” ciągnął się z Wrocławia przez Olesno, Lubliniec, Woźniki, Zarzyska do Krakowa, dalej do Lwowa i nad Morze Czarne.</w:t>
      </w:r>
    </w:p>
    <w:p w14:paraId="50841022" w14:textId="54AF5F5D" w:rsidR="006E7769" w:rsidRPr="0067024B" w:rsidRDefault="006E7769" w:rsidP="0067024B">
      <w:pPr>
        <w:jc w:val="both"/>
      </w:pPr>
      <w:r w:rsidRPr="0067024B">
        <w:lastRenderedPageBreak/>
        <w:t xml:space="preserve">Ludność obszaru Górnej Prosny z racji przygranicznego położenia i zmian przynależności państwowej, podlegała wielowiekowym wpływom różnych kultur. Zamieszkiwała tu wieloreligijna ludność polska, niemiecka, żydowska </w:t>
      </w:r>
      <w:r w:rsidR="007F36C4">
        <w:br/>
      </w:r>
      <w:r w:rsidRPr="0067024B">
        <w:t xml:space="preserve">i czeska. Mimo tak ogromnego zróżnicowania kulturowego, językowego i etnicznego nie odnotowano tutaj większych przejawów nacjonalizmu ani </w:t>
      </w:r>
      <w:r w:rsidR="007D2A5C">
        <w:t xml:space="preserve">konfliktów </w:t>
      </w:r>
      <w:r w:rsidR="0061644F">
        <w:t>na tle religijnym</w:t>
      </w:r>
      <w:r w:rsidRPr="0067024B">
        <w:t xml:space="preserve">. </w:t>
      </w:r>
    </w:p>
    <w:p w14:paraId="756BB5C0" w14:textId="3D2ABFD9" w:rsidR="006E7769" w:rsidRPr="0067024B" w:rsidRDefault="007D2A5C" w:rsidP="0067024B">
      <w:pPr>
        <w:jc w:val="both"/>
      </w:pPr>
      <w:r>
        <w:t xml:space="preserve">Aktualnie gospodarka </w:t>
      </w:r>
      <w:r w:rsidR="006E7769" w:rsidRPr="0067024B">
        <w:t>obszaru Górnej Prosny to przede wszyst</w:t>
      </w:r>
      <w:r>
        <w:t>kim niewielkie przedsiębiorstwa i</w:t>
      </w:r>
      <w:r w:rsidR="006E7769" w:rsidRPr="0067024B">
        <w:t xml:space="preserve"> nie</w:t>
      </w:r>
      <w:r>
        <w:t xml:space="preserve">liczne </w:t>
      </w:r>
      <w:r w:rsidR="006E7769" w:rsidRPr="0067024B">
        <w:t xml:space="preserve">większe zakłady. Wielu młodych ludzi przenosi się do innych miejsc z powodu braku pracy </w:t>
      </w:r>
      <w:r>
        <w:t>i dobrych perspektyw na przyszłość.</w:t>
      </w:r>
      <w:r w:rsidR="006E7769" w:rsidRPr="0067024B">
        <w:t xml:space="preserve"> To powoduje starze</w:t>
      </w:r>
      <w:r>
        <w:t>nie się społeczeństwa</w:t>
      </w:r>
      <w:r w:rsidR="006E7769" w:rsidRPr="0067024B">
        <w:t xml:space="preserve"> oraz </w:t>
      </w:r>
      <w:r w:rsidR="0061644F">
        <w:t xml:space="preserve">systematyczne </w:t>
      </w:r>
      <w:r w:rsidR="006E7769" w:rsidRPr="0067024B">
        <w:t>zmniejszanie się liczby mieszkańców</w:t>
      </w:r>
      <w:r>
        <w:t xml:space="preserve"> – co staje się coraz większym problemem i zarazem kluczowym wyzwaniem, dla chcą</w:t>
      </w:r>
      <w:r w:rsidR="00DA646F">
        <w:t>cych wiązać przyszłość z tym obszarem</w:t>
      </w:r>
      <w:r w:rsidR="006E7769" w:rsidRPr="0067024B">
        <w:t xml:space="preserve">. </w:t>
      </w:r>
    </w:p>
    <w:p w14:paraId="402878F1" w14:textId="778D35E5" w:rsidR="006E7769" w:rsidRPr="0067024B" w:rsidRDefault="006E7769" w:rsidP="0067024B">
      <w:pPr>
        <w:jc w:val="both"/>
      </w:pPr>
      <w:r w:rsidRPr="0067024B">
        <w:t xml:space="preserve">Przeszłość historyczną </w:t>
      </w:r>
      <w:r w:rsidR="0061644F">
        <w:t xml:space="preserve">obszaru </w:t>
      </w:r>
      <w:r w:rsidRPr="0067024B">
        <w:t xml:space="preserve">znaczą rozsiane na obszarze regionu zabytki architektury i budownictwa oraz obiekty historyczne, reprezentujące różne rodzaje i style architektoniczne </w:t>
      </w:r>
      <w:r w:rsidR="00DA646F">
        <w:t xml:space="preserve">(tworzące </w:t>
      </w:r>
      <w:r w:rsidRPr="0067024B">
        <w:t>specyfikę</w:t>
      </w:r>
      <w:r w:rsidR="00DA646F">
        <w:t xml:space="preserve"> obszaru)</w:t>
      </w:r>
      <w:r w:rsidRPr="0067024B">
        <w:t xml:space="preserve">. Osobliwością </w:t>
      </w:r>
      <w:r w:rsidR="007F36C4">
        <w:br/>
      </w:r>
      <w:r w:rsidRPr="0067024B">
        <w:t>i znamiennym mot</w:t>
      </w:r>
      <w:r w:rsidR="0061644F">
        <w:t>y</w:t>
      </w:r>
      <w:r w:rsidR="005F2750">
        <w:t>wem w krajobrazie obszaru</w:t>
      </w:r>
      <w:r w:rsidRPr="0067024B">
        <w:t xml:space="preserve"> są kościoły drewniane, zespoły pałacowo</w:t>
      </w:r>
      <w:r w:rsidR="0061644F">
        <w:t>-</w:t>
      </w:r>
      <w:r w:rsidRPr="0067024B">
        <w:t>parkowe, pałaco</w:t>
      </w:r>
      <w:r w:rsidR="0061644F">
        <w:t>wo-folwarczne, dworsko</w:t>
      </w:r>
      <w:r w:rsidRPr="0067024B">
        <w:t xml:space="preserve">-parkowe i folwarczne. Występuje tutaj charakterystyczna dla </w:t>
      </w:r>
      <w:r w:rsidR="0061644F" w:rsidRPr="00AD5F53">
        <w:t>ekonomii</w:t>
      </w:r>
      <w:r w:rsidRPr="0067024B">
        <w:t xml:space="preserve"> fryderycjańskich zabudowa wsi. W</w:t>
      </w:r>
      <w:r w:rsidR="00DA646F">
        <w:t xml:space="preserve"> wielu miejscowościach w</w:t>
      </w:r>
      <w:r w:rsidRPr="0067024B">
        <w:t>idoczny jest jeszcze</w:t>
      </w:r>
      <w:r w:rsidR="00DA646F">
        <w:t xml:space="preserve"> </w:t>
      </w:r>
      <w:r w:rsidRPr="0067024B">
        <w:t xml:space="preserve"> charakterystyczny dla tego regionu budulec domów i stodół – piaskowiec żelazisty.</w:t>
      </w:r>
      <w:r w:rsidR="00DA646F">
        <w:t xml:space="preserve"> Szczególnie urokliwe są centra miasteczek </w:t>
      </w:r>
      <w:r w:rsidRPr="0067024B">
        <w:t xml:space="preserve">budowanych na prawie niemieckim </w:t>
      </w:r>
      <w:r w:rsidR="00744F4B">
        <w:br/>
      </w:r>
      <w:r w:rsidRPr="0067024B">
        <w:t>z rynkami prostokątnymi otoczonymi kamieniczkami</w:t>
      </w:r>
      <w:r w:rsidR="0061644F">
        <w:t xml:space="preserve"> </w:t>
      </w:r>
      <w:r w:rsidR="0061644F" w:rsidRPr="00DF29E7">
        <w:t xml:space="preserve">(zwłaszcza </w:t>
      </w:r>
      <w:r w:rsidR="007F3115" w:rsidRPr="00DF29E7">
        <w:t>w Praszce i Gorzowie Śląskim</w:t>
      </w:r>
      <w:r w:rsidR="0061644F" w:rsidRPr="00DF29E7">
        <w:t>)</w:t>
      </w:r>
      <w:r w:rsidRPr="00DF29E7">
        <w:t>.</w:t>
      </w:r>
      <w:r w:rsidRPr="0067024B">
        <w:t xml:space="preserve"> W Praszce świadectwem po dawnych mieszkańcach jest synagoga i cmentarz żydowski. </w:t>
      </w:r>
    </w:p>
    <w:p w14:paraId="6BB4887E" w14:textId="1BC9DEB5" w:rsidR="006E7769" w:rsidRPr="0067024B" w:rsidRDefault="006E7769" w:rsidP="0067024B">
      <w:pPr>
        <w:jc w:val="both"/>
      </w:pPr>
      <w:r w:rsidRPr="0067024B">
        <w:t xml:space="preserve">Dużą rolę w życiu dawnej wsi </w:t>
      </w:r>
      <w:r w:rsidR="005F2750">
        <w:t xml:space="preserve">tego obszaru </w:t>
      </w:r>
      <w:r w:rsidRPr="0067024B">
        <w:t>odgrywali rzemieślnicy: młynarze, karczmarze, kuźnicy, gorzelnicy. Pozostałością po ich działalności są młyny wodne i motorowe, kuźnie. Rozwijał się tutaj przemysł cegielniany, który do dzisiaj reprezentuje cegielnia w</w:t>
      </w:r>
      <w:r w:rsidR="00376C73">
        <w:t xml:space="preserve"> Kozłowicach.</w:t>
      </w:r>
      <w:r w:rsidRPr="0067024B">
        <w:t xml:space="preserve"> Nazwy miejscowości w gminie Praszka, Rudniki czy Gorzów Śląski (art. Kowale, Rudniki) świadczą o tym, że na tym terenie wykorzystywane były zasoby naturalne wspólne dla tego rejonu, a mianowicie złoża rudy żelaza. Dawne pole szybowe (użytkowane do końca XIX</w:t>
      </w:r>
      <w:r w:rsidR="00B66AF5">
        <w:t xml:space="preserve"> </w:t>
      </w:r>
      <w:r w:rsidRPr="0067024B">
        <w:t xml:space="preserve">w.) i hałdy po hucie żelaza występują w okolicy Strojca. Liczne huty funkcjonowały również na terenie gminy Gorzów Śl.: w Gorzowie Śl. Nad rzeką Prosną, w Więckowicach posiadająca piec o nazwie „Paulina”, na terenie wsi Kozłowice-Pawłowice, </w:t>
      </w:r>
      <w:r w:rsidR="00744F4B">
        <w:br/>
      </w:r>
      <w:r w:rsidRPr="0067024B">
        <w:t>w Zdziechowicach, w Krzyżanowicach. Podczas I wojny światowej Niemcy założyli kilka kopalń w okolicach Kowali, Rozterku, Skotnicy i Strojca.</w:t>
      </w:r>
    </w:p>
    <w:p w14:paraId="07E54CE7" w14:textId="176B732C" w:rsidR="006E7769" w:rsidRDefault="006E7769" w:rsidP="0067024B">
      <w:pPr>
        <w:jc w:val="both"/>
      </w:pPr>
      <w:r w:rsidRPr="0067024B">
        <w:t xml:space="preserve">Pomimo znaczących </w:t>
      </w:r>
      <w:r w:rsidR="00DA646F">
        <w:t>antropogenicznych przekształceń obszar LGD „Górna Prosna” -</w:t>
      </w:r>
      <w:r w:rsidRPr="0067024B">
        <w:t xml:space="preserve"> ze względu na znaczne zróżnicowanie warunków środowiska i występowanie obszarów o st</w:t>
      </w:r>
      <w:r w:rsidR="00DA646F">
        <w:t>osunkowo naturalnym charakterze -</w:t>
      </w:r>
      <w:r w:rsidRPr="0067024B">
        <w:t xml:space="preserve"> cechuje się wysokimi walorami przyrodniczymi. Szczególnie w dolinach rzecznych (Prosny, Wyderki, </w:t>
      </w:r>
      <w:proofErr w:type="spellStart"/>
      <w:r w:rsidRPr="0067024B">
        <w:t>Skrońskiego</w:t>
      </w:r>
      <w:proofErr w:type="spellEnd"/>
      <w:r w:rsidRPr="0067024B">
        <w:t xml:space="preserve"> Potoku) </w:t>
      </w:r>
      <w:r w:rsidR="007F36C4">
        <w:br/>
      </w:r>
      <w:r w:rsidRPr="0067024B">
        <w:t>i lasach występuje nagromadzenie chronionych i rzadkich gatunków roślin oraz zwierząt</w:t>
      </w:r>
      <w:r w:rsidR="00DA646F">
        <w:t xml:space="preserve"> </w:t>
      </w:r>
      <w:r w:rsidR="00DA646F" w:rsidRPr="00494043">
        <w:t xml:space="preserve">(np. </w:t>
      </w:r>
      <w:r w:rsidR="00220778" w:rsidRPr="00494043">
        <w:t xml:space="preserve">widłak </w:t>
      </w:r>
      <w:proofErr w:type="spellStart"/>
      <w:r w:rsidR="00220778" w:rsidRPr="00494043">
        <w:t>jałowcowaty</w:t>
      </w:r>
      <w:proofErr w:type="spellEnd"/>
      <w:r w:rsidR="00220778" w:rsidRPr="00494043">
        <w:t xml:space="preserve">, wawrzynek </w:t>
      </w:r>
      <w:proofErr w:type="spellStart"/>
      <w:r w:rsidR="00220778" w:rsidRPr="00494043">
        <w:t>wilczełko</w:t>
      </w:r>
      <w:proofErr w:type="spellEnd"/>
      <w:r w:rsidR="00220778" w:rsidRPr="00494043">
        <w:t>, kukułka szerokolistna, turzyca nitkowata, sit drobny</w:t>
      </w:r>
      <w:r w:rsidR="00694585">
        <w:t xml:space="preserve">, </w:t>
      </w:r>
      <w:r w:rsidR="00220778" w:rsidRPr="00494043">
        <w:t xml:space="preserve">osoka aloesowata, żurawina </w:t>
      </w:r>
      <w:r w:rsidR="00FC191E" w:rsidRPr="00494043">
        <w:t>błotna</w:t>
      </w:r>
      <w:r w:rsidR="00220778" w:rsidRPr="00494043">
        <w:t>, grążel żółty</w:t>
      </w:r>
      <w:r w:rsidR="003227F5">
        <w:t xml:space="preserve"> </w:t>
      </w:r>
      <w:r w:rsidR="00220778" w:rsidRPr="00494043">
        <w:t>krusz</w:t>
      </w:r>
      <w:r w:rsidR="00694585">
        <w:t>cz</w:t>
      </w:r>
      <w:r w:rsidR="00220778" w:rsidRPr="00494043">
        <w:t>yk szerokolistny</w:t>
      </w:r>
      <w:r w:rsidR="00DA646F" w:rsidRPr="00494043">
        <w:t>)</w:t>
      </w:r>
      <w:r w:rsidRPr="00027505">
        <w:t>.</w:t>
      </w:r>
      <w:r w:rsidRPr="0067024B">
        <w:t xml:space="preserve"> Wyznaczono tu również Obszar Chronionego Krajobrazu „Załęcze – Polesie</w:t>
      </w:r>
      <w:r w:rsidR="008D39E8">
        <w:t xml:space="preserve">, </w:t>
      </w:r>
      <w:r w:rsidR="007F36C4">
        <w:br/>
      </w:r>
      <w:r w:rsidR="008D39E8">
        <w:t>a także wiele użytków ekologicznych, turzycowiska, zespoły przyrodnicze</w:t>
      </w:r>
      <w:r w:rsidR="0086471C">
        <w:t>, pomniki przyrody</w:t>
      </w:r>
      <w:r w:rsidRPr="0067024B">
        <w:t xml:space="preserve">. Niestety jakość wód </w:t>
      </w:r>
      <w:r w:rsidRPr="00644C5A">
        <w:t>powierzchniowych</w:t>
      </w:r>
      <w:r w:rsidR="00DA646F" w:rsidRPr="00644C5A">
        <w:t xml:space="preserve"> nie wszędzie jest zadowalająca i wymaga wielu zabiegów środowiskowych.</w:t>
      </w:r>
    </w:p>
    <w:p w14:paraId="3B90219C" w14:textId="1776A358" w:rsidR="00BF6BAD" w:rsidRPr="00407AE4" w:rsidRDefault="00331A76" w:rsidP="00331A76">
      <w:pPr>
        <w:jc w:val="both"/>
        <w:rPr>
          <w:rFonts w:cstheme="minorHAnsi"/>
        </w:rPr>
      </w:pPr>
      <w:r w:rsidRPr="00331A76">
        <w:t>Główną rzeką, która przebiega przez teren LGD jest rzeka Prosna. Umowne źródła rzeki znajdują się we wsi Wolęcin. Zostały one tam oznakowane i są możliwe do zobaczenia. Prawdziwe źródełko wybija jednak wcześniej, na jednym z pól, po wschodniej stronie drogi</w:t>
      </w:r>
      <w:r w:rsidR="00F204EC">
        <w:t xml:space="preserve"> relacji</w:t>
      </w:r>
      <w:r w:rsidRPr="00331A76">
        <w:t xml:space="preserve"> Biskupice – Kościeliska.</w:t>
      </w:r>
    </w:p>
    <w:p w14:paraId="0616D7DF" w14:textId="77777777" w:rsidR="00BF6BAD" w:rsidRPr="0067024B" w:rsidRDefault="00BF6BAD" w:rsidP="0067024B">
      <w:pPr>
        <w:jc w:val="both"/>
      </w:pPr>
    </w:p>
    <w:p w14:paraId="4C1527DF" w14:textId="77777777" w:rsidR="0020248F" w:rsidRDefault="0020248F" w:rsidP="0067024B">
      <w:pPr>
        <w:spacing w:after="160"/>
        <w:jc w:val="both"/>
        <w:rPr>
          <w:rFonts w:asciiTheme="majorHAnsi" w:eastAsiaTheme="majorEastAsia" w:hAnsiTheme="majorHAnsi" w:cstheme="majorBidi"/>
          <w:color w:val="2F5496" w:themeColor="accent1" w:themeShade="BF"/>
          <w:sz w:val="32"/>
          <w:szCs w:val="32"/>
        </w:rPr>
      </w:pPr>
    </w:p>
    <w:p w14:paraId="0EA554E6" w14:textId="3E892AFD" w:rsidR="00870D95" w:rsidRPr="0067024B" w:rsidRDefault="0097609B" w:rsidP="0067024B">
      <w:pPr>
        <w:pStyle w:val="Nagwek1"/>
        <w:jc w:val="both"/>
      </w:pPr>
      <w:bookmarkStart w:id="4" w:name="_Toc133008652"/>
      <w:bookmarkStart w:id="5" w:name="_Toc135831306"/>
      <w:r w:rsidRPr="0067024B">
        <w:lastRenderedPageBreak/>
        <w:t>Rozdział III</w:t>
      </w:r>
      <w:r w:rsidR="0067024B">
        <w:t xml:space="preserve"> </w:t>
      </w:r>
      <w:r w:rsidRPr="0067024B">
        <w:t>Partycypacyjny charakter LSR</w:t>
      </w:r>
      <w:bookmarkEnd w:id="4"/>
      <w:bookmarkEnd w:id="5"/>
    </w:p>
    <w:p w14:paraId="717D6849" w14:textId="47E95EF9" w:rsidR="0097609B" w:rsidRPr="0067024B" w:rsidRDefault="0097609B" w:rsidP="0067024B">
      <w:pPr>
        <w:jc w:val="both"/>
      </w:pPr>
      <w:r w:rsidRPr="0067024B">
        <w:t>P</w:t>
      </w:r>
      <w:r w:rsidR="00DA646F">
        <w:t>odobnie jak przy tworzeniu wcześniejszych strategii p</w:t>
      </w:r>
      <w:r w:rsidRPr="0067024B">
        <w:t>roces opracowywania</w:t>
      </w:r>
      <w:r w:rsidR="00AD2B5A">
        <w:t xml:space="preserve"> niniejszej</w:t>
      </w:r>
      <w:r w:rsidRPr="0067024B">
        <w:t xml:space="preserve"> LSR</w:t>
      </w:r>
      <w:r w:rsidR="00AD2B5A">
        <w:t xml:space="preserve"> na okres</w:t>
      </w:r>
      <w:r w:rsidR="00885511">
        <w:t xml:space="preserve"> wdrożeniowy</w:t>
      </w:r>
      <w:r w:rsidR="00AD2B5A">
        <w:t xml:space="preserve"> 2024-2029</w:t>
      </w:r>
      <w:r w:rsidRPr="0067024B">
        <w:t xml:space="preserve"> został zaplanowany jako </w:t>
      </w:r>
      <w:r w:rsidR="004921A3">
        <w:t xml:space="preserve">partnerska, </w:t>
      </w:r>
      <w:r w:rsidRPr="0067024B">
        <w:t>wieloetapowa praca grupowa z możliwością włączenia się do niej wszystkich zainteresowanych</w:t>
      </w:r>
      <w:r w:rsidR="00DA646F">
        <w:t xml:space="preserve"> partnerów, w tym</w:t>
      </w:r>
      <w:r w:rsidRPr="0067024B">
        <w:t xml:space="preserve"> mieszkańców. Eksperci zewnętrzni prowadzili warsztaty, konsultacje i badania będące podstawą do dalszych prac. Wszystkie elementy LSR są wynikiem wspólnej pracy</w:t>
      </w:r>
      <w:r w:rsidR="00093A53">
        <w:t xml:space="preserve"> reprezentatywnej dla całego obszaru</w:t>
      </w:r>
      <w:r w:rsidR="0061644F">
        <w:t xml:space="preserve"> </w:t>
      </w:r>
      <w:r w:rsidR="0061644F" w:rsidRPr="00093A53">
        <w:rPr>
          <w:b/>
        </w:rPr>
        <w:t>Grupy Roboczej</w:t>
      </w:r>
      <w:r w:rsidR="00DA646F" w:rsidRPr="00093A53">
        <w:rPr>
          <w:b/>
        </w:rPr>
        <w:t xml:space="preserve"> ds. opracowania LSR</w:t>
      </w:r>
      <w:r w:rsidR="00093A53">
        <w:t xml:space="preserve">, składającej się z </w:t>
      </w:r>
      <w:r w:rsidR="00376C73">
        <w:t xml:space="preserve">przedsiębiorców, społeczników (w tym radnych, sołtysów, strażaków), urzędników samorządowych (pracowników urzędów gmin </w:t>
      </w:r>
      <w:r w:rsidR="007F36C4">
        <w:br/>
      </w:r>
      <w:r w:rsidR="00376C73">
        <w:t xml:space="preserve">i jednostek podległych np. domów kultury), członków organów LGD (Zarządu i Rady), beneficjentów projektów </w:t>
      </w:r>
      <w:r w:rsidR="007F36C4">
        <w:br/>
      </w:r>
      <w:r w:rsidR="00376C73">
        <w:t xml:space="preserve">z poprzednich edycji LSR, </w:t>
      </w:r>
      <w:r w:rsidR="00093A53">
        <w:t>oraz innych</w:t>
      </w:r>
      <w:r w:rsidRPr="0067024B">
        <w:t xml:space="preserve"> zaangażowanych w</w:t>
      </w:r>
      <w:r w:rsidR="00376C73">
        <w:t xml:space="preserve"> sprawy lokalne</w:t>
      </w:r>
      <w:r w:rsidRPr="0067024B">
        <w:t xml:space="preserve"> </w:t>
      </w:r>
      <w:r w:rsidR="00376C73" w:rsidRPr="0067024B">
        <w:t>mieszkańców</w:t>
      </w:r>
      <w:r w:rsidR="00376C73">
        <w:t>.</w:t>
      </w:r>
      <w:r w:rsidR="00787930">
        <w:t xml:space="preserve"> </w:t>
      </w:r>
    </w:p>
    <w:p w14:paraId="73169DF8" w14:textId="7ADA5D48" w:rsidR="0097609B" w:rsidRDefault="0097609B" w:rsidP="0067024B">
      <w:pPr>
        <w:jc w:val="both"/>
      </w:pPr>
      <w:r w:rsidRPr="0067024B">
        <w:t>W czasie całego procesu przygotowania LSR</w:t>
      </w:r>
      <w:r w:rsidR="00DA646F">
        <w:t xml:space="preserve">, który rozpoczęto w II połowie 2022 r. </w:t>
      </w:r>
      <w:r w:rsidRPr="0067024B">
        <w:t xml:space="preserve">były prowadzone szeroko zakrojone działania promocyjne i informacyjne, które zapewniły aktywny udział mieszkańców. </w:t>
      </w:r>
      <w:r w:rsidR="00DA646F">
        <w:t>W spotkaniach informacyjno-konsultacyjnych</w:t>
      </w:r>
      <w:r w:rsidR="00C057C5">
        <w:t xml:space="preserve"> z elementami warsztatów</w:t>
      </w:r>
      <w:r w:rsidR="00DA646F">
        <w:t xml:space="preserve"> zorganizowanych jesienią 2022 r., na których</w:t>
      </w:r>
      <w:r w:rsidR="00C057C5">
        <w:t xml:space="preserve"> diagnozowano aktualne procesy decydujące o szeroko rozumianym rozwoju obszaru i </w:t>
      </w:r>
      <w:r w:rsidR="00DA646F">
        <w:t>omawiano aktualne problemy i wyzwania</w:t>
      </w:r>
      <w:r w:rsidR="00C057C5">
        <w:t>, zastanawiając się jednocześnie nad celami i kierunkami strategicznego rozwoju,</w:t>
      </w:r>
      <w:r w:rsidR="00DA646F">
        <w:t xml:space="preserve"> w każdej </w:t>
      </w:r>
      <w:r w:rsidR="00744F4B">
        <w:br/>
      </w:r>
      <w:r w:rsidR="00DA646F">
        <w:t xml:space="preserve">z 4 gmin uczestniczyło łącznie </w:t>
      </w:r>
      <w:r w:rsidR="00376C73">
        <w:t>ok. 90</w:t>
      </w:r>
      <w:r w:rsidR="00DA646F">
        <w:t xml:space="preserve"> osób. </w:t>
      </w:r>
      <w:r w:rsidR="00093A53" w:rsidRPr="00376C73">
        <w:t xml:space="preserve">Byli wśród nich sołtysi, radni, </w:t>
      </w:r>
      <w:r w:rsidR="00962EF1" w:rsidRPr="00376C73">
        <w:t xml:space="preserve">rolnicy, </w:t>
      </w:r>
      <w:r w:rsidR="00093A53" w:rsidRPr="00376C73">
        <w:t xml:space="preserve">strażacy, nauczyciele, sportowcy, beneficjenci wcześniejszych strategii, przedsiębiorcy, urzędnicy, osoby w wieku młodym, średnim </w:t>
      </w:r>
      <w:r w:rsidR="00376C73" w:rsidRPr="00376C73">
        <w:t>oraz seniorzy</w:t>
      </w:r>
      <w:r w:rsidR="00093A53" w:rsidRPr="00376C73">
        <w:t>.</w:t>
      </w:r>
      <w:r w:rsidR="00093A53">
        <w:t xml:space="preserve"> </w:t>
      </w:r>
      <w:r w:rsidR="00C057C5">
        <w:t xml:space="preserve">Około 90 mieszkańców </w:t>
      </w:r>
      <w:r w:rsidR="00093A53">
        <w:t xml:space="preserve">gmin obszaru Górnej Prosny </w:t>
      </w:r>
      <w:r w:rsidR="00DA646F">
        <w:t xml:space="preserve">wypełniło </w:t>
      </w:r>
      <w:r w:rsidR="00C057C5">
        <w:t xml:space="preserve">następnie </w:t>
      </w:r>
      <w:r w:rsidR="00DA646F" w:rsidRPr="00093A53">
        <w:rPr>
          <w:b/>
        </w:rPr>
        <w:t>ankietę internetową</w:t>
      </w:r>
      <w:r w:rsidR="00DA646F">
        <w:t xml:space="preserve">, której celem było zdiagnozowanie aktualnych </w:t>
      </w:r>
      <w:r w:rsidR="00C057C5">
        <w:t xml:space="preserve">problemów, </w:t>
      </w:r>
      <w:r w:rsidR="00DA646F">
        <w:t>potrzeb i preferencji</w:t>
      </w:r>
      <w:r w:rsidR="00C057C5">
        <w:t xml:space="preserve"> w zakresie najbardziej potrzebnych przedsięwzięć dla mieszkańców, przedsiębiorców, społeczników i przedstawicieli samorządó</w:t>
      </w:r>
      <w:r w:rsidR="00093A53">
        <w:t>w lokalnych</w:t>
      </w:r>
      <w:r w:rsidR="004D1D3E">
        <w:t xml:space="preserve"> (kluczowe wyniki ankiety zawarto w opisie Rozdziału IV)</w:t>
      </w:r>
      <w:r w:rsidR="00C057C5">
        <w:t>.</w:t>
      </w:r>
      <w:r w:rsidR="00DA646F">
        <w:t xml:space="preserve"> </w:t>
      </w:r>
      <w:r w:rsidRPr="0067024B">
        <w:t>Na stronie internetowej LGD utworz</w:t>
      </w:r>
      <w:r w:rsidR="00C057C5">
        <w:t>ono specjalną zakładkę dotyczącą</w:t>
      </w:r>
      <w:r w:rsidRPr="0067024B">
        <w:t xml:space="preserve"> przygotowania LSR, gdzie </w:t>
      </w:r>
      <w:r w:rsidR="00C057C5">
        <w:t xml:space="preserve">na bieżąco </w:t>
      </w:r>
      <w:r w:rsidRPr="0067024B">
        <w:t>zamieszczano aktualne in</w:t>
      </w:r>
      <w:r w:rsidR="00C057C5">
        <w:t xml:space="preserve">formacje </w:t>
      </w:r>
      <w:r w:rsidR="007F36C4">
        <w:br/>
      </w:r>
      <w:r w:rsidR="00C057C5">
        <w:t>o prowadzonych pracach, w tym</w:t>
      </w:r>
      <w:r w:rsidRPr="0067024B">
        <w:t xml:space="preserve"> harmonogram spotkań/konsultacji społecznych dla mieszkańców</w:t>
      </w:r>
      <w:r w:rsidR="00C057C5">
        <w:t xml:space="preserve"> gmin</w:t>
      </w:r>
      <w:r w:rsidRPr="0067024B">
        <w:t xml:space="preserve"> oraz godziny, w których jest czynne </w:t>
      </w:r>
      <w:r w:rsidR="00C057C5">
        <w:t>B</w:t>
      </w:r>
      <w:r w:rsidRPr="0067024B">
        <w:t>iuro LGD</w:t>
      </w:r>
      <w:r w:rsidR="00C057C5">
        <w:t>,</w:t>
      </w:r>
      <w:r w:rsidRPr="0067024B">
        <w:t xml:space="preserve"> działające jako </w:t>
      </w:r>
      <w:r w:rsidR="00093A53">
        <w:t xml:space="preserve">stały </w:t>
      </w:r>
      <w:r w:rsidRPr="0067024B">
        <w:t>punkt konsultacyjny.</w:t>
      </w:r>
    </w:p>
    <w:p w14:paraId="6F401029" w14:textId="1131E409" w:rsidR="007C61D5" w:rsidRPr="00337FBB" w:rsidRDefault="007C61D5" w:rsidP="007C61D5">
      <w:pPr>
        <w:jc w:val="both"/>
        <w:rPr>
          <w:b/>
          <w:i/>
          <w:iCs/>
          <w:color w:val="4472C4" w:themeColor="accent1"/>
        </w:rPr>
      </w:pPr>
      <w:r w:rsidRPr="00337FBB">
        <w:rPr>
          <w:b/>
          <w:i/>
          <w:iCs/>
          <w:color w:val="4472C4" w:themeColor="accent1"/>
        </w:rPr>
        <w:t xml:space="preserve">Tabela </w:t>
      </w:r>
      <w:r w:rsidR="00337FBB">
        <w:rPr>
          <w:b/>
          <w:i/>
          <w:iCs/>
          <w:color w:val="4472C4" w:themeColor="accent1"/>
        </w:rPr>
        <w:t>3</w:t>
      </w:r>
      <w:r w:rsidRPr="00337FBB">
        <w:rPr>
          <w:b/>
          <w:i/>
          <w:iCs/>
          <w:color w:val="4472C4" w:themeColor="accent1"/>
        </w:rPr>
        <w:t xml:space="preserve"> Etapy prac nad strategią  i zastosowane metody partycypacyjne</w:t>
      </w:r>
      <w:r w:rsidR="008C2056">
        <w:rPr>
          <w:b/>
          <w:i/>
          <w:iCs/>
          <w:color w:val="4472C4" w:themeColor="accent1"/>
        </w:rPr>
        <w:t xml:space="preserve"> </w:t>
      </w:r>
    </w:p>
    <w:tbl>
      <w:tblPr>
        <w:tblStyle w:val="Tabela-Siatka"/>
        <w:tblW w:w="10308" w:type="dxa"/>
        <w:tblLook w:val="04A0" w:firstRow="1" w:lastRow="0" w:firstColumn="1" w:lastColumn="0" w:noHBand="0" w:noVBand="1"/>
      </w:tblPr>
      <w:tblGrid>
        <w:gridCol w:w="524"/>
        <w:gridCol w:w="2448"/>
        <w:gridCol w:w="1666"/>
        <w:gridCol w:w="5670"/>
      </w:tblGrid>
      <w:tr w:rsidR="007C61D5" w:rsidRPr="00D02AF8" w14:paraId="48A9CB25" w14:textId="77777777" w:rsidTr="00064BB8">
        <w:tc>
          <w:tcPr>
            <w:tcW w:w="524" w:type="dxa"/>
            <w:shd w:val="clear" w:color="auto" w:fill="0070C0"/>
          </w:tcPr>
          <w:p w14:paraId="07B8D914" w14:textId="77777777" w:rsidR="007C61D5" w:rsidRPr="00D02AF8" w:rsidRDefault="007C61D5" w:rsidP="00E71025">
            <w:pPr>
              <w:spacing w:after="0" w:line="240" w:lineRule="auto"/>
              <w:jc w:val="both"/>
              <w:rPr>
                <w:b/>
                <w:color w:val="FFFFFF" w:themeColor="background1"/>
              </w:rPr>
            </w:pPr>
            <w:r w:rsidRPr="00D02AF8">
              <w:rPr>
                <w:b/>
                <w:color w:val="FFFFFF" w:themeColor="background1"/>
              </w:rPr>
              <w:t>Lp.</w:t>
            </w:r>
          </w:p>
        </w:tc>
        <w:tc>
          <w:tcPr>
            <w:tcW w:w="2448" w:type="dxa"/>
            <w:shd w:val="clear" w:color="auto" w:fill="0070C0"/>
          </w:tcPr>
          <w:p w14:paraId="596C8232" w14:textId="77777777" w:rsidR="007C61D5" w:rsidRPr="00D02AF8" w:rsidRDefault="007C61D5" w:rsidP="00E71025">
            <w:pPr>
              <w:spacing w:after="0" w:line="240" w:lineRule="auto"/>
              <w:jc w:val="both"/>
              <w:rPr>
                <w:b/>
                <w:color w:val="FFFFFF" w:themeColor="background1"/>
              </w:rPr>
            </w:pPr>
            <w:r w:rsidRPr="00D02AF8">
              <w:rPr>
                <w:b/>
                <w:color w:val="FFFFFF" w:themeColor="background1"/>
              </w:rPr>
              <w:t>Etap prac nad LSR</w:t>
            </w:r>
          </w:p>
        </w:tc>
        <w:tc>
          <w:tcPr>
            <w:tcW w:w="1666" w:type="dxa"/>
            <w:shd w:val="clear" w:color="auto" w:fill="0070C0"/>
          </w:tcPr>
          <w:p w14:paraId="280DC00D" w14:textId="1BE820BD" w:rsidR="007C61D5" w:rsidRPr="00D02AF8" w:rsidRDefault="007C61D5" w:rsidP="00E71025">
            <w:pPr>
              <w:spacing w:after="0" w:line="240" w:lineRule="auto"/>
              <w:jc w:val="both"/>
              <w:rPr>
                <w:b/>
                <w:color w:val="FFFFFF" w:themeColor="background1"/>
              </w:rPr>
            </w:pPr>
            <w:r>
              <w:rPr>
                <w:b/>
                <w:color w:val="FFFFFF" w:themeColor="background1"/>
              </w:rPr>
              <w:t>Okres</w:t>
            </w:r>
          </w:p>
        </w:tc>
        <w:tc>
          <w:tcPr>
            <w:tcW w:w="5670" w:type="dxa"/>
            <w:shd w:val="clear" w:color="auto" w:fill="0070C0"/>
          </w:tcPr>
          <w:p w14:paraId="32CB9F44" w14:textId="38D39527" w:rsidR="007C61D5" w:rsidRPr="00D02AF8" w:rsidRDefault="007C61D5" w:rsidP="00E71025">
            <w:pPr>
              <w:spacing w:after="0" w:line="240" w:lineRule="auto"/>
              <w:jc w:val="both"/>
              <w:rPr>
                <w:b/>
                <w:color w:val="FFFFFF" w:themeColor="background1"/>
              </w:rPr>
            </w:pPr>
            <w:r w:rsidRPr="00D02AF8">
              <w:rPr>
                <w:b/>
                <w:color w:val="FFFFFF" w:themeColor="background1"/>
              </w:rPr>
              <w:t>Zastosowane metody partycypacyjne</w:t>
            </w:r>
          </w:p>
        </w:tc>
      </w:tr>
      <w:tr w:rsidR="007C61D5" w:rsidRPr="00D02AF8" w14:paraId="6F6D1E5E" w14:textId="77777777" w:rsidTr="00064BB8">
        <w:tc>
          <w:tcPr>
            <w:tcW w:w="524" w:type="dxa"/>
          </w:tcPr>
          <w:p w14:paraId="34E3234F" w14:textId="77777777" w:rsidR="007C61D5" w:rsidRPr="00D02AF8" w:rsidRDefault="007C61D5" w:rsidP="00E71025">
            <w:pPr>
              <w:spacing w:after="0" w:line="240" w:lineRule="auto"/>
              <w:jc w:val="both"/>
            </w:pPr>
            <w:r w:rsidRPr="00D02AF8">
              <w:t>1.</w:t>
            </w:r>
          </w:p>
        </w:tc>
        <w:tc>
          <w:tcPr>
            <w:tcW w:w="2448" w:type="dxa"/>
            <w:shd w:val="clear" w:color="auto" w:fill="D9D9D9" w:themeFill="background1" w:themeFillShade="D9"/>
          </w:tcPr>
          <w:p w14:paraId="08CE5183" w14:textId="35FF848E" w:rsidR="007C61D5" w:rsidRPr="00D02AF8" w:rsidRDefault="007C61D5" w:rsidP="00744F4B">
            <w:pPr>
              <w:spacing w:after="0" w:line="240" w:lineRule="auto"/>
              <w:jc w:val="both"/>
            </w:pPr>
            <w:r w:rsidRPr="00D02AF8">
              <w:t xml:space="preserve">Definiowanie problemów, wyzwań </w:t>
            </w:r>
            <w:r w:rsidR="00744F4B">
              <w:br/>
            </w:r>
            <w:r w:rsidRPr="00D02AF8">
              <w:t>i potrzeb –</w:t>
            </w:r>
            <w:r w:rsidR="00064BB8">
              <w:t xml:space="preserve"> </w:t>
            </w:r>
            <w:r w:rsidRPr="00D02AF8">
              <w:t>diagnoza</w:t>
            </w:r>
          </w:p>
        </w:tc>
        <w:tc>
          <w:tcPr>
            <w:tcW w:w="1666" w:type="dxa"/>
          </w:tcPr>
          <w:p w14:paraId="7A5F0D1A" w14:textId="699E1A4B" w:rsidR="007C61D5" w:rsidRPr="00694585" w:rsidRDefault="007C61D5" w:rsidP="00744F4B">
            <w:pPr>
              <w:spacing w:after="0" w:line="240" w:lineRule="auto"/>
              <w:jc w:val="both"/>
            </w:pPr>
            <w:r w:rsidRPr="00694585">
              <w:t>wrzesień-październik 2022</w:t>
            </w:r>
          </w:p>
        </w:tc>
        <w:tc>
          <w:tcPr>
            <w:tcW w:w="5670" w:type="dxa"/>
          </w:tcPr>
          <w:p w14:paraId="6E19D0D3" w14:textId="0D424ADC" w:rsidR="007C61D5" w:rsidRPr="00D02AF8" w:rsidRDefault="007C61D5" w:rsidP="00744F4B">
            <w:pPr>
              <w:spacing w:after="0" w:line="240" w:lineRule="auto"/>
              <w:jc w:val="both"/>
            </w:pPr>
            <w:r w:rsidRPr="00D02AF8">
              <w:t xml:space="preserve">Cykl 4 spotkań konsultacyjnych z mieszkańcami </w:t>
            </w:r>
            <w:r w:rsidR="00744F4B">
              <w:br/>
            </w:r>
            <w:r w:rsidRPr="00D02AF8">
              <w:t>w poszczególnych gminach, badanie online dla mieszkańców obszaru - ankieta internetowa</w:t>
            </w:r>
          </w:p>
        </w:tc>
      </w:tr>
      <w:tr w:rsidR="007C61D5" w:rsidRPr="00D02AF8" w14:paraId="168B5168" w14:textId="77777777" w:rsidTr="00064BB8">
        <w:tc>
          <w:tcPr>
            <w:tcW w:w="524" w:type="dxa"/>
          </w:tcPr>
          <w:p w14:paraId="4832F5C2" w14:textId="77777777" w:rsidR="007C61D5" w:rsidRPr="00D02AF8" w:rsidRDefault="007C61D5" w:rsidP="00E71025">
            <w:pPr>
              <w:spacing w:after="0" w:line="240" w:lineRule="auto"/>
              <w:jc w:val="both"/>
            </w:pPr>
            <w:r w:rsidRPr="00D02AF8">
              <w:t>2.</w:t>
            </w:r>
          </w:p>
        </w:tc>
        <w:tc>
          <w:tcPr>
            <w:tcW w:w="2448" w:type="dxa"/>
            <w:shd w:val="clear" w:color="auto" w:fill="D9D9D9" w:themeFill="background1" w:themeFillShade="D9"/>
          </w:tcPr>
          <w:p w14:paraId="660AE5D2" w14:textId="77777777" w:rsidR="007C61D5" w:rsidRPr="00D02AF8" w:rsidRDefault="007C61D5" w:rsidP="00744F4B">
            <w:pPr>
              <w:spacing w:after="0" w:line="240" w:lineRule="auto"/>
              <w:jc w:val="both"/>
            </w:pPr>
            <w:r w:rsidRPr="00D02AF8">
              <w:t>Identyfikacja wstępnych obszarów działalności strategicznej</w:t>
            </w:r>
          </w:p>
        </w:tc>
        <w:tc>
          <w:tcPr>
            <w:tcW w:w="1666" w:type="dxa"/>
          </w:tcPr>
          <w:p w14:paraId="67CE890C" w14:textId="2C101AB8" w:rsidR="007C61D5" w:rsidRPr="00694585" w:rsidRDefault="007C61D5" w:rsidP="00744F4B">
            <w:pPr>
              <w:spacing w:after="0" w:line="240" w:lineRule="auto"/>
              <w:jc w:val="both"/>
            </w:pPr>
            <w:r w:rsidRPr="00694585">
              <w:t>październik-listopad 2022</w:t>
            </w:r>
          </w:p>
        </w:tc>
        <w:tc>
          <w:tcPr>
            <w:tcW w:w="5670" w:type="dxa"/>
          </w:tcPr>
          <w:p w14:paraId="4B1F9B08" w14:textId="75B45829" w:rsidR="007C61D5" w:rsidRPr="00D02AF8" w:rsidRDefault="007C61D5" w:rsidP="00744F4B">
            <w:pPr>
              <w:spacing w:after="0" w:line="240" w:lineRule="auto"/>
              <w:jc w:val="both"/>
            </w:pPr>
            <w:r w:rsidRPr="00D02AF8">
              <w:t xml:space="preserve">Grupa robocza </w:t>
            </w:r>
            <w:r w:rsidR="00694585">
              <w:t>ds.</w:t>
            </w:r>
            <w:r w:rsidRPr="00D02AF8">
              <w:t xml:space="preserve"> opracowania LSR, badanie online dla mieszkańców obszaru - ankieta internetowa</w:t>
            </w:r>
          </w:p>
        </w:tc>
      </w:tr>
      <w:tr w:rsidR="007C61D5" w:rsidRPr="00D02AF8" w14:paraId="46B2D595" w14:textId="77777777" w:rsidTr="00064BB8">
        <w:tc>
          <w:tcPr>
            <w:tcW w:w="524" w:type="dxa"/>
          </w:tcPr>
          <w:p w14:paraId="79BED1E7" w14:textId="77777777" w:rsidR="007C61D5" w:rsidRPr="00D02AF8" w:rsidRDefault="007C61D5" w:rsidP="00E71025">
            <w:pPr>
              <w:spacing w:after="0" w:line="240" w:lineRule="auto"/>
              <w:jc w:val="both"/>
            </w:pPr>
            <w:r w:rsidRPr="00D02AF8">
              <w:t>3.</w:t>
            </w:r>
          </w:p>
        </w:tc>
        <w:tc>
          <w:tcPr>
            <w:tcW w:w="2448" w:type="dxa"/>
            <w:shd w:val="clear" w:color="auto" w:fill="D9D9D9" w:themeFill="background1" w:themeFillShade="D9"/>
          </w:tcPr>
          <w:p w14:paraId="288783EE" w14:textId="268D13EE" w:rsidR="007C61D5" w:rsidRPr="00D02AF8" w:rsidRDefault="007C61D5" w:rsidP="00744F4B">
            <w:pPr>
              <w:spacing w:after="0" w:line="240" w:lineRule="auto"/>
              <w:jc w:val="both"/>
            </w:pPr>
            <w:r w:rsidRPr="00D02AF8">
              <w:t xml:space="preserve">Określanie celów, przedsięwzięć </w:t>
            </w:r>
            <w:r w:rsidR="00744F4B">
              <w:br/>
            </w:r>
            <w:r w:rsidRPr="00D02AF8">
              <w:t>i wskaźników realizacji</w:t>
            </w:r>
          </w:p>
        </w:tc>
        <w:tc>
          <w:tcPr>
            <w:tcW w:w="1666" w:type="dxa"/>
          </w:tcPr>
          <w:p w14:paraId="536CC641" w14:textId="620933A5" w:rsidR="007C61D5" w:rsidRPr="00694585" w:rsidRDefault="007C61D5" w:rsidP="00744F4B">
            <w:pPr>
              <w:spacing w:after="0" w:line="240" w:lineRule="auto"/>
              <w:jc w:val="both"/>
            </w:pPr>
            <w:r w:rsidRPr="00694585">
              <w:t>grudzień 2022 – marzec 2023</w:t>
            </w:r>
          </w:p>
        </w:tc>
        <w:tc>
          <w:tcPr>
            <w:tcW w:w="5670" w:type="dxa"/>
          </w:tcPr>
          <w:p w14:paraId="71DD026C" w14:textId="25FEDDAF" w:rsidR="007C61D5" w:rsidRPr="00D02AF8" w:rsidRDefault="007C61D5" w:rsidP="00744F4B">
            <w:pPr>
              <w:spacing w:after="0" w:line="240" w:lineRule="auto"/>
              <w:jc w:val="both"/>
            </w:pPr>
            <w:r w:rsidRPr="00D02AF8">
              <w:t xml:space="preserve">Grupa robocza </w:t>
            </w:r>
            <w:r w:rsidR="00694585">
              <w:t>ds.</w:t>
            </w:r>
            <w:r w:rsidRPr="00D02AF8">
              <w:t xml:space="preserve"> opracowania LSR, konsultacje poprzez stronę internetową LGD  oraz portal społecznościowy na FB</w:t>
            </w:r>
          </w:p>
        </w:tc>
      </w:tr>
      <w:tr w:rsidR="007C61D5" w:rsidRPr="00D02AF8" w14:paraId="646AA2C1" w14:textId="77777777" w:rsidTr="00064BB8">
        <w:tc>
          <w:tcPr>
            <w:tcW w:w="524" w:type="dxa"/>
          </w:tcPr>
          <w:p w14:paraId="55B881C8" w14:textId="77777777" w:rsidR="007C61D5" w:rsidRPr="00D02AF8" w:rsidRDefault="007C61D5" w:rsidP="00E71025">
            <w:pPr>
              <w:spacing w:after="0" w:line="240" w:lineRule="auto"/>
              <w:jc w:val="both"/>
            </w:pPr>
            <w:r w:rsidRPr="00D02AF8">
              <w:t>4.</w:t>
            </w:r>
          </w:p>
        </w:tc>
        <w:tc>
          <w:tcPr>
            <w:tcW w:w="2448" w:type="dxa"/>
            <w:shd w:val="clear" w:color="auto" w:fill="D9D9D9" w:themeFill="background1" w:themeFillShade="D9"/>
          </w:tcPr>
          <w:p w14:paraId="2257A887" w14:textId="77777777" w:rsidR="007C61D5" w:rsidRPr="00D02AF8" w:rsidRDefault="007C61D5" w:rsidP="00744F4B">
            <w:pPr>
              <w:spacing w:after="0" w:line="240" w:lineRule="auto"/>
              <w:jc w:val="both"/>
            </w:pPr>
            <w:r w:rsidRPr="00D02AF8">
              <w:t xml:space="preserve">Opracowanie zasad wyboru operacji (kryteria wyboru) </w:t>
            </w:r>
          </w:p>
        </w:tc>
        <w:tc>
          <w:tcPr>
            <w:tcW w:w="1666" w:type="dxa"/>
          </w:tcPr>
          <w:p w14:paraId="554CC512" w14:textId="71205A44" w:rsidR="007C61D5" w:rsidRPr="00694585" w:rsidRDefault="007C61D5" w:rsidP="00744F4B">
            <w:pPr>
              <w:spacing w:after="0" w:line="240" w:lineRule="auto"/>
              <w:jc w:val="both"/>
            </w:pPr>
            <w:r w:rsidRPr="00694585">
              <w:t>luty-</w:t>
            </w:r>
            <w:r w:rsidR="003F4B0A">
              <w:t xml:space="preserve"> kwiecień</w:t>
            </w:r>
            <w:r w:rsidRPr="00694585">
              <w:t xml:space="preserve"> 2023</w:t>
            </w:r>
          </w:p>
        </w:tc>
        <w:tc>
          <w:tcPr>
            <w:tcW w:w="5670" w:type="dxa"/>
          </w:tcPr>
          <w:p w14:paraId="17E918D7" w14:textId="20FEA1AF" w:rsidR="007C61D5" w:rsidRPr="00D02AF8" w:rsidRDefault="007C61D5" w:rsidP="00744F4B">
            <w:pPr>
              <w:spacing w:after="0" w:line="240" w:lineRule="auto"/>
              <w:jc w:val="both"/>
            </w:pPr>
            <w:r w:rsidRPr="00D02AF8">
              <w:t xml:space="preserve">Grupa robocza </w:t>
            </w:r>
            <w:r w:rsidR="00694585">
              <w:t>ds.</w:t>
            </w:r>
            <w:r w:rsidRPr="00D02AF8">
              <w:t xml:space="preserve"> opracowania LSR, konsultacje z organem decyzyjnym Radą LGD,  konsultacje poprzez stronę internetową LGD GP oraz portal społecznościowy na FB</w:t>
            </w:r>
          </w:p>
        </w:tc>
      </w:tr>
      <w:tr w:rsidR="007C61D5" w:rsidRPr="00D02AF8" w14:paraId="6F6B8D48" w14:textId="77777777" w:rsidTr="00064BB8">
        <w:tc>
          <w:tcPr>
            <w:tcW w:w="524" w:type="dxa"/>
          </w:tcPr>
          <w:p w14:paraId="69F2BE39" w14:textId="77777777" w:rsidR="007C61D5" w:rsidRPr="00D02AF8" w:rsidRDefault="007C61D5" w:rsidP="00E71025">
            <w:pPr>
              <w:spacing w:after="0" w:line="240" w:lineRule="auto"/>
              <w:jc w:val="both"/>
            </w:pPr>
            <w:r w:rsidRPr="00D02AF8">
              <w:t>5.</w:t>
            </w:r>
          </w:p>
        </w:tc>
        <w:tc>
          <w:tcPr>
            <w:tcW w:w="2448" w:type="dxa"/>
            <w:shd w:val="clear" w:color="auto" w:fill="D9D9D9" w:themeFill="background1" w:themeFillShade="D9"/>
          </w:tcPr>
          <w:p w14:paraId="20787111" w14:textId="12FE1AF2" w:rsidR="007C61D5" w:rsidRPr="00D02AF8" w:rsidRDefault="007C61D5" w:rsidP="00744F4B">
            <w:pPr>
              <w:spacing w:after="0" w:line="240" w:lineRule="auto"/>
              <w:jc w:val="both"/>
            </w:pPr>
            <w:r w:rsidRPr="00D02AF8">
              <w:t>Opracowanie zasad monitoringu i ewaluacji</w:t>
            </w:r>
          </w:p>
        </w:tc>
        <w:tc>
          <w:tcPr>
            <w:tcW w:w="1666" w:type="dxa"/>
          </w:tcPr>
          <w:p w14:paraId="616BD675" w14:textId="0F766425" w:rsidR="007C61D5" w:rsidRPr="00694585" w:rsidRDefault="007C61D5" w:rsidP="00744F4B">
            <w:pPr>
              <w:spacing w:after="0" w:line="240" w:lineRule="auto"/>
              <w:jc w:val="both"/>
            </w:pPr>
            <w:r w:rsidRPr="00694585">
              <w:t>kwiecień 2023</w:t>
            </w:r>
          </w:p>
        </w:tc>
        <w:tc>
          <w:tcPr>
            <w:tcW w:w="5670" w:type="dxa"/>
          </w:tcPr>
          <w:p w14:paraId="47966348" w14:textId="685A3B12" w:rsidR="007C61D5" w:rsidRPr="00D02AF8" w:rsidRDefault="007C61D5" w:rsidP="00744F4B">
            <w:pPr>
              <w:spacing w:after="0" w:line="240" w:lineRule="auto"/>
              <w:jc w:val="both"/>
            </w:pPr>
            <w:r w:rsidRPr="00D02AF8">
              <w:t xml:space="preserve">Zarząd LGD, Grupa robocza </w:t>
            </w:r>
            <w:r w:rsidR="00694585">
              <w:t>ds.</w:t>
            </w:r>
            <w:r w:rsidRPr="00D02AF8">
              <w:t xml:space="preserve"> opracowania LSR</w:t>
            </w:r>
          </w:p>
        </w:tc>
      </w:tr>
      <w:tr w:rsidR="007C61D5" w14:paraId="5B36E73F" w14:textId="77777777" w:rsidTr="00064BB8">
        <w:tc>
          <w:tcPr>
            <w:tcW w:w="524" w:type="dxa"/>
          </w:tcPr>
          <w:p w14:paraId="0C17F1FB" w14:textId="77777777" w:rsidR="007C61D5" w:rsidRPr="00D02AF8" w:rsidRDefault="007C61D5" w:rsidP="00E71025">
            <w:pPr>
              <w:spacing w:after="0" w:line="240" w:lineRule="auto"/>
              <w:jc w:val="both"/>
            </w:pPr>
            <w:r w:rsidRPr="00D02AF8">
              <w:t>6.</w:t>
            </w:r>
          </w:p>
        </w:tc>
        <w:tc>
          <w:tcPr>
            <w:tcW w:w="2448" w:type="dxa"/>
            <w:shd w:val="clear" w:color="auto" w:fill="D9D9D9" w:themeFill="background1" w:themeFillShade="D9"/>
          </w:tcPr>
          <w:p w14:paraId="0DAAD02D" w14:textId="25095468" w:rsidR="007C61D5" w:rsidRPr="00D02AF8" w:rsidRDefault="007C61D5" w:rsidP="00744F4B">
            <w:pPr>
              <w:spacing w:after="0" w:line="240" w:lineRule="auto"/>
              <w:jc w:val="both"/>
            </w:pPr>
            <w:r w:rsidRPr="00D02AF8">
              <w:t>Plan działania, Plan komunikacji</w:t>
            </w:r>
            <w:r w:rsidR="003F4B0A">
              <w:t xml:space="preserve">, </w:t>
            </w:r>
            <w:r w:rsidR="00064BB8" w:rsidRPr="00694585">
              <w:t>Konsultacja p</w:t>
            </w:r>
            <w:r w:rsidRPr="00694585">
              <w:t>rojekt</w:t>
            </w:r>
            <w:r w:rsidR="00064BB8" w:rsidRPr="00694585">
              <w:t>u</w:t>
            </w:r>
            <w:r w:rsidRPr="00694585">
              <w:t xml:space="preserve"> LSR</w:t>
            </w:r>
          </w:p>
        </w:tc>
        <w:tc>
          <w:tcPr>
            <w:tcW w:w="1666" w:type="dxa"/>
          </w:tcPr>
          <w:p w14:paraId="410FEB53" w14:textId="45068C34" w:rsidR="007C61D5" w:rsidRPr="00694585" w:rsidRDefault="007C61D5" w:rsidP="00744F4B">
            <w:pPr>
              <w:spacing w:after="0" w:line="240" w:lineRule="auto"/>
              <w:jc w:val="both"/>
            </w:pPr>
            <w:r w:rsidRPr="00694585">
              <w:t>maj 2023</w:t>
            </w:r>
          </w:p>
        </w:tc>
        <w:tc>
          <w:tcPr>
            <w:tcW w:w="5670" w:type="dxa"/>
          </w:tcPr>
          <w:p w14:paraId="6D010558" w14:textId="08AFBF02" w:rsidR="007C61D5" w:rsidRPr="00D02AF8" w:rsidRDefault="007C61D5" w:rsidP="00744F4B">
            <w:pPr>
              <w:spacing w:after="0" w:line="240" w:lineRule="auto"/>
              <w:jc w:val="both"/>
            </w:pPr>
            <w:r w:rsidRPr="00D02AF8">
              <w:t xml:space="preserve">Zarząd LGD, Grupa robocza </w:t>
            </w:r>
            <w:r w:rsidR="00694585">
              <w:t>ds.</w:t>
            </w:r>
            <w:r w:rsidRPr="00D02AF8">
              <w:t xml:space="preserve"> opracowania LSR, konsultacje poprzez stronę internetową LGD oraz portal społecznościowy na FB</w:t>
            </w:r>
          </w:p>
        </w:tc>
      </w:tr>
    </w:tbl>
    <w:p w14:paraId="6452337A" w14:textId="77777777" w:rsidR="007C61D5" w:rsidRPr="00331A76" w:rsidRDefault="007C61D5" w:rsidP="007C61D5">
      <w:pPr>
        <w:jc w:val="both"/>
        <w:rPr>
          <w:i/>
          <w:sz w:val="20"/>
        </w:rPr>
      </w:pPr>
      <w:r w:rsidRPr="00331A76">
        <w:rPr>
          <w:i/>
          <w:sz w:val="20"/>
        </w:rPr>
        <w:t>Źródło: opracowanie własne</w:t>
      </w:r>
    </w:p>
    <w:p w14:paraId="52141151" w14:textId="5DBB7328" w:rsidR="00013133" w:rsidRDefault="004330FA" w:rsidP="0067024B">
      <w:pPr>
        <w:jc w:val="both"/>
      </w:pPr>
      <w:r>
        <w:t>Po jesiennych spotkaniach</w:t>
      </w:r>
      <w:r w:rsidR="00F62697">
        <w:t xml:space="preserve"> konsultacyjno-warsztatowych</w:t>
      </w:r>
      <w:r>
        <w:t xml:space="preserve"> i </w:t>
      </w:r>
      <w:r w:rsidR="00F62697">
        <w:t xml:space="preserve">zrealizowanej po nich </w:t>
      </w:r>
      <w:r>
        <w:t>ankiecie internetowej przygotowano pierwszą wersję</w:t>
      </w:r>
      <w:r w:rsidR="00D27DFC">
        <w:t xml:space="preserve"> syntetycznego</w:t>
      </w:r>
      <w:r>
        <w:t xml:space="preserve"> </w:t>
      </w:r>
      <w:r w:rsidRPr="00093A53">
        <w:rPr>
          <w:b/>
        </w:rPr>
        <w:t>bilansu strategicznego obszaru LGD</w:t>
      </w:r>
      <w:r>
        <w:t>. Wskazano w nim</w:t>
      </w:r>
      <w:r w:rsidR="00D655B2">
        <w:t xml:space="preserve"> najważniejsze</w:t>
      </w:r>
      <w:r>
        <w:t xml:space="preserve"> pozytywne i negatywne cechy demograficzne, społeczne, dot. jakości życia, gospodarki, dziedzictwa kulturowego, </w:t>
      </w:r>
      <w:r>
        <w:lastRenderedPageBreak/>
        <w:t>środowiska przyrodniczego, infrastruktury i przestrzeni, usytuowania i połączeń komunikacyjnych</w:t>
      </w:r>
      <w:r w:rsidR="00F62697">
        <w:t xml:space="preserve"> oraz kwestie wizerunkowe. Zaproponowano </w:t>
      </w:r>
      <w:r w:rsidR="00F62697" w:rsidRPr="00D655B2">
        <w:rPr>
          <w:b/>
        </w:rPr>
        <w:t>bardzo wstępne przedsięwzięcia, kierunki i obszary aktywnoś</w:t>
      </w:r>
      <w:r w:rsidR="00847C12" w:rsidRPr="00D655B2">
        <w:rPr>
          <w:b/>
        </w:rPr>
        <w:t>ci strategicznej</w:t>
      </w:r>
      <w:r w:rsidR="00847C12">
        <w:t xml:space="preserve"> </w:t>
      </w:r>
      <w:r w:rsidR="00F204EC">
        <w:br/>
      </w:r>
      <w:r w:rsidR="00847C12" w:rsidRPr="00D655B2">
        <w:rPr>
          <w:b/>
        </w:rPr>
        <w:t xml:space="preserve">w postaci demograficznego równoważenia obszaru, tworzenia warunków dla aktywności społecznej </w:t>
      </w:r>
      <w:r w:rsidR="00F204EC">
        <w:rPr>
          <w:b/>
        </w:rPr>
        <w:br/>
      </w:r>
      <w:r w:rsidR="00847C12" w:rsidRPr="00D655B2">
        <w:rPr>
          <w:b/>
        </w:rPr>
        <w:t>i gospodarczej oraz ochrony i wykorzystania dziedzictwa obszaru</w:t>
      </w:r>
      <w:r w:rsidR="00847C12">
        <w:t>.</w:t>
      </w:r>
      <w:r w:rsidR="00885511">
        <w:t xml:space="preserve"> </w:t>
      </w:r>
      <w:r w:rsidR="00013133" w:rsidRPr="009C1427">
        <w:t>W tabeli poniżej zaprezentowano ważniejsze elementy bilansu strategicznego obszaru uzyskanego w wyniku warsztatów ze społecznościami lokalnymi poszczególnych gmin.</w:t>
      </w:r>
    </w:p>
    <w:p w14:paraId="5B0D685D" w14:textId="5F4A045D" w:rsidR="00D27DFC" w:rsidRPr="005040A9" w:rsidRDefault="00D27DFC" w:rsidP="00D27DFC">
      <w:pPr>
        <w:spacing w:after="0"/>
        <w:rPr>
          <w:rStyle w:val="Wyrnienieintensywne"/>
        </w:rPr>
      </w:pPr>
      <w:r w:rsidRPr="005040A9">
        <w:rPr>
          <w:rStyle w:val="Wyrnienieintensywne"/>
        </w:rPr>
        <w:t xml:space="preserve">Tabela </w:t>
      </w:r>
      <w:r w:rsidR="00337FBB">
        <w:rPr>
          <w:rStyle w:val="Wyrnienieintensywne"/>
        </w:rPr>
        <w:t>4</w:t>
      </w:r>
      <w:r w:rsidRPr="005040A9">
        <w:rPr>
          <w:rStyle w:val="Wyrnienieintensywne"/>
        </w:rPr>
        <w:t xml:space="preserve"> </w:t>
      </w:r>
      <w:r w:rsidR="008B575F">
        <w:rPr>
          <w:rStyle w:val="Wyrnienieintensywne"/>
        </w:rPr>
        <w:t>Syntetyczny b</w:t>
      </w:r>
      <w:r w:rsidRPr="005040A9">
        <w:rPr>
          <w:rStyle w:val="Wyrnienieintensywne"/>
        </w:rPr>
        <w:t>ilans strategiczny gmin LGD</w:t>
      </w:r>
    </w:p>
    <w:tbl>
      <w:tblPr>
        <w:tblStyle w:val="Tabela-Siatka"/>
        <w:tblW w:w="10498" w:type="dxa"/>
        <w:tblInd w:w="-147" w:type="dxa"/>
        <w:tblLook w:val="04A0" w:firstRow="1" w:lastRow="0" w:firstColumn="1" w:lastColumn="0" w:noHBand="0" w:noVBand="1"/>
      </w:tblPr>
      <w:tblGrid>
        <w:gridCol w:w="4962"/>
        <w:gridCol w:w="5528"/>
        <w:gridCol w:w="8"/>
      </w:tblGrid>
      <w:tr w:rsidR="00D27DFC" w:rsidRPr="005040A9" w14:paraId="6750C6F1" w14:textId="77777777" w:rsidTr="00A5165D">
        <w:trPr>
          <w:gridAfter w:val="1"/>
          <w:wAfter w:w="8" w:type="dxa"/>
        </w:trPr>
        <w:tc>
          <w:tcPr>
            <w:tcW w:w="4962" w:type="dxa"/>
          </w:tcPr>
          <w:p w14:paraId="2C699FB6" w14:textId="457628D5" w:rsidR="00D27DFC" w:rsidRPr="007C61D5" w:rsidRDefault="00D27DFC" w:rsidP="00D27DFC">
            <w:pPr>
              <w:spacing w:after="0"/>
              <w:jc w:val="center"/>
              <w:rPr>
                <w:b/>
                <w:sz w:val="20"/>
                <w:szCs w:val="20"/>
              </w:rPr>
            </w:pPr>
            <w:r w:rsidRPr="007C61D5">
              <w:rPr>
                <w:b/>
                <w:sz w:val="20"/>
                <w:szCs w:val="20"/>
              </w:rPr>
              <w:t>PLUSY +</w:t>
            </w:r>
          </w:p>
        </w:tc>
        <w:tc>
          <w:tcPr>
            <w:tcW w:w="5528" w:type="dxa"/>
          </w:tcPr>
          <w:p w14:paraId="6B20E07B" w14:textId="16FA66BC" w:rsidR="00D27DFC" w:rsidRPr="007C61D5" w:rsidRDefault="00D27DFC" w:rsidP="00D27DFC">
            <w:pPr>
              <w:spacing w:after="0"/>
              <w:jc w:val="center"/>
              <w:rPr>
                <w:b/>
                <w:sz w:val="20"/>
                <w:szCs w:val="20"/>
              </w:rPr>
            </w:pPr>
            <w:r w:rsidRPr="007C61D5">
              <w:rPr>
                <w:b/>
                <w:sz w:val="20"/>
                <w:szCs w:val="20"/>
              </w:rPr>
              <w:t>MINUSY -</w:t>
            </w:r>
          </w:p>
        </w:tc>
      </w:tr>
      <w:tr w:rsidR="00D27DFC" w:rsidRPr="005040A9" w14:paraId="3E3C9B91" w14:textId="77777777" w:rsidTr="00A5165D">
        <w:tc>
          <w:tcPr>
            <w:tcW w:w="10498" w:type="dxa"/>
            <w:gridSpan w:val="3"/>
            <w:shd w:val="clear" w:color="auto" w:fill="0070C0"/>
          </w:tcPr>
          <w:p w14:paraId="20ECF9EC" w14:textId="6013FF06" w:rsidR="00D27DFC" w:rsidRPr="007C61D5" w:rsidRDefault="00D27DFC" w:rsidP="00D27DFC">
            <w:pPr>
              <w:spacing w:after="0"/>
              <w:jc w:val="center"/>
              <w:rPr>
                <w:b/>
                <w:color w:val="FFFFFF" w:themeColor="background1"/>
                <w:sz w:val="20"/>
                <w:szCs w:val="20"/>
              </w:rPr>
            </w:pPr>
            <w:r w:rsidRPr="007C61D5">
              <w:rPr>
                <w:b/>
                <w:color w:val="FFFFFF" w:themeColor="background1"/>
                <w:sz w:val="20"/>
                <w:szCs w:val="20"/>
              </w:rPr>
              <w:t>DEMOGRAFIA</w:t>
            </w:r>
          </w:p>
        </w:tc>
      </w:tr>
      <w:tr w:rsidR="00D27DFC" w:rsidRPr="005040A9" w14:paraId="76805954" w14:textId="77777777" w:rsidTr="00A5165D">
        <w:trPr>
          <w:gridAfter w:val="1"/>
          <w:wAfter w:w="8" w:type="dxa"/>
        </w:trPr>
        <w:tc>
          <w:tcPr>
            <w:tcW w:w="4962" w:type="dxa"/>
          </w:tcPr>
          <w:p w14:paraId="3628D26F" w14:textId="77777777" w:rsidR="00D27DFC" w:rsidRPr="007C61D5" w:rsidRDefault="00D27DFC" w:rsidP="00D27DFC">
            <w:pPr>
              <w:spacing w:after="0"/>
              <w:rPr>
                <w:sz w:val="20"/>
                <w:szCs w:val="20"/>
              </w:rPr>
            </w:pPr>
          </w:p>
        </w:tc>
        <w:tc>
          <w:tcPr>
            <w:tcW w:w="5528" w:type="dxa"/>
          </w:tcPr>
          <w:p w14:paraId="571DAE1C" w14:textId="77777777" w:rsidR="00D27DFC" w:rsidRPr="007C61D5" w:rsidRDefault="00D27DFC" w:rsidP="00D27DFC">
            <w:pPr>
              <w:spacing w:after="0"/>
              <w:rPr>
                <w:sz w:val="20"/>
                <w:szCs w:val="20"/>
                <w:u w:val="single"/>
              </w:rPr>
            </w:pPr>
            <w:r w:rsidRPr="007C61D5">
              <w:rPr>
                <w:sz w:val="20"/>
                <w:szCs w:val="20"/>
                <w:u w:val="single"/>
              </w:rPr>
              <w:t>Negatywne zmiany struktury demograficznej:</w:t>
            </w:r>
          </w:p>
          <w:p w14:paraId="28AD5472" w14:textId="77777777" w:rsidR="00D27DFC" w:rsidRPr="007C61D5" w:rsidRDefault="00D27DFC" w:rsidP="00B537A0">
            <w:pPr>
              <w:pStyle w:val="Akapitzlist"/>
              <w:numPr>
                <w:ilvl w:val="0"/>
                <w:numId w:val="40"/>
              </w:numPr>
              <w:spacing w:after="0"/>
              <w:rPr>
                <w:sz w:val="20"/>
                <w:szCs w:val="20"/>
              </w:rPr>
            </w:pPr>
            <w:r w:rsidRPr="007C61D5">
              <w:rPr>
                <w:sz w:val="20"/>
                <w:szCs w:val="20"/>
              </w:rPr>
              <w:t>starzenie się społeczeństwa, rosnący odsetek osób w wieku poprodukcyjnym, pogarszające się wskaźniki obciążenia demograficznego,</w:t>
            </w:r>
          </w:p>
          <w:p w14:paraId="1C8D5EF3" w14:textId="77777777" w:rsidR="00D27DFC" w:rsidRPr="007C61D5" w:rsidRDefault="00D27DFC" w:rsidP="00B537A0">
            <w:pPr>
              <w:pStyle w:val="Akapitzlist"/>
              <w:numPr>
                <w:ilvl w:val="0"/>
                <w:numId w:val="40"/>
              </w:numPr>
              <w:spacing w:after="0"/>
              <w:rPr>
                <w:sz w:val="20"/>
                <w:szCs w:val="20"/>
              </w:rPr>
            </w:pPr>
            <w:r w:rsidRPr="007C61D5">
              <w:rPr>
                <w:sz w:val="20"/>
                <w:szCs w:val="20"/>
              </w:rPr>
              <w:t>emigracja zarobkowa młodych mieszkańców,</w:t>
            </w:r>
          </w:p>
        </w:tc>
      </w:tr>
      <w:tr w:rsidR="00D27DFC" w:rsidRPr="005040A9" w14:paraId="73C55D11" w14:textId="77777777" w:rsidTr="00A5165D">
        <w:tc>
          <w:tcPr>
            <w:tcW w:w="10498" w:type="dxa"/>
            <w:gridSpan w:val="3"/>
            <w:shd w:val="clear" w:color="auto" w:fill="0070C0"/>
          </w:tcPr>
          <w:p w14:paraId="34EFEF8A" w14:textId="48C470F7" w:rsidR="00D27DFC" w:rsidRPr="007C61D5" w:rsidRDefault="00D27DFC" w:rsidP="00D27DFC">
            <w:pPr>
              <w:spacing w:after="0"/>
              <w:jc w:val="center"/>
              <w:rPr>
                <w:b/>
                <w:color w:val="FFFFFF" w:themeColor="background1"/>
                <w:sz w:val="20"/>
                <w:szCs w:val="20"/>
              </w:rPr>
            </w:pPr>
            <w:r w:rsidRPr="007C61D5">
              <w:rPr>
                <w:b/>
                <w:color w:val="FFFFFF" w:themeColor="background1"/>
                <w:sz w:val="20"/>
                <w:szCs w:val="20"/>
              </w:rPr>
              <w:t>KAPITAŁ SPOŁECZNY</w:t>
            </w:r>
          </w:p>
        </w:tc>
      </w:tr>
      <w:tr w:rsidR="00D27DFC" w:rsidRPr="005040A9" w14:paraId="602759F5" w14:textId="77777777" w:rsidTr="00A5165D">
        <w:trPr>
          <w:gridAfter w:val="1"/>
          <w:wAfter w:w="8" w:type="dxa"/>
        </w:trPr>
        <w:tc>
          <w:tcPr>
            <w:tcW w:w="4962" w:type="dxa"/>
          </w:tcPr>
          <w:p w14:paraId="75905081" w14:textId="77777777" w:rsidR="00D27DFC" w:rsidRPr="007C61D5" w:rsidRDefault="00D27DFC" w:rsidP="00D27DFC">
            <w:pPr>
              <w:spacing w:after="0"/>
              <w:rPr>
                <w:sz w:val="20"/>
                <w:szCs w:val="20"/>
                <w:u w:val="single"/>
              </w:rPr>
            </w:pPr>
            <w:r w:rsidRPr="007C61D5">
              <w:rPr>
                <w:sz w:val="20"/>
                <w:szCs w:val="20"/>
                <w:u w:val="single"/>
              </w:rPr>
              <w:t>Relacje międzyludzkie:</w:t>
            </w:r>
          </w:p>
          <w:p w14:paraId="3C6D6477" w14:textId="77777777" w:rsidR="00D27DFC" w:rsidRPr="007C61D5" w:rsidRDefault="00D27DFC" w:rsidP="00B537A0">
            <w:pPr>
              <w:pStyle w:val="Akapitzlist"/>
              <w:numPr>
                <w:ilvl w:val="0"/>
                <w:numId w:val="40"/>
              </w:numPr>
              <w:spacing w:after="0"/>
              <w:rPr>
                <w:sz w:val="20"/>
                <w:szCs w:val="20"/>
              </w:rPr>
            </w:pPr>
            <w:r w:rsidRPr="007C61D5">
              <w:rPr>
                <w:sz w:val="20"/>
                <w:szCs w:val="20"/>
              </w:rPr>
              <w:t>życzliwość mieszkańców, dobre relacje sąsiedzkie,</w:t>
            </w:r>
          </w:p>
          <w:p w14:paraId="4BB40FF5" w14:textId="77777777" w:rsidR="00D27DFC" w:rsidRPr="007C61D5" w:rsidRDefault="00D27DFC" w:rsidP="00D27DFC">
            <w:pPr>
              <w:spacing w:after="0"/>
              <w:rPr>
                <w:sz w:val="20"/>
                <w:szCs w:val="20"/>
                <w:u w:val="single"/>
              </w:rPr>
            </w:pPr>
            <w:r w:rsidRPr="007C61D5">
              <w:rPr>
                <w:sz w:val="20"/>
                <w:szCs w:val="20"/>
                <w:u w:val="single"/>
              </w:rPr>
              <w:t>Aktywności społeczne:</w:t>
            </w:r>
          </w:p>
          <w:p w14:paraId="55D504F7" w14:textId="508E66DE" w:rsidR="00D27DFC" w:rsidRPr="007C61D5" w:rsidRDefault="00D27DFC" w:rsidP="00B537A0">
            <w:pPr>
              <w:pStyle w:val="Akapitzlist"/>
              <w:numPr>
                <w:ilvl w:val="0"/>
                <w:numId w:val="40"/>
              </w:numPr>
              <w:spacing w:after="0"/>
              <w:rPr>
                <w:sz w:val="20"/>
                <w:szCs w:val="20"/>
              </w:rPr>
            </w:pPr>
            <w:r w:rsidRPr="007C61D5">
              <w:rPr>
                <w:sz w:val="20"/>
                <w:szCs w:val="20"/>
              </w:rPr>
              <w:t>zaangażowane w rozwój swoich gmin</w:t>
            </w:r>
            <w:r w:rsidR="00852617" w:rsidRPr="007C61D5">
              <w:rPr>
                <w:sz w:val="20"/>
                <w:szCs w:val="20"/>
              </w:rPr>
              <w:t>,</w:t>
            </w:r>
            <w:r w:rsidRPr="007C61D5">
              <w:rPr>
                <w:sz w:val="20"/>
                <w:szCs w:val="20"/>
              </w:rPr>
              <w:t xml:space="preserve"> lokalne środowiska, </w:t>
            </w:r>
            <w:r w:rsidR="00064BB8">
              <w:rPr>
                <w:sz w:val="20"/>
                <w:szCs w:val="20"/>
              </w:rPr>
              <w:t>NGO</w:t>
            </w:r>
            <w:r w:rsidRPr="007C61D5">
              <w:rPr>
                <w:sz w:val="20"/>
                <w:szCs w:val="20"/>
              </w:rPr>
              <w:t xml:space="preserve">, grupy nieformalne, w tym tradycyjne dla obszarów wiejskich (OSP, KGW, środowiska </w:t>
            </w:r>
            <w:proofErr w:type="spellStart"/>
            <w:r w:rsidRPr="007C61D5">
              <w:rPr>
                <w:sz w:val="20"/>
                <w:szCs w:val="20"/>
              </w:rPr>
              <w:t>przyparafialne</w:t>
            </w:r>
            <w:proofErr w:type="spellEnd"/>
            <w:r w:rsidRPr="007C61D5">
              <w:rPr>
                <w:sz w:val="20"/>
                <w:szCs w:val="20"/>
              </w:rPr>
              <w:t xml:space="preserve"> i inne),</w:t>
            </w:r>
          </w:p>
          <w:p w14:paraId="682C6533" w14:textId="77777777" w:rsidR="00D27DFC" w:rsidRPr="007C61D5" w:rsidRDefault="00D27DFC" w:rsidP="00B537A0">
            <w:pPr>
              <w:pStyle w:val="Akapitzlist"/>
              <w:numPr>
                <w:ilvl w:val="0"/>
                <w:numId w:val="40"/>
              </w:numPr>
              <w:spacing w:after="0"/>
              <w:rPr>
                <w:sz w:val="20"/>
                <w:szCs w:val="20"/>
              </w:rPr>
            </w:pPr>
            <w:r w:rsidRPr="007C61D5">
              <w:rPr>
                <w:sz w:val="20"/>
                <w:szCs w:val="20"/>
              </w:rPr>
              <w:t>aktywność sołtysów,</w:t>
            </w:r>
          </w:p>
          <w:p w14:paraId="0A333DD5" w14:textId="1DD0ACD2" w:rsidR="00D27DFC" w:rsidRPr="007C61D5" w:rsidRDefault="00D27DFC" w:rsidP="00B537A0">
            <w:pPr>
              <w:pStyle w:val="Akapitzlist"/>
              <w:numPr>
                <w:ilvl w:val="0"/>
                <w:numId w:val="40"/>
              </w:numPr>
              <w:spacing w:after="0"/>
              <w:rPr>
                <w:sz w:val="20"/>
                <w:szCs w:val="20"/>
              </w:rPr>
            </w:pPr>
            <w:r w:rsidRPr="007C61D5">
              <w:rPr>
                <w:sz w:val="20"/>
                <w:szCs w:val="20"/>
              </w:rPr>
              <w:t>działanie wielu liderów podejmujących zagadnienia społeczne, kulturalne, ekologiczne,</w:t>
            </w:r>
          </w:p>
          <w:p w14:paraId="6AD7C1DC" w14:textId="77777777" w:rsidR="00D27DFC" w:rsidRPr="007C61D5" w:rsidRDefault="00D27DFC" w:rsidP="00B537A0">
            <w:pPr>
              <w:pStyle w:val="Akapitzlist"/>
              <w:numPr>
                <w:ilvl w:val="0"/>
                <w:numId w:val="40"/>
              </w:numPr>
              <w:spacing w:after="0"/>
              <w:rPr>
                <w:sz w:val="20"/>
                <w:szCs w:val="20"/>
              </w:rPr>
            </w:pPr>
            <w:r w:rsidRPr="007C61D5">
              <w:rPr>
                <w:sz w:val="20"/>
                <w:szCs w:val="20"/>
              </w:rPr>
              <w:t>grupy młodych mieszkańców podejmujące działania społeczne,</w:t>
            </w:r>
          </w:p>
          <w:p w14:paraId="7234F893" w14:textId="77777777" w:rsidR="00D27DFC" w:rsidRPr="007C61D5" w:rsidRDefault="00D27DFC" w:rsidP="00B537A0">
            <w:pPr>
              <w:pStyle w:val="Akapitzlist"/>
              <w:numPr>
                <w:ilvl w:val="0"/>
                <w:numId w:val="40"/>
              </w:numPr>
              <w:spacing w:after="0"/>
              <w:rPr>
                <w:sz w:val="20"/>
                <w:szCs w:val="20"/>
              </w:rPr>
            </w:pPr>
            <w:r w:rsidRPr="007C61D5">
              <w:rPr>
                <w:sz w:val="20"/>
                <w:szCs w:val="20"/>
              </w:rPr>
              <w:t>rosnąca świadomość mieszkańców w zakresie możliwości pozyskiwania środków na cele społeczne,</w:t>
            </w:r>
          </w:p>
          <w:p w14:paraId="75310FB8" w14:textId="77777777" w:rsidR="00D27DFC" w:rsidRPr="007C61D5" w:rsidRDefault="00D27DFC" w:rsidP="00D27DFC">
            <w:pPr>
              <w:spacing w:after="0"/>
              <w:rPr>
                <w:sz w:val="20"/>
                <w:szCs w:val="20"/>
                <w:u w:val="single"/>
              </w:rPr>
            </w:pPr>
            <w:r w:rsidRPr="007C61D5">
              <w:rPr>
                <w:sz w:val="20"/>
                <w:szCs w:val="20"/>
                <w:u w:val="single"/>
              </w:rPr>
              <w:t>Wydarzenia:</w:t>
            </w:r>
          </w:p>
          <w:p w14:paraId="7634EA78" w14:textId="6982B600" w:rsidR="00D27DFC" w:rsidRPr="007C61D5" w:rsidRDefault="00D27DFC" w:rsidP="00B537A0">
            <w:pPr>
              <w:pStyle w:val="Akapitzlist"/>
              <w:numPr>
                <w:ilvl w:val="0"/>
                <w:numId w:val="40"/>
              </w:numPr>
              <w:spacing w:after="0"/>
              <w:rPr>
                <w:sz w:val="20"/>
                <w:szCs w:val="20"/>
              </w:rPr>
            </w:pPr>
            <w:r w:rsidRPr="007C61D5">
              <w:rPr>
                <w:sz w:val="20"/>
                <w:szCs w:val="20"/>
              </w:rPr>
              <w:t>tradycyjne wydarzenia integrujące mieszkańców – festyny, dożynki, majówki, rajdy,</w:t>
            </w:r>
          </w:p>
          <w:p w14:paraId="6713FBB2" w14:textId="77777777" w:rsidR="00D27DFC" w:rsidRPr="007C61D5" w:rsidRDefault="00D27DFC" w:rsidP="00B537A0">
            <w:pPr>
              <w:pStyle w:val="Akapitzlist"/>
              <w:numPr>
                <w:ilvl w:val="0"/>
                <w:numId w:val="40"/>
              </w:numPr>
              <w:spacing w:after="0"/>
              <w:rPr>
                <w:sz w:val="20"/>
                <w:szCs w:val="20"/>
              </w:rPr>
            </w:pPr>
            <w:r w:rsidRPr="007C61D5">
              <w:rPr>
                <w:sz w:val="20"/>
                <w:szCs w:val="20"/>
              </w:rPr>
              <w:t>wydarzenia religijne z udziałem mieszkańców,</w:t>
            </w:r>
          </w:p>
          <w:p w14:paraId="04ABD07B" w14:textId="77777777" w:rsidR="00D27DFC" w:rsidRPr="007C61D5" w:rsidRDefault="00D27DFC" w:rsidP="00D27DFC">
            <w:pPr>
              <w:spacing w:after="0"/>
              <w:rPr>
                <w:sz w:val="20"/>
                <w:szCs w:val="20"/>
                <w:u w:val="single"/>
              </w:rPr>
            </w:pPr>
            <w:r w:rsidRPr="007C61D5">
              <w:rPr>
                <w:sz w:val="20"/>
                <w:szCs w:val="20"/>
                <w:u w:val="single"/>
              </w:rPr>
              <w:t>Aktywności kulturalne:</w:t>
            </w:r>
          </w:p>
          <w:p w14:paraId="4E69B8FA" w14:textId="77777777" w:rsidR="00D27DFC" w:rsidRPr="007C61D5" w:rsidRDefault="00D27DFC" w:rsidP="00B537A0">
            <w:pPr>
              <w:pStyle w:val="Akapitzlist"/>
              <w:numPr>
                <w:ilvl w:val="0"/>
                <w:numId w:val="40"/>
              </w:numPr>
              <w:spacing w:after="0"/>
              <w:rPr>
                <w:sz w:val="20"/>
                <w:szCs w:val="20"/>
              </w:rPr>
            </w:pPr>
            <w:r w:rsidRPr="007C61D5">
              <w:rPr>
                <w:sz w:val="20"/>
                <w:szCs w:val="20"/>
              </w:rPr>
              <w:t>zainteresowanie grą na instrumentach,</w:t>
            </w:r>
          </w:p>
          <w:p w14:paraId="48EA34CC" w14:textId="77777777" w:rsidR="00D27DFC" w:rsidRPr="007C61D5" w:rsidRDefault="00D27DFC" w:rsidP="00B537A0">
            <w:pPr>
              <w:pStyle w:val="Akapitzlist"/>
              <w:numPr>
                <w:ilvl w:val="0"/>
                <w:numId w:val="40"/>
              </w:numPr>
              <w:spacing w:after="0"/>
              <w:rPr>
                <w:sz w:val="20"/>
                <w:szCs w:val="20"/>
              </w:rPr>
            </w:pPr>
            <w:r w:rsidRPr="007C61D5">
              <w:rPr>
                <w:sz w:val="20"/>
                <w:szCs w:val="20"/>
              </w:rPr>
              <w:t>udział dzieci w wydarzeniach kulturalnych,</w:t>
            </w:r>
          </w:p>
        </w:tc>
        <w:tc>
          <w:tcPr>
            <w:tcW w:w="5528" w:type="dxa"/>
          </w:tcPr>
          <w:p w14:paraId="5BF8581D" w14:textId="77777777" w:rsidR="00D27DFC" w:rsidRPr="007C61D5" w:rsidRDefault="00D27DFC" w:rsidP="00D27DFC">
            <w:pPr>
              <w:spacing w:after="0"/>
              <w:rPr>
                <w:sz w:val="20"/>
                <w:szCs w:val="20"/>
              </w:rPr>
            </w:pPr>
            <w:r w:rsidRPr="007C61D5">
              <w:rPr>
                <w:sz w:val="20"/>
                <w:szCs w:val="20"/>
                <w:u w:val="single"/>
              </w:rPr>
              <w:t>Relacje międzyludzkie</w:t>
            </w:r>
            <w:r w:rsidRPr="007C61D5">
              <w:rPr>
                <w:sz w:val="20"/>
                <w:szCs w:val="20"/>
              </w:rPr>
              <w:t>:</w:t>
            </w:r>
          </w:p>
          <w:p w14:paraId="615940DA" w14:textId="77777777" w:rsidR="00D27DFC" w:rsidRPr="007C61D5" w:rsidRDefault="00D27DFC" w:rsidP="00B537A0">
            <w:pPr>
              <w:pStyle w:val="Akapitzlist"/>
              <w:numPr>
                <w:ilvl w:val="0"/>
                <w:numId w:val="40"/>
              </w:numPr>
              <w:spacing w:after="0"/>
              <w:rPr>
                <w:sz w:val="20"/>
                <w:szCs w:val="20"/>
              </w:rPr>
            </w:pPr>
            <w:r w:rsidRPr="007C61D5">
              <w:rPr>
                <w:sz w:val="20"/>
                <w:szCs w:val="20"/>
              </w:rPr>
              <w:t>izolacja ludzi starszych,</w:t>
            </w:r>
          </w:p>
          <w:p w14:paraId="3819CFC0" w14:textId="77777777" w:rsidR="00D27DFC" w:rsidRPr="007C61D5" w:rsidRDefault="00D27DFC" w:rsidP="00B537A0">
            <w:pPr>
              <w:pStyle w:val="Akapitzlist"/>
              <w:numPr>
                <w:ilvl w:val="0"/>
                <w:numId w:val="40"/>
              </w:numPr>
              <w:spacing w:after="0"/>
              <w:rPr>
                <w:sz w:val="20"/>
                <w:szCs w:val="20"/>
              </w:rPr>
            </w:pPr>
            <w:r w:rsidRPr="007C61D5">
              <w:rPr>
                <w:sz w:val="20"/>
                <w:szCs w:val="20"/>
              </w:rPr>
              <w:t>słabnący poziom utożsamienie ludzi młodych ze swoimi miejscowościami / gminami,</w:t>
            </w:r>
          </w:p>
          <w:p w14:paraId="5143C972" w14:textId="77777777" w:rsidR="00D27DFC" w:rsidRPr="007C61D5" w:rsidRDefault="00D27DFC" w:rsidP="00D27DFC">
            <w:pPr>
              <w:spacing w:after="0"/>
              <w:rPr>
                <w:sz w:val="20"/>
                <w:szCs w:val="20"/>
              </w:rPr>
            </w:pPr>
            <w:r w:rsidRPr="007C61D5">
              <w:rPr>
                <w:sz w:val="20"/>
                <w:szCs w:val="20"/>
              </w:rPr>
              <w:t>Deficyt aktywności mieszkańców:</w:t>
            </w:r>
          </w:p>
          <w:p w14:paraId="30940C4E" w14:textId="568D034D" w:rsidR="00D27DFC" w:rsidRPr="007C61D5" w:rsidRDefault="00D27DFC" w:rsidP="00B537A0">
            <w:pPr>
              <w:pStyle w:val="Akapitzlist"/>
              <w:numPr>
                <w:ilvl w:val="0"/>
                <w:numId w:val="40"/>
              </w:numPr>
              <w:spacing w:after="0"/>
              <w:rPr>
                <w:sz w:val="20"/>
                <w:szCs w:val="20"/>
              </w:rPr>
            </w:pPr>
            <w:r w:rsidRPr="007C61D5">
              <w:rPr>
                <w:sz w:val="20"/>
                <w:szCs w:val="20"/>
              </w:rPr>
              <w:t>niskie zaangażowanie ogółu mieszkańców w działania społeczne,</w:t>
            </w:r>
          </w:p>
          <w:p w14:paraId="3AA8E9C6" w14:textId="77777777" w:rsidR="00D27DFC" w:rsidRPr="007C61D5" w:rsidRDefault="00D27DFC" w:rsidP="00B537A0">
            <w:pPr>
              <w:pStyle w:val="Akapitzlist"/>
              <w:numPr>
                <w:ilvl w:val="0"/>
                <w:numId w:val="40"/>
              </w:numPr>
              <w:spacing w:after="0"/>
              <w:rPr>
                <w:sz w:val="20"/>
                <w:szCs w:val="20"/>
              </w:rPr>
            </w:pPr>
            <w:r w:rsidRPr="007C61D5">
              <w:rPr>
                <w:sz w:val="20"/>
                <w:szCs w:val="20"/>
              </w:rPr>
              <w:t>zerwanie pokoleniowej ciągłości w działalności społecznej, spadające zaangażowanie młodych mieszkańców w działania na rzecz gminy,</w:t>
            </w:r>
          </w:p>
          <w:p w14:paraId="7D1D17CF" w14:textId="77777777" w:rsidR="00D27DFC" w:rsidRPr="007C61D5" w:rsidRDefault="00D27DFC" w:rsidP="00B537A0">
            <w:pPr>
              <w:pStyle w:val="Akapitzlist"/>
              <w:numPr>
                <w:ilvl w:val="0"/>
                <w:numId w:val="40"/>
              </w:numPr>
              <w:spacing w:after="0"/>
              <w:rPr>
                <w:sz w:val="20"/>
                <w:szCs w:val="20"/>
              </w:rPr>
            </w:pPr>
            <w:r w:rsidRPr="007C61D5">
              <w:rPr>
                <w:sz w:val="20"/>
                <w:szCs w:val="20"/>
              </w:rPr>
              <w:t>postawy roszczeniowe biorące górę nad postawami aktywnymi,</w:t>
            </w:r>
          </w:p>
        </w:tc>
      </w:tr>
      <w:tr w:rsidR="00D27DFC" w:rsidRPr="005040A9" w14:paraId="4B1F9605" w14:textId="77777777" w:rsidTr="00A5165D">
        <w:tc>
          <w:tcPr>
            <w:tcW w:w="10498" w:type="dxa"/>
            <w:gridSpan w:val="3"/>
            <w:shd w:val="clear" w:color="auto" w:fill="0070C0"/>
          </w:tcPr>
          <w:p w14:paraId="60B2EC49" w14:textId="6114928B" w:rsidR="00D27DFC" w:rsidRPr="007C61D5" w:rsidRDefault="00D27DFC" w:rsidP="00D27DFC">
            <w:pPr>
              <w:spacing w:after="0"/>
              <w:jc w:val="center"/>
              <w:rPr>
                <w:b/>
                <w:color w:val="FFFFFF" w:themeColor="background1"/>
                <w:sz w:val="20"/>
                <w:szCs w:val="20"/>
              </w:rPr>
            </w:pPr>
            <w:r w:rsidRPr="007C61D5">
              <w:rPr>
                <w:b/>
                <w:color w:val="FFFFFF" w:themeColor="background1"/>
                <w:sz w:val="20"/>
                <w:szCs w:val="20"/>
              </w:rPr>
              <w:t>JAKOŚĆ ŻYCIA</w:t>
            </w:r>
          </w:p>
        </w:tc>
      </w:tr>
      <w:tr w:rsidR="00D27DFC" w:rsidRPr="005040A9" w14:paraId="479922B2" w14:textId="77777777" w:rsidTr="00A5165D">
        <w:trPr>
          <w:gridAfter w:val="1"/>
          <w:wAfter w:w="8" w:type="dxa"/>
        </w:trPr>
        <w:tc>
          <w:tcPr>
            <w:tcW w:w="4962" w:type="dxa"/>
          </w:tcPr>
          <w:p w14:paraId="15CB0E11" w14:textId="77777777" w:rsidR="00D27DFC" w:rsidRPr="007C61D5" w:rsidRDefault="00D27DFC" w:rsidP="00D27DFC">
            <w:pPr>
              <w:spacing w:after="0"/>
              <w:rPr>
                <w:sz w:val="20"/>
                <w:szCs w:val="20"/>
                <w:u w:val="single"/>
              </w:rPr>
            </w:pPr>
            <w:r w:rsidRPr="007C61D5">
              <w:rPr>
                <w:sz w:val="20"/>
                <w:szCs w:val="20"/>
                <w:u w:val="single"/>
              </w:rPr>
              <w:t>Usługi społeczne:</w:t>
            </w:r>
          </w:p>
          <w:p w14:paraId="29E76A42" w14:textId="77777777" w:rsidR="00D27DFC" w:rsidRPr="007C61D5" w:rsidRDefault="00D27DFC" w:rsidP="00B537A0">
            <w:pPr>
              <w:pStyle w:val="Akapitzlist"/>
              <w:numPr>
                <w:ilvl w:val="0"/>
                <w:numId w:val="40"/>
              </w:numPr>
              <w:spacing w:after="0"/>
              <w:rPr>
                <w:sz w:val="20"/>
                <w:szCs w:val="20"/>
              </w:rPr>
            </w:pPr>
            <w:r w:rsidRPr="007C61D5">
              <w:rPr>
                <w:sz w:val="20"/>
                <w:szCs w:val="20"/>
              </w:rPr>
              <w:t>dostępność usług w sąsiednich ośrodkach,</w:t>
            </w:r>
          </w:p>
          <w:p w14:paraId="2DE435C7" w14:textId="77777777" w:rsidR="00D27DFC" w:rsidRPr="007C61D5" w:rsidRDefault="00D27DFC" w:rsidP="00B537A0">
            <w:pPr>
              <w:pStyle w:val="Akapitzlist"/>
              <w:numPr>
                <w:ilvl w:val="0"/>
                <w:numId w:val="40"/>
              </w:numPr>
              <w:spacing w:after="0"/>
              <w:rPr>
                <w:sz w:val="20"/>
                <w:szCs w:val="20"/>
              </w:rPr>
            </w:pPr>
            <w:r w:rsidRPr="007C61D5">
              <w:rPr>
                <w:sz w:val="20"/>
                <w:szCs w:val="20"/>
              </w:rPr>
              <w:t>dostępność podstawowych usług społecznych w gminie – edukacja, kultura, opieka zdrowotna,</w:t>
            </w:r>
          </w:p>
          <w:p w14:paraId="26EFD7EE" w14:textId="77777777" w:rsidR="00D27DFC" w:rsidRPr="007C61D5" w:rsidRDefault="00D27DFC" w:rsidP="00B537A0">
            <w:pPr>
              <w:pStyle w:val="Akapitzlist"/>
              <w:numPr>
                <w:ilvl w:val="0"/>
                <w:numId w:val="40"/>
              </w:numPr>
              <w:spacing w:after="0"/>
              <w:rPr>
                <w:sz w:val="20"/>
                <w:szCs w:val="20"/>
              </w:rPr>
            </w:pPr>
            <w:r w:rsidRPr="007C61D5">
              <w:rPr>
                <w:sz w:val="20"/>
                <w:szCs w:val="20"/>
              </w:rPr>
              <w:t>podstawowy zakres usług opiekuńczych dla osób starszych,</w:t>
            </w:r>
          </w:p>
          <w:p w14:paraId="5A3B879F" w14:textId="77777777" w:rsidR="00D27DFC" w:rsidRPr="007C61D5" w:rsidRDefault="00D27DFC" w:rsidP="00B537A0">
            <w:pPr>
              <w:pStyle w:val="Akapitzlist"/>
              <w:numPr>
                <w:ilvl w:val="0"/>
                <w:numId w:val="40"/>
              </w:numPr>
              <w:spacing w:after="0"/>
              <w:rPr>
                <w:sz w:val="20"/>
                <w:szCs w:val="20"/>
              </w:rPr>
            </w:pPr>
            <w:r w:rsidRPr="007C61D5">
              <w:rPr>
                <w:sz w:val="20"/>
                <w:szCs w:val="20"/>
              </w:rPr>
              <w:t>aplikacje mobilne ułatwiające korzystanie z usług medycznych,</w:t>
            </w:r>
          </w:p>
          <w:p w14:paraId="38CEC783" w14:textId="77777777" w:rsidR="00D27DFC" w:rsidRPr="007C61D5" w:rsidRDefault="00D27DFC" w:rsidP="00D27DFC">
            <w:pPr>
              <w:spacing w:after="0"/>
              <w:rPr>
                <w:sz w:val="20"/>
                <w:szCs w:val="20"/>
                <w:u w:val="single"/>
              </w:rPr>
            </w:pPr>
            <w:r w:rsidRPr="007C61D5">
              <w:rPr>
                <w:sz w:val="20"/>
                <w:szCs w:val="20"/>
                <w:u w:val="single"/>
              </w:rPr>
              <w:t>Usługi rynkowe:</w:t>
            </w:r>
          </w:p>
          <w:p w14:paraId="6FC8C3E1" w14:textId="77777777" w:rsidR="00D27DFC" w:rsidRPr="007C61D5" w:rsidRDefault="00D27DFC" w:rsidP="00B537A0">
            <w:pPr>
              <w:pStyle w:val="Akapitzlist"/>
              <w:numPr>
                <w:ilvl w:val="0"/>
                <w:numId w:val="40"/>
              </w:numPr>
              <w:spacing w:after="0"/>
              <w:rPr>
                <w:sz w:val="20"/>
                <w:szCs w:val="20"/>
              </w:rPr>
            </w:pPr>
            <w:r w:rsidRPr="007C61D5">
              <w:rPr>
                <w:sz w:val="20"/>
                <w:szCs w:val="20"/>
              </w:rPr>
              <w:t>dostępność podstawowych usług bankowych,</w:t>
            </w:r>
          </w:p>
          <w:p w14:paraId="040F8009" w14:textId="77777777" w:rsidR="00D27DFC" w:rsidRPr="007C61D5" w:rsidRDefault="00D27DFC" w:rsidP="00D651AD">
            <w:pPr>
              <w:spacing w:after="0"/>
              <w:rPr>
                <w:sz w:val="20"/>
                <w:szCs w:val="20"/>
                <w:u w:val="single"/>
              </w:rPr>
            </w:pPr>
            <w:r w:rsidRPr="007C61D5">
              <w:rPr>
                <w:sz w:val="20"/>
                <w:szCs w:val="20"/>
                <w:u w:val="single"/>
              </w:rPr>
              <w:t>Infrastruktura rekreacyjna:</w:t>
            </w:r>
          </w:p>
          <w:p w14:paraId="61AF7EF5" w14:textId="7AC490FD" w:rsidR="00D27DFC" w:rsidRPr="007C61D5" w:rsidRDefault="00D27DFC" w:rsidP="00B537A0">
            <w:pPr>
              <w:pStyle w:val="Akapitzlist"/>
              <w:numPr>
                <w:ilvl w:val="0"/>
                <w:numId w:val="40"/>
              </w:numPr>
              <w:spacing w:after="0"/>
              <w:rPr>
                <w:sz w:val="20"/>
                <w:szCs w:val="20"/>
              </w:rPr>
            </w:pPr>
            <w:r w:rsidRPr="007C61D5">
              <w:rPr>
                <w:sz w:val="20"/>
                <w:szCs w:val="20"/>
              </w:rPr>
              <w:t>dostępność do ścieżek rowerowych,</w:t>
            </w:r>
          </w:p>
          <w:p w14:paraId="24A664DB" w14:textId="77777777" w:rsidR="00D27DFC" w:rsidRPr="007C61D5" w:rsidRDefault="00D27DFC" w:rsidP="00B537A0">
            <w:pPr>
              <w:pStyle w:val="Akapitzlist"/>
              <w:numPr>
                <w:ilvl w:val="0"/>
                <w:numId w:val="40"/>
              </w:numPr>
              <w:spacing w:after="0"/>
              <w:rPr>
                <w:sz w:val="20"/>
                <w:szCs w:val="20"/>
              </w:rPr>
            </w:pPr>
            <w:r w:rsidRPr="007C61D5">
              <w:rPr>
                <w:sz w:val="20"/>
                <w:szCs w:val="20"/>
              </w:rPr>
              <w:t>obiekty sportowe,</w:t>
            </w:r>
          </w:p>
          <w:p w14:paraId="1E77F5F6" w14:textId="77777777" w:rsidR="00D27DFC" w:rsidRPr="007C61D5" w:rsidRDefault="00D27DFC" w:rsidP="00B537A0">
            <w:pPr>
              <w:pStyle w:val="Akapitzlist"/>
              <w:numPr>
                <w:ilvl w:val="0"/>
                <w:numId w:val="40"/>
              </w:numPr>
              <w:spacing w:after="0"/>
              <w:rPr>
                <w:sz w:val="20"/>
                <w:szCs w:val="20"/>
              </w:rPr>
            </w:pPr>
            <w:r w:rsidRPr="007C61D5">
              <w:rPr>
                <w:sz w:val="20"/>
                <w:szCs w:val="20"/>
              </w:rPr>
              <w:lastRenderedPageBreak/>
              <w:t>rewitalizacja części obiektów sportowych,</w:t>
            </w:r>
          </w:p>
          <w:p w14:paraId="7B238E05" w14:textId="77777777" w:rsidR="00D27DFC" w:rsidRPr="007C61D5" w:rsidRDefault="00D27DFC" w:rsidP="00B537A0">
            <w:pPr>
              <w:pStyle w:val="Akapitzlist"/>
              <w:numPr>
                <w:ilvl w:val="0"/>
                <w:numId w:val="40"/>
              </w:numPr>
              <w:spacing w:after="0"/>
              <w:rPr>
                <w:sz w:val="20"/>
                <w:szCs w:val="20"/>
              </w:rPr>
            </w:pPr>
            <w:r w:rsidRPr="007C61D5">
              <w:rPr>
                <w:sz w:val="20"/>
                <w:szCs w:val="20"/>
              </w:rPr>
              <w:t>stopniowy rozwój ścieżek rowerowych,</w:t>
            </w:r>
          </w:p>
        </w:tc>
        <w:tc>
          <w:tcPr>
            <w:tcW w:w="5528" w:type="dxa"/>
          </w:tcPr>
          <w:p w14:paraId="1E0C43BD" w14:textId="77777777" w:rsidR="00D27DFC" w:rsidRPr="007C61D5" w:rsidRDefault="00D27DFC" w:rsidP="00D27DFC">
            <w:pPr>
              <w:spacing w:after="0"/>
              <w:rPr>
                <w:sz w:val="20"/>
                <w:szCs w:val="20"/>
                <w:u w:val="single"/>
              </w:rPr>
            </w:pPr>
            <w:r w:rsidRPr="007C61D5">
              <w:rPr>
                <w:sz w:val="20"/>
                <w:szCs w:val="20"/>
                <w:u w:val="single"/>
              </w:rPr>
              <w:lastRenderedPageBreak/>
              <w:t>Usługi społeczne:</w:t>
            </w:r>
          </w:p>
          <w:p w14:paraId="578F6F1E" w14:textId="77777777" w:rsidR="00D27DFC" w:rsidRPr="007C61D5" w:rsidRDefault="00D27DFC" w:rsidP="00B537A0">
            <w:pPr>
              <w:pStyle w:val="Akapitzlist"/>
              <w:numPr>
                <w:ilvl w:val="0"/>
                <w:numId w:val="40"/>
              </w:numPr>
              <w:spacing w:after="0"/>
              <w:rPr>
                <w:sz w:val="20"/>
                <w:szCs w:val="20"/>
              </w:rPr>
            </w:pPr>
            <w:r w:rsidRPr="007C61D5">
              <w:rPr>
                <w:sz w:val="20"/>
                <w:szCs w:val="20"/>
              </w:rPr>
              <w:t>niedogodne dla pracujących rodziców godziny otwarcia przedszkoli,</w:t>
            </w:r>
          </w:p>
          <w:p w14:paraId="34A6BA59" w14:textId="77777777" w:rsidR="00D27DFC" w:rsidRPr="007C61D5" w:rsidRDefault="00D27DFC" w:rsidP="00B537A0">
            <w:pPr>
              <w:pStyle w:val="Akapitzlist"/>
              <w:numPr>
                <w:ilvl w:val="0"/>
                <w:numId w:val="40"/>
              </w:numPr>
              <w:spacing w:after="0"/>
              <w:rPr>
                <w:sz w:val="20"/>
                <w:szCs w:val="20"/>
              </w:rPr>
            </w:pPr>
            <w:r w:rsidRPr="007C61D5">
              <w:rPr>
                <w:sz w:val="20"/>
                <w:szCs w:val="20"/>
              </w:rPr>
              <w:t>deficyt dostępu do usług zdrowotnych, rehabilitacyjnych,</w:t>
            </w:r>
          </w:p>
          <w:p w14:paraId="7B47CA1C" w14:textId="77777777" w:rsidR="00D27DFC" w:rsidRPr="007C61D5" w:rsidRDefault="00D27DFC" w:rsidP="00B537A0">
            <w:pPr>
              <w:pStyle w:val="Akapitzlist"/>
              <w:numPr>
                <w:ilvl w:val="0"/>
                <w:numId w:val="40"/>
              </w:numPr>
              <w:spacing w:after="0"/>
              <w:rPr>
                <w:sz w:val="20"/>
                <w:szCs w:val="20"/>
              </w:rPr>
            </w:pPr>
            <w:r w:rsidRPr="007C61D5">
              <w:rPr>
                <w:sz w:val="20"/>
                <w:szCs w:val="20"/>
              </w:rPr>
              <w:t>brak domów dziennego pobytu,</w:t>
            </w:r>
          </w:p>
          <w:p w14:paraId="0C2195F3" w14:textId="77777777" w:rsidR="00D27DFC" w:rsidRPr="007C61D5" w:rsidRDefault="00D27DFC" w:rsidP="00D27DFC">
            <w:pPr>
              <w:spacing w:after="0"/>
              <w:rPr>
                <w:sz w:val="20"/>
                <w:szCs w:val="20"/>
                <w:u w:val="single"/>
              </w:rPr>
            </w:pPr>
            <w:r w:rsidRPr="007C61D5">
              <w:rPr>
                <w:sz w:val="20"/>
                <w:szCs w:val="20"/>
                <w:u w:val="single"/>
              </w:rPr>
              <w:t>Ograniczona oferta spędzania czasu wolnego:</w:t>
            </w:r>
          </w:p>
          <w:p w14:paraId="7F8255D4" w14:textId="447419A8" w:rsidR="00D27DFC" w:rsidRPr="007C61D5" w:rsidRDefault="00D27DFC" w:rsidP="00B537A0">
            <w:pPr>
              <w:pStyle w:val="Akapitzlist"/>
              <w:numPr>
                <w:ilvl w:val="0"/>
                <w:numId w:val="40"/>
              </w:numPr>
              <w:spacing w:after="0"/>
              <w:rPr>
                <w:sz w:val="20"/>
                <w:szCs w:val="20"/>
              </w:rPr>
            </w:pPr>
            <w:r w:rsidRPr="007C61D5">
              <w:rPr>
                <w:sz w:val="20"/>
                <w:szCs w:val="20"/>
              </w:rPr>
              <w:t>deficyt urządzeń rekreacyjnych zapewniających zróżnicowane formy aktywnego spędzania czasu wolnego (baseny, urządzenia o wysokiej atrak</w:t>
            </w:r>
            <w:r w:rsidR="00064BB8">
              <w:rPr>
                <w:sz w:val="20"/>
                <w:szCs w:val="20"/>
              </w:rPr>
              <w:t>cyjności dla młodych</w:t>
            </w:r>
            <w:r w:rsidRPr="007C61D5">
              <w:rPr>
                <w:sz w:val="20"/>
                <w:szCs w:val="20"/>
              </w:rPr>
              <w:t>),</w:t>
            </w:r>
          </w:p>
          <w:p w14:paraId="46239BF4" w14:textId="77777777" w:rsidR="00D27DFC" w:rsidRPr="007C61D5" w:rsidRDefault="00D27DFC" w:rsidP="00B537A0">
            <w:pPr>
              <w:pStyle w:val="Akapitzlist"/>
              <w:numPr>
                <w:ilvl w:val="0"/>
                <w:numId w:val="40"/>
              </w:numPr>
              <w:spacing w:after="0"/>
              <w:rPr>
                <w:sz w:val="20"/>
                <w:szCs w:val="20"/>
              </w:rPr>
            </w:pPr>
            <w:r w:rsidRPr="007C61D5">
              <w:rPr>
                <w:sz w:val="20"/>
                <w:szCs w:val="20"/>
              </w:rPr>
              <w:t>miejscowy deficyt boisk sportowych i innych urządzeń,</w:t>
            </w:r>
          </w:p>
          <w:p w14:paraId="5F22B5E2" w14:textId="77777777" w:rsidR="00D27DFC" w:rsidRPr="007C61D5" w:rsidRDefault="00D27DFC" w:rsidP="00B537A0">
            <w:pPr>
              <w:pStyle w:val="Akapitzlist"/>
              <w:numPr>
                <w:ilvl w:val="0"/>
                <w:numId w:val="40"/>
              </w:numPr>
              <w:spacing w:after="0"/>
              <w:rPr>
                <w:sz w:val="20"/>
                <w:szCs w:val="20"/>
              </w:rPr>
            </w:pPr>
            <w:r w:rsidRPr="007C61D5">
              <w:rPr>
                <w:sz w:val="20"/>
                <w:szCs w:val="20"/>
              </w:rPr>
              <w:t>brak miejsc spotkań dla nastolatków,</w:t>
            </w:r>
          </w:p>
          <w:p w14:paraId="51A87B90" w14:textId="77777777" w:rsidR="00D27DFC" w:rsidRPr="007C61D5" w:rsidRDefault="00D27DFC" w:rsidP="00B537A0">
            <w:pPr>
              <w:pStyle w:val="Akapitzlist"/>
              <w:numPr>
                <w:ilvl w:val="0"/>
                <w:numId w:val="40"/>
              </w:numPr>
              <w:spacing w:after="0"/>
              <w:rPr>
                <w:sz w:val="20"/>
                <w:szCs w:val="20"/>
              </w:rPr>
            </w:pPr>
            <w:r w:rsidRPr="007C61D5">
              <w:rPr>
                <w:sz w:val="20"/>
                <w:szCs w:val="20"/>
              </w:rPr>
              <w:t>brak świetlic,</w:t>
            </w:r>
          </w:p>
        </w:tc>
      </w:tr>
      <w:tr w:rsidR="00D27DFC" w:rsidRPr="005040A9" w14:paraId="7B05D767" w14:textId="77777777" w:rsidTr="00A5165D">
        <w:tc>
          <w:tcPr>
            <w:tcW w:w="10498" w:type="dxa"/>
            <w:gridSpan w:val="3"/>
            <w:shd w:val="clear" w:color="auto" w:fill="0070C0"/>
          </w:tcPr>
          <w:p w14:paraId="58D4E945" w14:textId="524055B3" w:rsidR="00D27DFC" w:rsidRPr="007C61D5" w:rsidRDefault="00D27DFC" w:rsidP="00D27DFC">
            <w:pPr>
              <w:spacing w:after="0"/>
              <w:jc w:val="center"/>
              <w:rPr>
                <w:b/>
                <w:sz w:val="20"/>
                <w:szCs w:val="20"/>
              </w:rPr>
            </w:pPr>
            <w:r w:rsidRPr="007C61D5">
              <w:rPr>
                <w:b/>
                <w:color w:val="FFFFFF" w:themeColor="background1"/>
                <w:sz w:val="20"/>
                <w:szCs w:val="20"/>
              </w:rPr>
              <w:t>GOSPODARKA</w:t>
            </w:r>
          </w:p>
        </w:tc>
      </w:tr>
      <w:tr w:rsidR="00D27DFC" w:rsidRPr="005040A9" w14:paraId="062B7FA9" w14:textId="77777777" w:rsidTr="00A5165D">
        <w:trPr>
          <w:gridAfter w:val="1"/>
          <w:wAfter w:w="8" w:type="dxa"/>
        </w:trPr>
        <w:tc>
          <w:tcPr>
            <w:tcW w:w="4962" w:type="dxa"/>
          </w:tcPr>
          <w:p w14:paraId="2A25745E" w14:textId="77777777" w:rsidR="00D27DFC" w:rsidRPr="007C61D5" w:rsidRDefault="00D27DFC" w:rsidP="00B537A0">
            <w:pPr>
              <w:pStyle w:val="Akapitzlist"/>
              <w:numPr>
                <w:ilvl w:val="0"/>
                <w:numId w:val="40"/>
              </w:numPr>
              <w:spacing w:after="0"/>
              <w:rPr>
                <w:sz w:val="20"/>
                <w:szCs w:val="20"/>
              </w:rPr>
            </w:pPr>
            <w:r w:rsidRPr="007C61D5">
              <w:rPr>
                <w:sz w:val="20"/>
                <w:szCs w:val="20"/>
              </w:rPr>
              <w:t>miejsca oferowania produktów lokalnych (lokalny bazar)</w:t>
            </w:r>
          </w:p>
        </w:tc>
        <w:tc>
          <w:tcPr>
            <w:tcW w:w="5528" w:type="dxa"/>
          </w:tcPr>
          <w:p w14:paraId="79EE0DFD" w14:textId="77777777" w:rsidR="00D27DFC" w:rsidRPr="007C61D5" w:rsidRDefault="00D27DFC" w:rsidP="00D27DFC">
            <w:pPr>
              <w:spacing w:after="0"/>
              <w:rPr>
                <w:sz w:val="20"/>
                <w:szCs w:val="20"/>
                <w:u w:val="single"/>
              </w:rPr>
            </w:pPr>
            <w:r w:rsidRPr="007C61D5">
              <w:rPr>
                <w:sz w:val="20"/>
                <w:szCs w:val="20"/>
                <w:u w:val="single"/>
              </w:rPr>
              <w:t>Przedsiębiorczość:</w:t>
            </w:r>
          </w:p>
          <w:p w14:paraId="3C9BACEE" w14:textId="1BF7DC44" w:rsidR="00D27DFC" w:rsidRPr="007C61D5" w:rsidRDefault="00D27DFC" w:rsidP="00B537A0">
            <w:pPr>
              <w:pStyle w:val="Akapitzlist"/>
              <w:numPr>
                <w:ilvl w:val="0"/>
                <w:numId w:val="40"/>
              </w:numPr>
              <w:spacing w:after="0"/>
              <w:rPr>
                <w:sz w:val="20"/>
                <w:szCs w:val="20"/>
              </w:rPr>
            </w:pPr>
            <w:r w:rsidRPr="007C61D5">
              <w:rPr>
                <w:sz w:val="20"/>
                <w:szCs w:val="20"/>
              </w:rPr>
              <w:t>brak doradztwa dla przedsiębiorców</w:t>
            </w:r>
            <w:r w:rsidR="00852617" w:rsidRPr="007C61D5">
              <w:rPr>
                <w:sz w:val="20"/>
                <w:szCs w:val="20"/>
              </w:rPr>
              <w:t xml:space="preserve"> i bezrobotnych</w:t>
            </w:r>
            <w:r w:rsidRPr="007C61D5">
              <w:rPr>
                <w:sz w:val="20"/>
                <w:szCs w:val="20"/>
              </w:rPr>
              <w:t>,</w:t>
            </w:r>
          </w:p>
          <w:p w14:paraId="3B45F06A" w14:textId="77777777" w:rsidR="00D27DFC" w:rsidRPr="007C61D5" w:rsidRDefault="00D27DFC" w:rsidP="00F26B1B">
            <w:pPr>
              <w:spacing w:after="0"/>
              <w:rPr>
                <w:sz w:val="20"/>
                <w:szCs w:val="20"/>
                <w:u w:val="single"/>
              </w:rPr>
            </w:pPr>
            <w:r w:rsidRPr="007C61D5">
              <w:rPr>
                <w:sz w:val="20"/>
                <w:szCs w:val="20"/>
                <w:u w:val="single"/>
              </w:rPr>
              <w:t>Rynek pracy:</w:t>
            </w:r>
          </w:p>
          <w:p w14:paraId="0524F711" w14:textId="77777777" w:rsidR="00D27DFC" w:rsidRPr="007C61D5" w:rsidRDefault="00D27DFC" w:rsidP="00B537A0">
            <w:pPr>
              <w:pStyle w:val="Akapitzlist"/>
              <w:numPr>
                <w:ilvl w:val="0"/>
                <w:numId w:val="40"/>
              </w:numPr>
              <w:spacing w:after="0"/>
              <w:rPr>
                <w:sz w:val="20"/>
                <w:szCs w:val="20"/>
              </w:rPr>
            </w:pPr>
            <w:r w:rsidRPr="007C61D5">
              <w:rPr>
                <w:sz w:val="20"/>
                <w:szCs w:val="20"/>
              </w:rPr>
              <w:t>niska atrakcyjność miejsc pracy, zwłaszcza dla osób z dobrym wykształceniem, przedsiębiorczych i kreatywnych,</w:t>
            </w:r>
          </w:p>
          <w:p w14:paraId="7626F182" w14:textId="7E796F96" w:rsidR="00D27DFC" w:rsidRPr="007C61D5" w:rsidRDefault="008B575F" w:rsidP="00B537A0">
            <w:pPr>
              <w:pStyle w:val="Akapitzlist"/>
              <w:numPr>
                <w:ilvl w:val="0"/>
                <w:numId w:val="40"/>
              </w:numPr>
              <w:spacing w:after="0"/>
              <w:rPr>
                <w:sz w:val="20"/>
                <w:szCs w:val="20"/>
              </w:rPr>
            </w:pPr>
            <w:r w:rsidRPr="007C61D5">
              <w:rPr>
                <w:sz w:val="20"/>
                <w:szCs w:val="20"/>
              </w:rPr>
              <w:t>miejsca pracy niezapewniające</w:t>
            </w:r>
            <w:r w:rsidR="00D27DFC" w:rsidRPr="007C61D5">
              <w:rPr>
                <w:sz w:val="20"/>
                <w:szCs w:val="20"/>
              </w:rPr>
              <w:t xml:space="preserve"> </w:t>
            </w:r>
            <w:r w:rsidR="00064BB8">
              <w:rPr>
                <w:sz w:val="20"/>
                <w:szCs w:val="20"/>
              </w:rPr>
              <w:t>oczekiwanych dochodów</w:t>
            </w:r>
            <w:r w:rsidR="00D27DFC" w:rsidRPr="007C61D5">
              <w:rPr>
                <w:sz w:val="20"/>
                <w:szCs w:val="20"/>
              </w:rPr>
              <w:t>,</w:t>
            </w:r>
          </w:p>
          <w:p w14:paraId="4F0BFA1E" w14:textId="77777777" w:rsidR="00D27DFC" w:rsidRPr="007C61D5" w:rsidRDefault="00D27DFC" w:rsidP="00F26B1B">
            <w:pPr>
              <w:spacing w:after="0"/>
              <w:rPr>
                <w:sz w:val="20"/>
                <w:szCs w:val="20"/>
                <w:u w:val="single"/>
              </w:rPr>
            </w:pPr>
            <w:r w:rsidRPr="007C61D5">
              <w:rPr>
                <w:sz w:val="20"/>
                <w:szCs w:val="20"/>
                <w:u w:val="single"/>
              </w:rPr>
              <w:t>Turystyka</w:t>
            </w:r>
          </w:p>
          <w:p w14:paraId="19872E56" w14:textId="77777777" w:rsidR="00D27DFC" w:rsidRPr="007C61D5" w:rsidRDefault="00D27DFC" w:rsidP="00B537A0">
            <w:pPr>
              <w:pStyle w:val="Akapitzlist"/>
              <w:numPr>
                <w:ilvl w:val="0"/>
                <w:numId w:val="40"/>
              </w:numPr>
              <w:spacing w:after="0"/>
              <w:rPr>
                <w:sz w:val="20"/>
                <w:szCs w:val="20"/>
              </w:rPr>
            </w:pPr>
            <w:r w:rsidRPr="007C61D5">
              <w:rPr>
                <w:sz w:val="20"/>
                <w:szCs w:val="20"/>
              </w:rPr>
              <w:t>mała ilość atrakcji turystycznych, słabe wykorzystanie walorów przyrodniczych i kulturowych dla rozwoju funkcji turystycznych,</w:t>
            </w:r>
          </w:p>
          <w:p w14:paraId="7209601F" w14:textId="77777777" w:rsidR="00D27DFC" w:rsidRPr="007C61D5" w:rsidRDefault="00D27DFC" w:rsidP="00B537A0">
            <w:pPr>
              <w:pStyle w:val="Akapitzlist"/>
              <w:numPr>
                <w:ilvl w:val="0"/>
                <w:numId w:val="40"/>
              </w:numPr>
              <w:spacing w:after="0"/>
              <w:rPr>
                <w:sz w:val="20"/>
                <w:szCs w:val="20"/>
              </w:rPr>
            </w:pPr>
            <w:r w:rsidRPr="007C61D5">
              <w:rPr>
                <w:sz w:val="20"/>
                <w:szCs w:val="20"/>
              </w:rPr>
              <w:t>słabe oznakowanie atrakcji turystycznych, brak jednolitego oznakowania,</w:t>
            </w:r>
          </w:p>
          <w:p w14:paraId="6CB97F05" w14:textId="77777777" w:rsidR="00D27DFC" w:rsidRPr="007C61D5" w:rsidRDefault="00D27DFC" w:rsidP="00F26B1B">
            <w:pPr>
              <w:spacing w:after="0"/>
              <w:rPr>
                <w:sz w:val="20"/>
                <w:szCs w:val="20"/>
                <w:u w:val="single"/>
              </w:rPr>
            </w:pPr>
            <w:r w:rsidRPr="007C61D5">
              <w:rPr>
                <w:sz w:val="20"/>
                <w:szCs w:val="20"/>
                <w:u w:val="single"/>
              </w:rPr>
              <w:t>Rolnictwo:</w:t>
            </w:r>
          </w:p>
          <w:p w14:paraId="234AC31A" w14:textId="77777777" w:rsidR="00D27DFC" w:rsidRPr="007C61D5" w:rsidRDefault="00D27DFC" w:rsidP="00B537A0">
            <w:pPr>
              <w:pStyle w:val="Akapitzlist"/>
              <w:numPr>
                <w:ilvl w:val="0"/>
                <w:numId w:val="40"/>
              </w:numPr>
              <w:spacing w:after="0"/>
              <w:rPr>
                <w:sz w:val="20"/>
                <w:szCs w:val="20"/>
              </w:rPr>
            </w:pPr>
            <w:r w:rsidRPr="007C61D5">
              <w:rPr>
                <w:sz w:val="20"/>
                <w:szCs w:val="20"/>
              </w:rPr>
              <w:t>niewykorzystane możliwości rolnictwa,</w:t>
            </w:r>
          </w:p>
        </w:tc>
      </w:tr>
      <w:tr w:rsidR="00D27DFC" w:rsidRPr="005040A9" w14:paraId="52678636" w14:textId="77777777" w:rsidTr="00A5165D">
        <w:tc>
          <w:tcPr>
            <w:tcW w:w="10498" w:type="dxa"/>
            <w:gridSpan w:val="3"/>
            <w:shd w:val="clear" w:color="auto" w:fill="0070C0"/>
          </w:tcPr>
          <w:p w14:paraId="4DCD273F" w14:textId="11517882" w:rsidR="00D27DFC" w:rsidRPr="007C61D5" w:rsidRDefault="002866A9" w:rsidP="002866A9">
            <w:pPr>
              <w:spacing w:after="0"/>
              <w:jc w:val="center"/>
              <w:rPr>
                <w:b/>
                <w:sz w:val="20"/>
                <w:szCs w:val="20"/>
              </w:rPr>
            </w:pPr>
            <w:r w:rsidRPr="007C61D5">
              <w:rPr>
                <w:b/>
                <w:color w:val="FFFFFF" w:themeColor="background1"/>
                <w:sz w:val="20"/>
                <w:szCs w:val="20"/>
              </w:rPr>
              <w:t>DZIEDZICTWO KULTUROWE</w:t>
            </w:r>
          </w:p>
        </w:tc>
      </w:tr>
      <w:tr w:rsidR="00D27DFC" w:rsidRPr="005040A9" w14:paraId="6DEAF915" w14:textId="77777777" w:rsidTr="00A5165D">
        <w:trPr>
          <w:gridAfter w:val="1"/>
          <w:wAfter w:w="8" w:type="dxa"/>
        </w:trPr>
        <w:tc>
          <w:tcPr>
            <w:tcW w:w="4962" w:type="dxa"/>
          </w:tcPr>
          <w:p w14:paraId="689495CA" w14:textId="77777777" w:rsidR="00D27DFC" w:rsidRPr="007C61D5" w:rsidRDefault="00D27DFC" w:rsidP="00D27DFC">
            <w:pPr>
              <w:spacing w:after="0"/>
              <w:rPr>
                <w:sz w:val="20"/>
                <w:szCs w:val="20"/>
                <w:u w:val="single"/>
              </w:rPr>
            </w:pPr>
            <w:r w:rsidRPr="007C61D5">
              <w:rPr>
                <w:sz w:val="20"/>
                <w:szCs w:val="20"/>
                <w:u w:val="single"/>
              </w:rPr>
              <w:t>Dziedzictwo materialne:</w:t>
            </w:r>
          </w:p>
          <w:p w14:paraId="27434DDC" w14:textId="77777777" w:rsidR="00D27DFC" w:rsidRPr="007C61D5" w:rsidRDefault="00D27DFC" w:rsidP="00B537A0">
            <w:pPr>
              <w:pStyle w:val="Akapitzlist"/>
              <w:numPr>
                <w:ilvl w:val="0"/>
                <w:numId w:val="40"/>
              </w:numPr>
              <w:spacing w:after="0"/>
              <w:rPr>
                <w:sz w:val="20"/>
                <w:szCs w:val="20"/>
              </w:rPr>
            </w:pPr>
            <w:r w:rsidRPr="007C61D5">
              <w:rPr>
                <w:sz w:val="20"/>
                <w:szCs w:val="20"/>
              </w:rPr>
              <w:t>zabytki sakralne, kościółki drewniane,</w:t>
            </w:r>
          </w:p>
          <w:p w14:paraId="5C0EC4D7" w14:textId="77777777" w:rsidR="00D27DFC" w:rsidRPr="007C61D5" w:rsidRDefault="00D27DFC" w:rsidP="00B537A0">
            <w:pPr>
              <w:pStyle w:val="Akapitzlist"/>
              <w:numPr>
                <w:ilvl w:val="0"/>
                <w:numId w:val="40"/>
              </w:numPr>
              <w:spacing w:after="0"/>
              <w:rPr>
                <w:sz w:val="20"/>
                <w:szCs w:val="20"/>
              </w:rPr>
            </w:pPr>
            <w:r w:rsidRPr="007C61D5">
              <w:rPr>
                <w:sz w:val="20"/>
                <w:szCs w:val="20"/>
              </w:rPr>
              <w:t>duża liczba miejsc historycznych ważnych dla tożsamości lokalnej,</w:t>
            </w:r>
          </w:p>
          <w:p w14:paraId="3DA256BB" w14:textId="77777777" w:rsidR="00D27DFC" w:rsidRPr="007C61D5" w:rsidRDefault="00D27DFC" w:rsidP="00D27DFC">
            <w:pPr>
              <w:spacing w:after="0"/>
              <w:rPr>
                <w:sz w:val="20"/>
                <w:szCs w:val="20"/>
                <w:u w:val="single"/>
              </w:rPr>
            </w:pPr>
            <w:r w:rsidRPr="007C61D5">
              <w:rPr>
                <w:sz w:val="20"/>
                <w:szCs w:val="20"/>
                <w:u w:val="single"/>
              </w:rPr>
              <w:t>Dziedzictwo niematerialne:</w:t>
            </w:r>
          </w:p>
          <w:p w14:paraId="17E6099F" w14:textId="77777777" w:rsidR="00D27DFC" w:rsidRPr="007C61D5" w:rsidRDefault="00D27DFC" w:rsidP="00B537A0">
            <w:pPr>
              <w:pStyle w:val="Akapitzlist"/>
              <w:numPr>
                <w:ilvl w:val="0"/>
                <w:numId w:val="40"/>
              </w:numPr>
              <w:spacing w:after="0"/>
              <w:rPr>
                <w:sz w:val="20"/>
                <w:szCs w:val="20"/>
              </w:rPr>
            </w:pPr>
            <w:r w:rsidRPr="007C61D5">
              <w:rPr>
                <w:sz w:val="20"/>
                <w:szCs w:val="20"/>
              </w:rPr>
              <w:t>wielokulturowość obszaru,</w:t>
            </w:r>
          </w:p>
          <w:p w14:paraId="6F0BC963" w14:textId="61FB28F4" w:rsidR="00D27DFC" w:rsidRPr="007C61D5" w:rsidRDefault="00D27DFC" w:rsidP="00B537A0">
            <w:pPr>
              <w:pStyle w:val="Akapitzlist"/>
              <w:numPr>
                <w:ilvl w:val="0"/>
                <w:numId w:val="40"/>
              </w:numPr>
              <w:spacing w:after="0"/>
              <w:rPr>
                <w:sz w:val="20"/>
                <w:szCs w:val="20"/>
              </w:rPr>
            </w:pPr>
            <w:r w:rsidRPr="007C61D5">
              <w:rPr>
                <w:sz w:val="20"/>
                <w:szCs w:val="20"/>
              </w:rPr>
              <w:t>docenianie tradycji przez mieszkańców,</w:t>
            </w:r>
          </w:p>
          <w:p w14:paraId="3239D6BF" w14:textId="77777777" w:rsidR="00D27DFC" w:rsidRPr="007C61D5" w:rsidRDefault="00D27DFC" w:rsidP="00B537A0">
            <w:pPr>
              <w:pStyle w:val="Akapitzlist"/>
              <w:numPr>
                <w:ilvl w:val="0"/>
                <w:numId w:val="40"/>
              </w:numPr>
              <w:spacing w:after="0"/>
              <w:rPr>
                <w:sz w:val="20"/>
                <w:szCs w:val="20"/>
              </w:rPr>
            </w:pPr>
            <w:r w:rsidRPr="007C61D5">
              <w:rPr>
                <w:sz w:val="20"/>
                <w:szCs w:val="20"/>
              </w:rPr>
              <w:t>kultywowanie zawodów tradycyjnych,</w:t>
            </w:r>
          </w:p>
        </w:tc>
        <w:tc>
          <w:tcPr>
            <w:tcW w:w="5528" w:type="dxa"/>
          </w:tcPr>
          <w:p w14:paraId="6FF039EC" w14:textId="77777777" w:rsidR="00D27DFC" w:rsidRPr="007C61D5" w:rsidRDefault="00D27DFC" w:rsidP="00B537A0">
            <w:pPr>
              <w:pStyle w:val="Akapitzlist"/>
              <w:numPr>
                <w:ilvl w:val="0"/>
                <w:numId w:val="40"/>
              </w:numPr>
              <w:spacing w:after="0"/>
              <w:rPr>
                <w:sz w:val="20"/>
                <w:szCs w:val="20"/>
              </w:rPr>
            </w:pPr>
            <w:r w:rsidRPr="007C61D5">
              <w:rPr>
                <w:sz w:val="20"/>
                <w:szCs w:val="20"/>
              </w:rPr>
              <w:t>zaniedbane tereny i obiekty posiadające wartość historyczną i symboliczną, będące częścią lokalnego dziedzictwa kulturowego,</w:t>
            </w:r>
          </w:p>
        </w:tc>
      </w:tr>
      <w:tr w:rsidR="00D27DFC" w:rsidRPr="005040A9" w14:paraId="6492A6D9" w14:textId="77777777" w:rsidTr="00A5165D">
        <w:tc>
          <w:tcPr>
            <w:tcW w:w="10498" w:type="dxa"/>
            <w:gridSpan w:val="3"/>
            <w:shd w:val="clear" w:color="auto" w:fill="0070C0"/>
          </w:tcPr>
          <w:p w14:paraId="6A629FA0" w14:textId="21B584BB" w:rsidR="00D27DFC" w:rsidRPr="007C61D5" w:rsidRDefault="002866A9" w:rsidP="002866A9">
            <w:pPr>
              <w:spacing w:after="0"/>
              <w:jc w:val="center"/>
              <w:rPr>
                <w:b/>
                <w:sz w:val="20"/>
                <w:szCs w:val="20"/>
              </w:rPr>
            </w:pPr>
            <w:r w:rsidRPr="007C61D5">
              <w:rPr>
                <w:b/>
                <w:color w:val="FFFFFF" w:themeColor="background1"/>
                <w:sz w:val="20"/>
                <w:szCs w:val="20"/>
              </w:rPr>
              <w:t>ŚRODOWISKO PRZYRODNICZE / EKOLOGIA</w:t>
            </w:r>
          </w:p>
        </w:tc>
      </w:tr>
      <w:tr w:rsidR="00D27DFC" w:rsidRPr="005040A9" w14:paraId="3A370812" w14:textId="77777777" w:rsidTr="00A5165D">
        <w:trPr>
          <w:gridAfter w:val="1"/>
          <w:wAfter w:w="8" w:type="dxa"/>
        </w:trPr>
        <w:tc>
          <w:tcPr>
            <w:tcW w:w="4962" w:type="dxa"/>
          </w:tcPr>
          <w:p w14:paraId="6917B7FC" w14:textId="7B5EF9F8" w:rsidR="00D27DFC" w:rsidRPr="007C61D5" w:rsidRDefault="00D27DFC" w:rsidP="00B537A0">
            <w:pPr>
              <w:pStyle w:val="Akapitzlist"/>
              <w:numPr>
                <w:ilvl w:val="0"/>
                <w:numId w:val="40"/>
              </w:numPr>
              <w:spacing w:after="0"/>
              <w:rPr>
                <w:sz w:val="20"/>
                <w:szCs w:val="20"/>
              </w:rPr>
            </w:pPr>
            <w:r w:rsidRPr="007C61D5">
              <w:rPr>
                <w:sz w:val="20"/>
                <w:szCs w:val="20"/>
              </w:rPr>
              <w:t>atrakcyjny krajobraz, ukształtowanie terenu,</w:t>
            </w:r>
          </w:p>
          <w:p w14:paraId="4DFA20A1" w14:textId="77777777" w:rsidR="00D27DFC" w:rsidRPr="007C61D5" w:rsidRDefault="00D27DFC" w:rsidP="00B537A0">
            <w:pPr>
              <w:pStyle w:val="Akapitzlist"/>
              <w:numPr>
                <w:ilvl w:val="0"/>
                <w:numId w:val="40"/>
              </w:numPr>
              <w:spacing w:after="0"/>
              <w:rPr>
                <w:sz w:val="20"/>
                <w:szCs w:val="20"/>
              </w:rPr>
            </w:pPr>
            <w:r w:rsidRPr="007C61D5">
              <w:rPr>
                <w:sz w:val="20"/>
                <w:szCs w:val="20"/>
              </w:rPr>
              <w:t>dobrze zachowane środowisko naturalne o walorach atrakcyjnych dla mieszkańców obszarów zurbanizowanych,</w:t>
            </w:r>
          </w:p>
          <w:p w14:paraId="0FC2916A" w14:textId="77777777" w:rsidR="00D27DFC" w:rsidRPr="007C61D5" w:rsidRDefault="00D27DFC" w:rsidP="00B537A0">
            <w:pPr>
              <w:pStyle w:val="Akapitzlist"/>
              <w:numPr>
                <w:ilvl w:val="0"/>
                <w:numId w:val="40"/>
              </w:numPr>
              <w:spacing w:after="0"/>
              <w:rPr>
                <w:sz w:val="20"/>
                <w:szCs w:val="20"/>
              </w:rPr>
            </w:pPr>
            <w:r w:rsidRPr="007C61D5">
              <w:rPr>
                <w:sz w:val="20"/>
                <w:szCs w:val="20"/>
              </w:rPr>
              <w:t>mała ilość naturalnych zbiorników wodnych,</w:t>
            </w:r>
          </w:p>
        </w:tc>
        <w:tc>
          <w:tcPr>
            <w:tcW w:w="5528" w:type="dxa"/>
          </w:tcPr>
          <w:p w14:paraId="36514994" w14:textId="77777777" w:rsidR="00D27DFC" w:rsidRPr="007C61D5" w:rsidRDefault="00D27DFC" w:rsidP="00D27DFC">
            <w:pPr>
              <w:spacing w:after="0"/>
              <w:rPr>
                <w:sz w:val="20"/>
                <w:szCs w:val="20"/>
                <w:u w:val="single"/>
              </w:rPr>
            </w:pPr>
            <w:r w:rsidRPr="007C61D5">
              <w:rPr>
                <w:sz w:val="20"/>
                <w:szCs w:val="20"/>
                <w:u w:val="single"/>
              </w:rPr>
              <w:t>Postawy mieszkańców:</w:t>
            </w:r>
          </w:p>
          <w:p w14:paraId="678083D6" w14:textId="77777777" w:rsidR="00D27DFC" w:rsidRPr="007C61D5" w:rsidRDefault="00D27DFC" w:rsidP="00B537A0">
            <w:pPr>
              <w:pStyle w:val="Akapitzlist"/>
              <w:numPr>
                <w:ilvl w:val="0"/>
                <w:numId w:val="40"/>
              </w:numPr>
              <w:spacing w:after="0"/>
              <w:rPr>
                <w:sz w:val="20"/>
                <w:szCs w:val="20"/>
              </w:rPr>
            </w:pPr>
            <w:r w:rsidRPr="007C61D5">
              <w:rPr>
                <w:sz w:val="20"/>
                <w:szCs w:val="20"/>
              </w:rPr>
              <w:t>niski poziom świadomości ekologicznej społeczeństwa, brak świadomości wpływu na sytuację ekologiczną,</w:t>
            </w:r>
          </w:p>
          <w:p w14:paraId="484E971D" w14:textId="77777777" w:rsidR="00D27DFC" w:rsidRPr="007C61D5" w:rsidRDefault="00D27DFC" w:rsidP="00B537A0">
            <w:pPr>
              <w:pStyle w:val="Akapitzlist"/>
              <w:numPr>
                <w:ilvl w:val="0"/>
                <w:numId w:val="40"/>
              </w:numPr>
              <w:spacing w:after="0"/>
              <w:rPr>
                <w:sz w:val="20"/>
                <w:szCs w:val="20"/>
              </w:rPr>
            </w:pPr>
            <w:r w:rsidRPr="007C61D5">
              <w:rPr>
                <w:sz w:val="20"/>
                <w:szCs w:val="20"/>
              </w:rPr>
              <w:t>nieskuteczne kampanie na rzecz postaw proekologicznych,</w:t>
            </w:r>
          </w:p>
          <w:p w14:paraId="0A07FC5E" w14:textId="77777777" w:rsidR="00D27DFC" w:rsidRPr="007C61D5" w:rsidRDefault="00D27DFC" w:rsidP="00D27DFC">
            <w:pPr>
              <w:spacing w:after="0"/>
              <w:rPr>
                <w:sz w:val="20"/>
                <w:szCs w:val="20"/>
                <w:u w:val="single"/>
              </w:rPr>
            </w:pPr>
            <w:r w:rsidRPr="007C61D5">
              <w:rPr>
                <w:sz w:val="20"/>
                <w:szCs w:val="20"/>
                <w:u w:val="single"/>
              </w:rPr>
              <w:t>Infrastruktura:</w:t>
            </w:r>
          </w:p>
          <w:p w14:paraId="6F696AE7" w14:textId="77777777" w:rsidR="00D27DFC" w:rsidRPr="007C61D5" w:rsidRDefault="00D27DFC" w:rsidP="00B537A0">
            <w:pPr>
              <w:pStyle w:val="Akapitzlist"/>
              <w:numPr>
                <w:ilvl w:val="0"/>
                <w:numId w:val="40"/>
              </w:numPr>
              <w:spacing w:after="0"/>
              <w:rPr>
                <w:sz w:val="20"/>
                <w:szCs w:val="20"/>
              </w:rPr>
            </w:pPr>
            <w:r w:rsidRPr="007C61D5">
              <w:rPr>
                <w:sz w:val="20"/>
                <w:szCs w:val="20"/>
              </w:rPr>
              <w:t>brak biogazowni,</w:t>
            </w:r>
          </w:p>
        </w:tc>
      </w:tr>
      <w:tr w:rsidR="00D27DFC" w:rsidRPr="005040A9" w14:paraId="09AFA10E" w14:textId="77777777" w:rsidTr="00A5165D">
        <w:tc>
          <w:tcPr>
            <w:tcW w:w="10498" w:type="dxa"/>
            <w:gridSpan w:val="3"/>
            <w:shd w:val="clear" w:color="auto" w:fill="0070C0"/>
          </w:tcPr>
          <w:p w14:paraId="6C3D6098" w14:textId="69DAB2FA" w:rsidR="00D27DFC" w:rsidRPr="007C61D5" w:rsidRDefault="002866A9" w:rsidP="002866A9">
            <w:pPr>
              <w:spacing w:after="0"/>
              <w:jc w:val="center"/>
              <w:rPr>
                <w:b/>
                <w:sz w:val="20"/>
                <w:szCs w:val="20"/>
              </w:rPr>
            </w:pPr>
            <w:r w:rsidRPr="007C61D5">
              <w:rPr>
                <w:b/>
                <w:color w:val="FFFFFF" w:themeColor="background1"/>
                <w:sz w:val="20"/>
                <w:szCs w:val="20"/>
              </w:rPr>
              <w:t>INFRASTRUKTURA I PRZESTRZEŃ</w:t>
            </w:r>
          </w:p>
        </w:tc>
      </w:tr>
      <w:tr w:rsidR="00D27DFC" w:rsidRPr="005040A9" w14:paraId="71658590" w14:textId="77777777" w:rsidTr="00A5165D">
        <w:trPr>
          <w:gridAfter w:val="1"/>
          <w:wAfter w:w="8" w:type="dxa"/>
        </w:trPr>
        <w:tc>
          <w:tcPr>
            <w:tcW w:w="4962" w:type="dxa"/>
          </w:tcPr>
          <w:p w14:paraId="31C2570D" w14:textId="77777777" w:rsidR="00D27DFC" w:rsidRPr="007C61D5" w:rsidRDefault="00D27DFC" w:rsidP="00D27DFC">
            <w:pPr>
              <w:spacing w:after="0"/>
              <w:rPr>
                <w:sz w:val="20"/>
                <w:szCs w:val="20"/>
                <w:u w:val="single"/>
              </w:rPr>
            </w:pPr>
            <w:r w:rsidRPr="007C61D5">
              <w:rPr>
                <w:sz w:val="20"/>
                <w:szCs w:val="20"/>
                <w:u w:val="single"/>
              </w:rPr>
              <w:t>Infrastruktura:</w:t>
            </w:r>
          </w:p>
          <w:p w14:paraId="079253B6" w14:textId="1E465E10" w:rsidR="00D27DFC" w:rsidRPr="007C61D5" w:rsidRDefault="00D27DFC" w:rsidP="00B537A0">
            <w:pPr>
              <w:pStyle w:val="Akapitzlist"/>
              <w:numPr>
                <w:ilvl w:val="0"/>
                <w:numId w:val="40"/>
              </w:numPr>
              <w:spacing w:after="0"/>
              <w:rPr>
                <w:sz w:val="20"/>
                <w:szCs w:val="20"/>
              </w:rPr>
            </w:pPr>
            <w:r w:rsidRPr="007C61D5">
              <w:rPr>
                <w:sz w:val="20"/>
                <w:szCs w:val="20"/>
              </w:rPr>
              <w:t>niezły dostęp do usług telekomunikacyjnych,</w:t>
            </w:r>
            <w:r w:rsidR="002866A9" w:rsidRPr="007C61D5">
              <w:rPr>
                <w:sz w:val="20"/>
                <w:szCs w:val="20"/>
              </w:rPr>
              <w:t xml:space="preserve"> </w:t>
            </w:r>
            <w:proofErr w:type="spellStart"/>
            <w:r w:rsidR="002866A9" w:rsidRPr="007C61D5">
              <w:rPr>
                <w:sz w:val="20"/>
                <w:szCs w:val="20"/>
              </w:rPr>
              <w:t>i</w:t>
            </w:r>
            <w:r w:rsidRPr="007C61D5">
              <w:rPr>
                <w:sz w:val="20"/>
                <w:szCs w:val="20"/>
              </w:rPr>
              <w:t>nternet</w:t>
            </w:r>
            <w:proofErr w:type="spellEnd"/>
            <w:r w:rsidRPr="007C61D5">
              <w:rPr>
                <w:sz w:val="20"/>
                <w:szCs w:val="20"/>
              </w:rPr>
              <w:t xml:space="preserve"> światłowodowy,</w:t>
            </w:r>
          </w:p>
        </w:tc>
        <w:tc>
          <w:tcPr>
            <w:tcW w:w="5528" w:type="dxa"/>
          </w:tcPr>
          <w:p w14:paraId="13A21342" w14:textId="77777777" w:rsidR="00D27DFC" w:rsidRPr="007C61D5" w:rsidRDefault="00D27DFC" w:rsidP="00D27DFC">
            <w:pPr>
              <w:spacing w:after="0"/>
              <w:rPr>
                <w:sz w:val="20"/>
                <w:szCs w:val="20"/>
                <w:u w:val="single"/>
              </w:rPr>
            </w:pPr>
            <w:r w:rsidRPr="007C61D5">
              <w:rPr>
                <w:sz w:val="20"/>
                <w:szCs w:val="20"/>
                <w:u w:val="single"/>
              </w:rPr>
              <w:t>Infrastruktura:</w:t>
            </w:r>
          </w:p>
          <w:p w14:paraId="4BC98FE9" w14:textId="570D9E06" w:rsidR="00D27DFC" w:rsidRPr="007C61D5" w:rsidRDefault="00D27DFC" w:rsidP="00B537A0">
            <w:pPr>
              <w:pStyle w:val="Akapitzlist"/>
              <w:numPr>
                <w:ilvl w:val="0"/>
                <w:numId w:val="40"/>
              </w:numPr>
              <w:spacing w:after="0"/>
              <w:rPr>
                <w:sz w:val="20"/>
                <w:szCs w:val="20"/>
              </w:rPr>
            </w:pPr>
            <w:r w:rsidRPr="007C61D5">
              <w:rPr>
                <w:sz w:val="20"/>
                <w:szCs w:val="20"/>
              </w:rPr>
              <w:t xml:space="preserve">niski poziom </w:t>
            </w:r>
            <w:r w:rsidR="002866A9" w:rsidRPr="007C61D5">
              <w:rPr>
                <w:sz w:val="20"/>
                <w:szCs w:val="20"/>
              </w:rPr>
              <w:t>skanalizowania gmin</w:t>
            </w:r>
            <w:r w:rsidRPr="007C61D5">
              <w:rPr>
                <w:sz w:val="20"/>
                <w:szCs w:val="20"/>
              </w:rPr>
              <w:t>,</w:t>
            </w:r>
          </w:p>
          <w:p w14:paraId="0EA2BBAF" w14:textId="77777777" w:rsidR="00D27DFC" w:rsidRPr="007C61D5" w:rsidRDefault="00D27DFC" w:rsidP="00F26B1B">
            <w:pPr>
              <w:spacing w:after="0"/>
              <w:rPr>
                <w:sz w:val="20"/>
                <w:szCs w:val="20"/>
                <w:u w:val="single"/>
              </w:rPr>
            </w:pPr>
            <w:r w:rsidRPr="007C61D5">
              <w:rPr>
                <w:sz w:val="20"/>
                <w:szCs w:val="20"/>
                <w:u w:val="single"/>
              </w:rPr>
              <w:t>Przestrzenie i obiekty publiczne:</w:t>
            </w:r>
          </w:p>
          <w:p w14:paraId="1406DA7B" w14:textId="77777777" w:rsidR="00D27DFC" w:rsidRPr="007C61D5" w:rsidRDefault="00D27DFC" w:rsidP="00B537A0">
            <w:pPr>
              <w:pStyle w:val="Akapitzlist"/>
              <w:numPr>
                <w:ilvl w:val="0"/>
                <w:numId w:val="40"/>
              </w:numPr>
              <w:spacing w:after="0"/>
              <w:rPr>
                <w:sz w:val="20"/>
                <w:szCs w:val="20"/>
              </w:rPr>
            </w:pPr>
            <w:r w:rsidRPr="007C61D5">
              <w:rPr>
                <w:sz w:val="20"/>
                <w:szCs w:val="20"/>
              </w:rPr>
              <w:t>mała ilość przestrzeni nasyconych różnymi funkcjami, przyciągających mieszkańców, ożywianych przez różne aktywności,</w:t>
            </w:r>
          </w:p>
          <w:p w14:paraId="65F8531C" w14:textId="77777777" w:rsidR="00D27DFC" w:rsidRPr="007C61D5" w:rsidRDefault="00D27DFC" w:rsidP="00B537A0">
            <w:pPr>
              <w:pStyle w:val="Akapitzlist"/>
              <w:numPr>
                <w:ilvl w:val="0"/>
                <w:numId w:val="40"/>
              </w:numPr>
              <w:spacing w:after="0"/>
              <w:rPr>
                <w:sz w:val="20"/>
                <w:szCs w:val="20"/>
              </w:rPr>
            </w:pPr>
            <w:r w:rsidRPr="007C61D5">
              <w:rPr>
                <w:sz w:val="20"/>
                <w:szCs w:val="20"/>
              </w:rPr>
              <w:t>bariery architektoniczne dla seniorów i osób z niepełnosprawnościami,</w:t>
            </w:r>
          </w:p>
          <w:p w14:paraId="02993C62" w14:textId="77777777" w:rsidR="00D27DFC" w:rsidRPr="007C61D5" w:rsidRDefault="00D27DFC" w:rsidP="00F26B1B">
            <w:pPr>
              <w:spacing w:after="0"/>
              <w:rPr>
                <w:sz w:val="20"/>
                <w:szCs w:val="20"/>
                <w:u w:val="single"/>
              </w:rPr>
            </w:pPr>
            <w:r w:rsidRPr="007C61D5">
              <w:rPr>
                <w:sz w:val="20"/>
                <w:szCs w:val="20"/>
                <w:u w:val="single"/>
              </w:rPr>
              <w:t>ICT:</w:t>
            </w:r>
          </w:p>
          <w:p w14:paraId="4BAE1B98" w14:textId="77777777" w:rsidR="00D27DFC" w:rsidRPr="007C61D5" w:rsidRDefault="00D27DFC" w:rsidP="00B537A0">
            <w:pPr>
              <w:pStyle w:val="Akapitzlist"/>
              <w:numPr>
                <w:ilvl w:val="0"/>
                <w:numId w:val="40"/>
              </w:numPr>
              <w:spacing w:after="0"/>
              <w:rPr>
                <w:sz w:val="20"/>
                <w:szCs w:val="20"/>
              </w:rPr>
            </w:pPr>
            <w:r w:rsidRPr="007C61D5">
              <w:rPr>
                <w:sz w:val="20"/>
                <w:szCs w:val="20"/>
              </w:rPr>
              <w:t>lokalne deficyty w dostępie do telefonii komórkowej, sieci internetowej,</w:t>
            </w:r>
          </w:p>
        </w:tc>
      </w:tr>
      <w:tr w:rsidR="00D27DFC" w:rsidRPr="005040A9" w14:paraId="4CC8CA91" w14:textId="77777777" w:rsidTr="00A5165D">
        <w:tc>
          <w:tcPr>
            <w:tcW w:w="10498" w:type="dxa"/>
            <w:gridSpan w:val="3"/>
            <w:shd w:val="clear" w:color="auto" w:fill="0070C0"/>
          </w:tcPr>
          <w:p w14:paraId="5EC1D302" w14:textId="088CE739" w:rsidR="00D27DFC" w:rsidRPr="007C61D5" w:rsidRDefault="002866A9" w:rsidP="002866A9">
            <w:pPr>
              <w:spacing w:after="0"/>
              <w:jc w:val="center"/>
              <w:rPr>
                <w:b/>
                <w:sz w:val="20"/>
                <w:szCs w:val="20"/>
              </w:rPr>
            </w:pPr>
            <w:r w:rsidRPr="007C61D5">
              <w:rPr>
                <w:b/>
                <w:color w:val="FFFFFF" w:themeColor="background1"/>
                <w:sz w:val="20"/>
                <w:szCs w:val="20"/>
              </w:rPr>
              <w:t>USYTUOWANIE I POŁĄCZENIA KOMUNIKACYJNE</w:t>
            </w:r>
          </w:p>
        </w:tc>
      </w:tr>
      <w:tr w:rsidR="00D27DFC" w:rsidRPr="005040A9" w14:paraId="2477D252" w14:textId="77777777" w:rsidTr="00A5165D">
        <w:trPr>
          <w:gridAfter w:val="1"/>
          <w:wAfter w:w="8" w:type="dxa"/>
        </w:trPr>
        <w:tc>
          <w:tcPr>
            <w:tcW w:w="4962" w:type="dxa"/>
          </w:tcPr>
          <w:p w14:paraId="58707518" w14:textId="77777777" w:rsidR="00D27DFC" w:rsidRPr="007C61D5" w:rsidRDefault="00D27DFC" w:rsidP="00B537A0">
            <w:pPr>
              <w:pStyle w:val="Akapitzlist"/>
              <w:numPr>
                <w:ilvl w:val="0"/>
                <w:numId w:val="40"/>
              </w:numPr>
              <w:spacing w:after="0"/>
              <w:rPr>
                <w:sz w:val="20"/>
                <w:szCs w:val="20"/>
              </w:rPr>
            </w:pPr>
            <w:r w:rsidRPr="007C61D5">
              <w:rPr>
                <w:sz w:val="20"/>
                <w:szCs w:val="20"/>
              </w:rPr>
              <w:t>znaczące ośrodki miejskie w bliskiej/średniej odległości (Opole, Częstochowa, Katowice, Łódź, Wrocław),</w:t>
            </w:r>
          </w:p>
        </w:tc>
        <w:tc>
          <w:tcPr>
            <w:tcW w:w="5528" w:type="dxa"/>
          </w:tcPr>
          <w:p w14:paraId="6D48FF52" w14:textId="77777777" w:rsidR="00D27DFC" w:rsidRPr="007C61D5" w:rsidRDefault="00D27DFC" w:rsidP="00B537A0">
            <w:pPr>
              <w:pStyle w:val="Akapitzlist"/>
              <w:numPr>
                <w:ilvl w:val="0"/>
                <w:numId w:val="40"/>
              </w:numPr>
              <w:spacing w:after="0"/>
              <w:rPr>
                <w:sz w:val="20"/>
                <w:szCs w:val="20"/>
              </w:rPr>
            </w:pPr>
            <w:r w:rsidRPr="007C61D5">
              <w:rPr>
                <w:sz w:val="20"/>
                <w:szCs w:val="20"/>
              </w:rPr>
              <w:t>słabe powiązania komunikacyjne między miejscowościami,</w:t>
            </w:r>
          </w:p>
        </w:tc>
      </w:tr>
      <w:tr w:rsidR="00D27DFC" w:rsidRPr="005040A9" w14:paraId="6F8EC518" w14:textId="77777777" w:rsidTr="00A5165D">
        <w:tc>
          <w:tcPr>
            <w:tcW w:w="10498" w:type="dxa"/>
            <w:gridSpan w:val="3"/>
            <w:shd w:val="clear" w:color="auto" w:fill="0070C0"/>
          </w:tcPr>
          <w:p w14:paraId="23CC4C10" w14:textId="38B327E7" w:rsidR="00D27DFC" w:rsidRPr="007C61D5" w:rsidRDefault="002866A9" w:rsidP="002866A9">
            <w:pPr>
              <w:spacing w:after="0"/>
              <w:jc w:val="center"/>
              <w:rPr>
                <w:b/>
                <w:sz w:val="20"/>
                <w:szCs w:val="20"/>
              </w:rPr>
            </w:pPr>
            <w:r w:rsidRPr="007C61D5">
              <w:rPr>
                <w:b/>
                <w:color w:val="FFFFFF" w:themeColor="background1"/>
                <w:sz w:val="20"/>
                <w:szCs w:val="20"/>
              </w:rPr>
              <w:t>WIZERUNEK</w:t>
            </w:r>
          </w:p>
        </w:tc>
      </w:tr>
      <w:tr w:rsidR="00D27DFC" w:rsidRPr="005040A9" w14:paraId="41DF02DC" w14:textId="77777777" w:rsidTr="00A5165D">
        <w:trPr>
          <w:gridAfter w:val="1"/>
          <w:wAfter w:w="8" w:type="dxa"/>
        </w:trPr>
        <w:tc>
          <w:tcPr>
            <w:tcW w:w="4962" w:type="dxa"/>
          </w:tcPr>
          <w:p w14:paraId="532C2E44" w14:textId="77777777" w:rsidR="00D27DFC" w:rsidRPr="007C61D5" w:rsidRDefault="00D27DFC" w:rsidP="00D27DFC">
            <w:pPr>
              <w:spacing w:after="0"/>
              <w:rPr>
                <w:sz w:val="20"/>
                <w:szCs w:val="20"/>
              </w:rPr>
            </w:pPr>
          </w:p>
        </w:tc>
        <w:tc>
          <w:tcPr>
            <w:tcW w:w="5528" w:type="dxa"/>
          </w:tcPr>
          <w:p w14:paraId="60F7CCFB" w14:textId="77777777" w:rsidR="00D27DFC" w:rsidRPr="007C61D5" w:rsidRDefault="00D27DFC" w:rsidP="00B537A0">
            <w:pPr>
              <w:pStyle w:val="Akapitzlist"/>
              <w:numPr>
                <w:ilvl w:val="0"/>
                <w:numId w:val="40"/>
              </w:numPr>
              <w:spacing w:after="0"/>
              <w:rPr>
                <w:sz w:val="20"/>
                <w:szCs w:val="20"/>
              </w:rPr>
            </w:pPr>
            <w:r w:rsidRPr="007C61D5">
              <w:rPr>
                <w:sz w:val="20"/>
                <w:szCs w:val="20"/>
              </w:rPr>
              <w:t>niska skuteczność promocji obszaru,</w:t>
            </w:r>
          </w:p>
          <w:p w14:paraId="1D7F90B4" w14:textId="77777777" w:rsidR="00D27DFC" w:rsidRPr="007C61D5" w:rsidRDefault="00D27DFC" w:rsidP="00B537A0">
            <w:pPr>
              <w:pStyle w:val="Akapitzlist"/>
              <w:numPr>
                <w:ilvl w:val="0"/>
                <w:numId w:val="40"/>
              </w:numPr>
              <w:spacing w:after="0"/>
              <w:rPr>
                <w:sz w:val="20"/>
                <w:szCs w:val="20"/>
              </w:rPr>
            </w:pPr>
            <w:r w:rsidRPr="007C61D5">
              <w:rPr>
                <w:sz w:val="20"/>
                <w:szCs w:val="20"/>
              </w:rPr>
              <w:t>brak umiejętności chwalenia się swoimi osiągnięciami,</w:t>
            </w:r>
          </w:p>
        </w:tc>
      </w:tr>
    </w:tbl>
    <w:p w14:paraId="49FAD731" w14:textId="28953269" w:rsidR="00885511" w:rsidRDefault="002866A9" w:rsidP="00885511">
      <w:pPr>
        <w:spacing w:after="0"/>
        <w:rPr>
          <w:i/>
          <w:sz w:val="20"/>
        </w:rPr>
      </w:pPr>
      <w:r w:rsidRPr="00331A76">
        <w:rPr>
          <w:i/>
          <w:sz w:val="20"/>
        </w:rPr>
        <w:lastRenderedPageBreak/>
        <w:t>Źródło: opracowanie własne</w:t>
      </w:r>
    </w:p>
    <w:p w14:paraId="09454C97" w14:textId="77777777" w:rsidR="008A46B9" w:rsidRPr="00885511" w:rsidRDefault="008A46B9" w:rsidP="00885511">
      <w:pPr>
        <w:spacing w:after="0"/>
        <w:rPr>
          <w:i/>
          <w:sz w:val="20"/>
        </w:rPr>
      </w:pPr>
    </w:p>
    <w:p w14:paraId="3A5F767E" w14:textId="7C5E5549" w:rsidR="00787930" w:rsidRDefault="00787930" w:rsidP="0067024B">
      <w:pPr>
        <w:jc w:val="both"/>
      </w:pPr>
      <w:r>
        <w:t>W trakcie całego okresu tworzenia strategii LGD prowadziła swoją normalną działalność. Informacje o toczących się pracach nad strategią były na bieżąco przekazywane zarówno na forum Zarządu, Rady, członków Stowarzyszenia jak i na zewnątrz</w:t>
      </w:r>
      <w:r w:rsidR="00376C73">
        <w:t xml:space="preserve"> za pomocą strony internetowej, portalu społecznościowego, stron internetowych poszczególnych gmin, w ogłoszeniach parafii oraz innych instytucji publicznych obszaru LGD (np. starostwo powiatowe, powiatowy urząd pracy)</w:t>
      </w:r>
      <w:r>
        <w:t xml:space="preserve">. Grupa Robocza ds. opracowania LSR spotykała się w formule </w:t>
      </w:r>
      <w:r w:rsidR="00F07E4B">
        <w:t>hybrydowej</w:t>
      </w:r>
      <w:r>
        <w:t xml:space="preserve"> oraz stacjonarnej </w:t>
      </w:r>
      <w:r w:rsidR="00093A53">
        <w:t xml:space="preserve">(o różnych godzinach, aby nie wykluczać nikogo z możliwości udziału w tych spotkaniach) </w:t>
      </w:r>
      <w:r>
        <w:t xml:space="preserve">dokonując najpierw </w:t>
      </w:r>
      <w:r w:rsidR="00847C12">
        <w:t>analizy</w:t>
      </w:r>
      <w:r>
        <w:t xml:space="preserve"> aktualnego bilansu strategicznego obszaru</w:t>
      </w:r>
      <w:r w:rsidR="00847C12">
        <w:t xml:space="preserve"> </w:t>
      </w:r>
      <w:r>
        <w:t xml:space="preserve">i omawiając różne, możliwe koncepcje rozwojowe. </w:t>
      </w:r>
      <w:r w:rsidR="004330FA">
        <w:t>Najważniejsze decyzje podejmowano wspólnie na spotkaniach Grupy Roboczej, niekiedy po długotrwałej</w:t>
      </w:r>
      <w:r w:rsidR="00847C12">
        <w:t>, wielowątkowej</w:t>
      </w:r>
      <w:r w:rsidR="004330FA">
        <w:t xml:space="preserve"> dyskusji.</w:t>
      </w:r>
      <w:r w:rsidR="00847C12">
        <w:t xml:space="preserve"> </w:t>
      </w:r>
      <w:r w:rsidR="00847C12" w:rsidRPr="00093A53">
        <w:rPr>
          <w:b/>
        </w:rPr>
        <w:t xml:space="preserve">Pierwsza wersja celów nowej LSR </w:t>
      </w:r>
      <w:r w:rsidR="00CF4574" w:rsidRPr="00093A53">
        <w:rPr>
          <w:b/>
        </w:rPr>
        <w:t xml:space="preserve">z grudnia 2022 r. </w:t>
      </w:r>
      <w:r w:rsidR="00847C12" w:rsidRPr="00093A53">
        <w:rPr>
          <w:b/>
        </w:rPr>
        <w:t>zawierała 5 celów</w:t>
      </w:r>
      <w:r w:rsidR="00847C12">
        <w:t xml:space="preserve">, tj. </w:t>
      </w:r>
      <w:r w:rsidR="00CF4574">
        <w:t>1) w</w:t>
      </w:r>
      <w:r w:rsidR="00847C12">
        <w:t xml:space="preserve">arunki dla aktywnego, integrującego mieszkańców spędzania wolnego czasu, </w:t>
      </w:r>
      <w:r w:rsidR="00E76A0C">
        <w:t>2) przyrodniczo-</w:t>
      </w:r>
      <w:r w:rsidR="00CF4574">
        <w:t>kult</w:t>
      </w:r>
      <w:r w:rsidR="00331A76">
        <w:t xml:space="preserve">urowa atrakcyjność obszaru, 3) zielona gospodarka, </w:t>
      </w:r>
      <w:r w:rsidR="00744F4B">
        <w:br/>
      </w:r>
      <w:r w:rsidR="00331A76">
        <w:t>4) p</w:t>
      </w:r>
      <w:r w:rsidR="00CF4574">
        <w:t>rzedsiębiorczość i kreatywni mieszkańcy oraz 5) wyrównywanie szans rozwoju. Po</w:t>
      </w:r>
      <w:r w:rsidR="00331A76">
        <w:t xml:space="preserve"> dyskusji na spotkaniu Grupy R</w:t>
      </w:r>
      <w:r w:rsidR="00CF4574">
        <w:t>oboczej oraz po przeanalizowaniu wyników ankiety internetowej</w:t>
      </w:r>
      <w:r w:rsidR="00013133">
        <w:t xml:space="preserve">, </w:t>
      </w:r>
      <w:r w:rsidR="00013133" w:rsidRPr="009C1427">
        <w:t>a także biorąc pod uwagę wymogi programu dot. ograniczenia liczby celów oraz większej koncentracji tematycznej strategii,</w:t>
      </w:r>
      <w:r w:rsidR="00013133">
        <w:t xml:space="preserve"> </w:t>
      </w:r>
      <w:r w:rsidR="00CF4574">
        <w:t xml:space="preserve"> postanowiono ograniczyć liczbę celów do 3, rezygnując z przedsięwzięć na rzecz zielonej gospodarki, które będą mogły być w większej skali realizowane z innych programów</w:t>
      </w:r>
      <w:r w:rsidR="007F3115">
        <w:t xml:space="preserve"> (głównie regionalnych i krajowych)</w:t>
      </w:r>
      <w:r w:rsidR="001835E1">
        <w:t>,</w:t>
      </w:r>
      <w:r w:rsidR="00CF4574">
        <w:t xml:space="preserve"> przenosząc jednocześnie wsparcie dla rozwoju przedsiębiorczości mieszkańców do innego, zmodyfikowanego w brzmieniu celu.</w:t>
      </w:r>
      <w:r w:rsidR="001835E1">
        <w:t xml:space="preserve"> W innej sytuacji, w związku </w:t>
      </w:r>
      <w:r w:rsidR="00744F4B">
        <w:br/>
      </w:r>
      <w:r w:rsidR="001835E1">
        <w:t xml:space="preserve">z powzięciem informacji o prawdopodobnej zmianie podejścia </w:t>
      </w:r>
      <w:r w:rsidR="007F3115">
        <w:t>w P</w:t>
      </w:r>
      <w:r w:rsidR="00F204EC">
        <w:t xml:space="preserve">lanie </w:t>
      </w:r>
      <w:r w:rsidR="007F3115">
        <w:t>S</w:t>
      </w:r>
      <w:r w:rsidR="00F204EC">
        <w:t>trategicznym</w:t>
      </w:r>
      <w:r w:rsidR="007F3115">
        <w:t xml:space="preserve"> W</w:t>
      </w:r>
      <w:r w:rsidR="00F204EC">
        <w:t xml:space="preserve">spólnej </w:t>
      </w:r>
      <w:r w:rsidR="007F3115">
        <w:t>P</w:t>
      </w:r>
      <w:r w:rsidR="00F204EC">
        <w:t xml:space="preserve">olityki </w:t>
      </w:r>
      <w:r w:rsidR="007F3115">
        <w:t>R</w:t>
      </w:r>
      <w:r w:rsidR="00F204EC">
        <w:t>olnej</w:t>
      </w:r>
      <w:r w:rsidR="007F3115">
        <w:t xml:space="preserve"> </w:t>
      </w:r>
      <w:r w:rsidR="001835E1">
        <w:t>względem możliwości dofinansowania rozwoju istniejących podmiotów gospodarczych (a nie tylko tworzenia nowych) postanowiono zmodyfikować brzmienie celu, rozszerzając tym samym prawdopodobne oddziaływanie oferty LGD na znacznie większy katalog podmiotów.</w:t>
      </w:r>
      <w:r w:rsidR="004921A3">
        <w:t xml:space="preserve"> Dyskusję nad proponowanymi kryteriami wyboru projektów odbywano zarówno na forum Grupy Roboczej jak i w gronie członków Rady, </w:t>
      </w:r>
      <w:r w:rsidR="00E76A0C">
        <w:t>aby uwzględnić optykę osób oceniających wnioski i wyeliminować elementy, które nie sprawdzały się w dotychczasowej praktyce funkcjonowania organu decyzyjnego.</w:t>
      </w:r>
    </w:p>
    <w:p w14:paraId="37E27F54" w14:textId="66DD9574" w:rsidR="00357D70" w:rsidRDefault="00357D70" w:rsidP="004D1D3E">
      <w:pPr>
        <w:spacing w:after="160" w:line="259" w:lineRule="auto"/>
        <w:rPr>
          <w:b/>
        </w:rPr>
      </w:pPr>
      <w:r>
        <w:rPr>
          <w:b/>
        </w:rPr>
        <w:t>W</w:t>
      </w:r>
      <w:r w:rsidR="00D02AF8">
        <w:rPr>
          <w:b/>
        </w:rPr>
        <w:t>ażniejsze w</w:t>
      </w:r>
      <w:r>
        <w:rPr>
          <w:b/>
        </w:rPr>
        <w:t>nioski/zagadnienia uwzględnione i odrzucone w wyniku prowadzonych konsultacji społecznych:</w:t>
      </w:r>
    </w:p>
    <w:p w14:paraId="207A7EE6" w14:textId="154A329E" w:rsidR="00241AEE" w:rsidRDefault="00B638BA" w:rsidP="00E75BC0">
      <w:pPr>
        <w:pStyle w:val="Akapitzlist"/>
        <w:numPr>
          <w:ilvl w:val="0"/>
          <w:numId w:val="18"/>
        </w:numPr>
        <w:jc w:val="both"/>
      </w:pPr>
      <w:r>
        <w:t>r</w:t>
      </w:r>
      <w:r w:rsidR="00241AEE" w:rsidRPr="00B7363A">
        <w:t xml:space="preserve">ezygnacja z </w:t>
      </w:r>
      <w:r w:rsidR="00B7363A" w:rsidRPr="00B7363A">
        <w:t xml:space="preserve">przedsięwzięć i </w:t>
      </w:r>
      <w:r w:rsidR="00241AEE" w:rsidRPr="00B7363A">
        <w:t>działań środowiskowych</w:t>
      </w:r>
      <w:r w:rsidR="00B7363A" w:rsidRPr="00B7363A">
        <w:t>,</w:t>
      </w:r>
      <w:r w:rsidR="00274B68">
        <w:t xml:space="preserve"> proekologicznych,</w:t>
      </w:r>
      <w:r w:rsidR="00B7363A" w:rsidRPr="00B7363A">
        <w:t xml:space="preserve"> energetycznych</w:t>
      </w:r>
      <w:r w:rsidR="00241AEE" w:rsidRPr="00B7363A">
        <w:t xml:space="preserve"> i klimatycznych ze względu na ograniczenia budżetowe</w:t>
      </w:r>
      <w:r w:rsidR="00B7363A" w:rsidRPr="00B7363A">
        <w:t xml:space="preserve"> w LSR oraz dostępność środków na te cele w ramach programu regionalnego</w:t>
      </w:r>
      <w:r w:rsidR="00AD2B5A">
        <w:t xml:space="preserve"> Fundusze Europejskie dla </w:t>
      </w:r>
      <w:r w:rsidR="007F36C4">
        <w:t>Opolskiego</w:t>
      </w:r>
      <w:r w:rsidR="00013133">
        <w:t xml:space="preserve"> 2021-2027</w:t>
      </w:r>
      <w:r w:rsidR="00B7363A" w:rsidRPr="00B7363A">
        <w:t>,</w:t>
      </w:r>
    </w:p>
    <w:p w14:paraId="762B647B" w14:textId="765AD8E9" w:rsidR="00027505" w:rsidRPr="00494043" w:rsidRDefault="00027505" w:rsidP="00027505">
      <w:pPr>
        <w:pStyle w:val="Akapitzlist"/>
        <w:numPr>
          <w:ilvl w:val="0"/>
          <w:numId w:val="18"/>
        </w:numPr>
        <w:jc w:val="both"/>
      </w:pPr>
      <w:r w:rsidRPr="00494043">
        <w:t>rezygnacja z przedsięwzięć dot. infrastruktury technicznej, w tym transportu publicznego, ze względu na zbyt dużą skalę finansową projektów względem możliwość LGD i ich nieadekwatność względem specyfiki podejścia LEADER</w:t>
      </w:r>
      <w:r w:rsidR="00AD2B5A">
        <w:t>,</w:t>
      </w:r>
      <w:r w:rsidRPr="00494043">
        <w:t xml:space="preserve"> </w:t>
      </w:r>
    </w:p>
    <w:p w14:paraId="12BA3788" w14:textId="496B19F8" w:rsidR="00357D70" w:rsidRPr="00B638BA" w:rsidRDefault="00B638BA" w:rsidP="00E75BC0">
      <w:pPr>
        <w:pStyle w:val="Akapitzlist"/>
        <w:numPr>
          <w:ilvl w:val="0"/>
          <w:numId w:val="18"/>
        </w:numPr>
        <w:jc w:val="both"/>
      </w:pPr>
      <w:r>
        <w:t>r</w:t>
      </w:r>
      <w:r w:rsidR="00284159" w:rsidRPr="00B638BA">
        <w:t xml:space="preserve">ezygnacja z traktowania osób bezrobotnych jako osób szczególnie istotnych z punktu widzenia realizacji LSR </w:t>
      </w:r>
      <w:r w:rsidR="00331A76" w:rsidRPr="00D6636E">
        <w:t>na rzecz</w:t>
      </w:r>
      <w:r w:rsidR="00331A76">
        <w:t xml:space="preserve"> przyznania</w:t>
      </w:r>
      <w:r w:rsidR="00AD2B5A">
        <w:t xml:space="preserve"> im statusu grup</w:t>
      </w:r>
      <w:r w:rsidR="00013133">
        <w:t>y znajdującej się</w:t>
      </w:r>
      <w:r w:rsidR="00AD2B5A">
        <w:t xml:space="preserve"> w niekorzystnej sytuacji</w:t>
      </w:r>
      <w:r w:rsidR="00331A76">
        <w:t xml:space="preserve"> na tym obszarze</w:t>
      </w:r>
      <w:r>
        <w:t>,</w:t>
      </w:r>
    </w:p>
    <w:p w14:paraId="6B27F0E4" w14:textId="1D6473CB" w:rsidR="00357D70" w:rsidRPr="00D02AF8" w:rsidRDefault="00B638BA" w:rsidP="00E75BC0">
      <w:pPr>
        <w:pStyle w:val="Akapitzlist"/>
        <w:numPr>
          <w:ilvl w:val="0"/>
          <w:numId w:val="18"/>
        </w:numPr>
        <w:jc w:val="both"/>
      </w:pPr>
      <w:r w:rsidRPr="00D02AF8">
        <w:t xml:space="preserve">zmiana definicji innowacyjności i kryterium dot. innowacyjności z uwagi na problemy z jego stosowaniem w </w:t>
      </w:r>
      <w:r w:rsidR="00AD2B5A">
        <w:t>dotychczasowej praktyce</w:t>
      </w:r>
      <w:r w:rsidRPr="00D02AF8">
        <w:t xml:space="preserve">, </w:t>
      </w:r>
    </w:p>
    <w:p w14:paraId="27B1796A" w14:textId="77777777" w:rsidR="00027505" w:rsidRPr="00027505" w:rsidRDefault="00027505" w:rsidP="00027505">
      <w:pPr>
        <w:pStyle w:val="Akapitzlist"/>
        <w:numPr>
          <w:ilvl w:val="0"/>
          <w:numId w:val="18"/>
        </w:numPr>
        <w:jc w:val="both"/>
      </w:pPr>
      <w:r>
        <w:t>z</w:t>
      </w:r>
      <w:r w:rsidRPr="00B638BA">
        <w:t>wrócenie większej uwagi na działania uwzględniające zaangażowanie seniorów oraz organizujące im czas</w:t>
      </w:r>
      <w:r>
        <w:t xml:space="preserve"> </w:t>
      </w:r>
      <w:r w:rsidRPr="00027505">
        <w:t>wolny,</w:t>
      </w:r>
    </w:p>
    <w:p w14:paraId="642BC18C" w14:textId="3DEAE13F" w:rsidR="00357D70" w:rsidRPr="00494043" w:rsidRDefault="00220778" w:rsidP="00E75BC0">
      <w:pPr>
        <w:pStyle w:val="Akapitzlist"/>
        <w:numPr>
          <w:ilvl w:val="0"/>
          <w:numId w:val="18"/>
        </w:numPr>
        <w:jc w:val="both"/>
      </w:pPr>
      <w:r w:rsidRPr="00494043">
        <w:t xml:space="preserve">zwrócenie większej uwagi na </w:t>
      </w:r>
      <w:r w:rsidR="00027505" w:rsidRPr="00494043">
        <w:t xml:space="preserve">ochronę </w:t>
      </w:r>
      <w:r w:rsidRPr="00494043">
        <w:t>rzek</w:t>
      </w:r>
      <w:r w:rsidR="00027505" w:rsidRPr="00494043">
        <w:t>i</w:t>
      </w:r>
      <w:r w:rsidRPr="00494043">
        <w:t xml:space="preserve"> Prosn</w:t>
      </w:r>
      <w:r w:rsidR="007F36C4">
        <w:t>y</w:t>
      </w:r>
      <w:r w:rsidRPr="00494043">
        <w:t xml:space="preserve"> i </w:t>
      </w:r>
      <w:r w:rsidR="00027505" w:rsidRPr="00494043">
        <w:t xml:space="preserve">wykorzystanie </w:t>
      </w:r>
      <w:r w:rsidRPr="00494043">
        <w:t>jej walor</w:t>
      </w:r>
      <w:r w:rsidR="00027505" w:rsidRPr="00494043">
        <w:t>ów</w:t>
      </w:r>
      <w:r w:rsidRPr="00494043">
        <w:t>,</w:t>
      </w:r>
    </w:p>
    <w:p w14:paraId="4905F7DB" w14:textId="5C289283" w:rsidR="00357D70" w:rsidRPr="00494043" w:rsidRDefault="00220778" w:rsidP="00E75BC0">
      <w:pPr>
        <w:pStyle w:val="Akapitzlist"/>
        <w:numPr>
          <w:ilvl w:val="0"/>
          <w:numId w:val="18"/>
        </w:numPr>
        <w:jc w:val="both"/>
      </w:pPr>
      <w:r w:rsidRPr="00494043">
        <w:t xml:space="preserve">zwrócenie </w:t>
      </w:r>
      <w:r w:rsidR="00027505" w:rsidRPr="00494043">
        <w:t xml:space="preserve">większej </w:t>
      </w:r>
      <w:r w:rsidRPr="00494043">
        <w:t>uwagi na zagospodarowanie czasu wolnego dzieci i młodzieży,</w:t>
      </w:r>
    </w:p>
    <w:p w14:paraId="20F91C2A" w14:textId="1B898355" w:rsidR="00357D70" w:rsidRPr="005E02A7" w:rsidRDefault="00220778" w:rsidP="00E75BC0">
      <w:pPr>
        <w:pStyle w:val="Akapitzlist"/>
        <w:numPr>
          <w:ilvl w:val="0"/>
          <w:numId w:val="18"/>
        </w:numPr>
        <w:jc w:val="both"/>
      </w:pPr>
      <w:r w:rsidRPr="005E02A7">
        <w:t>zwrócenie uwagi na potrzeby opiekunów osób zależnych</w:t>
      </w:r>
      <w:r w:rsidR="00563055" w:rsidRPr="005E02A7">
        <w:t>, w tym niepełnosprawnych</w:t>
      </w:r>
      <w:r w:rsidR="00027505" w:rsidRPr="005E02A7">
        <w:t>.</w:t>
      </w:r>
    </w:p>
    <w:p w14:paraId="2743C4CD" w14:textId="12302A79" w:rsidR="0037777C" w:rsidRDefault="00331A76" w:rsidP="00D02AF8">
      <w:pPr>
        <w:jc w:val="both"/>
      </w:pPr>
      <w:r w:rsidRPr="00D6636E">
        <w:t>W maju 2023 r.</w:t>
      </w:r>
      <w:r>
        <w:t xml:space="preserve"> p</w:t>
      </w:r>
      <w:r w:rsidR="0037777C" w:rsidRPr="00D02AF8">
        <w:t>rojekt LSR został poddany konsultacjom społecznym oraz podany do publicznej wiadomości na stronie internetowej LGD oraz gmin ją tworzących</w:t>
      </w:r>
      <w:r w:rsidR="00282082" w:rsidRPr="00D02AF8">
        <w:t>, a także w lokalnych mediach społ</w:t>
      </w:r>
      <w:r w:rsidR="004A4A8F" w:rsidRPr="00D02AF8">
        <w:t>e</w:t>
      </w:r>
      <w:r w:rsidR="00282082" w:rsidRPr="00D02AF8">
        <w:t>cznościowych</w:t>
      </w:r>
      <w:r w:rsidR="00D02AF8">
        <w:t xml:space="preserve"> i siedzibach innych instytucji publicznych</w:t>
      </w:r>
      <w:r w:rsidR="0037777C" w:rsidRPr="00D02AF8">
        <w:t xml:space="preserve">. Informacje o finalizacji prac z zachęceniem mieszkańców do szerszego wypowiedzenia się przedstawiono na afiszach </w:t>
      </w:r>
      <w:r w:rsidR="00D02AF8" w:rsidRPr="00D02AF8">
        <w:t>na słupach ogłoszeniowych</w:t>
      </w:r>
      <w:r w:rsidR="004A4A8F" w:rsidRPr="00D02AF8">
        <w:t xml:space="preserve">, </w:t>
      </w:r>
      <w:r w:rsidR="0037777C" w:rsidRPr="00D02AF8">
        <w:t xml:space="preserve">w lokalnych urzędach gmin oraz </w:t>
      </w:r>
      <w:r w:rsidR="007C2A87" w:rsidRPr="00D02AF8">
        <w:t xml:space="preserve">podano </w:t>
      </w:r>
      <w:r w:rsidR="00282082" w:rsidRPr="00D02AF8">
        <w:t>w lokalnych parafiach, aby dotrzeć z tą informacją możliwie szeroko.</w:t>
      </w:r>
    </w:p>
    <w:p w14:paraId="2DEFEC53" w14:textId="5082F8DC" w:rsidR="0037777C" w:rsidRPr="00895B76" w:rsidRDefault="0037777C" w:rsidP="0067024B">
      <w:pPr>
        <w:spacing w:after="160"/>
        <w:jc w:val="both"/>
        <w:rPr>
          <w:highlight w:val="yellow"/>
        </w:rPr>
      </w:pPr>
      <w:r w:rsidRPr="00D02AF8">
        <w:rPr>
          <w:b/>
        </w:rPr>
        <w:lastRenderedPageBreak/>
        <w:t>Aby podtrzymać zaangażowanie interesariuszy strategii do momentu rozpoczęcia jej wdrażania</w:t>
      </w:r>
      <w:r w:rsidRPr="00D02AF8">
        <w:t xml:space="preserve"> i później planuje się w szczególności wykorzystanie II połowy roku 2023 na działania informacyjno-aktywizacyjne, w tym </w:t>
      </w:r>
      <w:r w:rsidR="007F36C4">
        <w:br/>
      </w:r>
      <w:r w:rsidRPr="00D02AF8">
        <w:t xml:space="preserve">w szczególności publikację informacji i ogłoszeń w mediach lokalnych, udział LGD w lokalnych wydarzeniach artystyczno-kulturalnych, festynach i imprezach plenerowych z przesłaniem dotyczącym możliwości wsparcia </w:t>
      </w:r>
      <w:r w:rsidR="007F36C4">
        <w:br/>
      </w:r>
      <w:r w:rsidRPr="00D02AF8">
        <w:t xml:space="preserve">w ramach nowej strategii, organizację konkursu na hasło promujące rozpoczęcie wdrażania nowej LSR, </w:t>
      </w:r>
      <w:r w:rsidR="00D02AF8" w:rsidRPr="00D02AF8">
        <w:t>promocję LSR przy okazji realizacji innych projektów realizowanych przy wsparciu innych funduszy (np. z KSOW czy projektów tzw. marszałkowskich).</w:t>
      </w:r>
      <w:r w:rsidR="007C2A87" w:rsidRPr="00D02AF8">
        <w:t xml:space="preserve"> Członkowie LGD będą systematycznie zachęcani do pogłębiania myślenia w kategoriach </w:t>
      </w:r>
      <w:r w:rsidR="004D1D3E">
        <w:t xml:space="preserve">dążenia do </w:t>
      </w:r>
      <w:r w:rsidR="007C2A87" w:rsidRPr="00D02AF8">
        <w:t xml:space="preserve">sukcesu całego obszaru LGD (diagnoza i warsztaty </w:t>
      </w:r>
      <w:r w:rsidR="00282082" w:rsidRPr="00D02AF8">
        <w:t>ujawniły</w:t>
      </w:r>
      <w:r w:rsidR="007C2A87" w:rsidRPr="00D02AF8">
        <w:t xml:space="preserve"> bowiem przypadki nadmiernego myślenia </w:t>
      </w:r>
      <w:r w:rsidR="00885511">
        <w:br/>
      </w:r>
      <w:r w:rsidR="007C2A87" w:rsidRPr="00D02AF8">
        <w:t xml:space="preserve">w kategorii poszczególnych gmin czy wręcz miejscowości) i rozwijania partnerskiej współpracy zarówno w ramach Stowarzyszenia, jak i szerzej z innymi LGD w regionie, kraju i zagranicy. </w:t>
      </w:r>
      <w:r w:rsidR="00895B76" w:rsidRPr="00D02AF8">
        <w:t xml:space="preserve">W tym celu </w:t>
      </w:r>
      <w:r w:rsidR="007C2A87" w:rsidRPr="00D02AF8">
        <w:t>LGD planuje</w:t>
      </w:r>
      <w:r w:rsidR="00895B76" w:rsidRPr="00D02AF8">
        <w:t xml:space="preserve"> organizację dedykowanych spotkań oraz</w:t>
      </w:r>
      <w:r w:rsidR="007C2A87" w:rsidRPr="00D02AF8">
        <w:t xml:space="preserve"> przygotowanie podsumowania dotychczas zrealizowanych projektów współpracy</w:t>
      </w:r>
      <w:r w:rsidR="00D02AF8" w:rsidRPr="00D02AF8">
        <w:t>.</w:t>
      </w:r>
      <w:r w:rsidR="007C2A87" w:rsidRPr="00D02AF8">
        <w:t xml:space="preserve"> </w:t>
      </w:r>
      <w:r w:rsidR="00895B76" w:rsidRPr="00D02AF8">
        <w:t xml:space="preserve">Biuro LGD będzie ponadto starało się systematycznie podawać dobre przykłady partnerskich projektów zrealizowanych w duchu podejścia LEADER, każdorazowo podkreślając wartość dodaną takiej współpracy.  </w:t>
      </w:r>
    </w:p>
    <w:p w14:paraId="0B88C328" w14:textId="08434BBF" w:rsidR="00895B76" w:rsidRDefault="00895B76" w:rsidP="0067024B">
      <w:pPr>
        <w:spacing w:after="160"/>
        <w:jc w:val="both"/>
      </w:pPr>
      <w:r w:rsidRPr="00D02AF8">
        <w:t xml:space="preserve">Z kolei wraz z rozpoczęciem wdrażania nowej LSR, tj. natychmiast po podpisaniu umowy ramowej LGD planuje szeroką akcję promocyjną wśród wszystkich potencjalnych beneficjentów, na którą złożą się m.in. artykuły w prasie lokalnej i w mediach społecznościowych, ogłoszenia w urzędach i innych instytucjach publicznych, wystąpienia przedstawicieli LGD na sesjach rad gmin, biuletyny i ulotki, </w:t>
      </w:r>
      <w:r w:rsidR="00FA7E9B">
        <w:t>itp.</w:t>
      </w:r>
    </w:p>
    <w:p w14:paraId="750B36F3" w14:textId="77777777" w:rsidR="00481484" w:rsidRPr="00AD2B5A" w:rsidRDefault="00481484" w:rsidP="00481484">
      <w:pPr>
        <w:rPr>
          <w:rFonts w:cstheme="minorHAnsi"/>
          <w:b/>
          <w:bCs/>
        </w:rPr>
      </w:pPr>
      <w:r w:rsidRPr="00AD2B5A">
        <w:rPr>
          <w:rFonts w:cstheme="minorHAnsi"/>
          <w:b/>
          <w:bCs/>
        </w:rPr>
        <w:t>Planowane działania związane z animacją społeczności na rzecz realizacji LSR.</w:t>
      </w:r>
    </w:p>
    <w:p w14:paraId="4A480C60" w14:textId="49032B5E" w:rsidR="00481484" w:rsidRPr="00AD2B5A" w:rsidRDefault="00481484" w:rsidP="00481484">
      <w:pPr>
        <w:jc w:val="both"/>
        <w:rPr>
          <w:rFonts w:cstheme="minorHAnsi"/>
        </w:rPr>
      </w:pPr>
      <w:r w:rsidRPr="00AD2B5A">
        <w:rPr>
          <w:rFonts w:cstheme="minorHAnsi"/>
        </w:rPr>
        <w:t xml:space="preserve">LGD GP planuje w swoich projektach działania związane z animacją społeczności na rzecz wdrażania projektów </w:t>
      </w:r>
      <w:r w:rsidR="007F36C4">
        <w:rPr>
          <w:rFonts w:cstheme="minorHAnsi"/>
        </w:rPr>
        <w:br/>
      </w:r>
      <w:r w:rsidRPr="00AD2B5A">
        <w:rPr>
          <w:rFonts w:cstheme="minorHAnsi"/>
        </w:rPr>
        <w:t>z różnych obszarów w tym innowacyjnych oraz prawidłowej realizacji LSR. Metody wybierane przez LGD będą miały na celu przede wszystkim:</w:t>
      </w:r>
    </w:p>
    <w:p w14:paraId="490FA1B5" w14:textId="4CA2CA7F" w:rsidR="00481484" w:rsidRDefault="00481484" w:rsidP="00AD2B5A">
      <w:pPr>
        <w:ind w:left="708"/>
        <w:jc w:val="both"/>
        <w:rPr>
          <w:rFonts w:ascii="Times New Roman" w:hAnsi="Times New Roman" w:cs="Times New Roman"/>
          <w:b/>
          <w:bCs/>
          <w:sz w:val="20"/>
          <w:szCs w:val="20"/>
          <w:highlight w:val="yellow"/>
        </w:rPr>
      </w:pPr>
      <w:r>
        <w:rPr>
          <w:rFonts w:ascii="Times New Roman" w:hAnsi="Times New Roman" w:cs="Times New Roman"/>
          <w:b/>
          <w:noProof/>
          <w:sz w:val="20"/>
          <w:szCs w:val="20"/>
          <w:lang w:eastAsia="pl-PL"/>
        </w:rPr>
        <w:drawing>
          <wp:inline distT="0" distB="0" distL="0" distR="0" wp14:anchorId="6E84BB1D" wp14:editId="72F00CD3">
            <wp:extent cx="5536565" cy="3200400"/>
            <wp:effectExtent l="19050" t="0" r="64135" b="0"/>
            <wp:docPr id="885406655" name="Diagram 88540665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48D04E9E" w14:textId="18899947" w:rsidR="00481484" w:rsidRPr="00AD2B5A" w:rsidRDefault="00481484" w:rsidP="00481484">
      <w:pPr>
        <w:spacing w:after="183" w:line="254" w:lineRule="auto"/>
        <w:jc w:val="both"/>
        <w:rPr>
          <w:rFonts w:cstheme="minorHAnsi"/>
        </w:rPr>
      </w:pPr>
      <w:r w:rsidRPr="00AD2B5A">
        <w:rPr>
          <w:rFonts w:cstheme="minorHAnsi"/>
        </w:rPr>
        <w:t>LGD w swoich działaniach planuje szereg działań animac</w:t>
      </w:r>
      <w:r w:rsidR="00993AC7">
        <w:rPr>
          <w:rFonts w:cstheme="minorHAnsi"/>
        </w:rPr>
        <w:t>yjnych np.:</w:t>
      </w:r>
      <w:r w:rsidRPr="00AD2B5A">
        <w:rPr>
          <w:rFonts w:cstheme="minorHAnsi"/>
        </w:rPr>
        <w:t xml:space="preserve"> spotkania animacyjne, inicjatywy kulturalno-edukacyjne,</w:t>
      </w:r>
      <w:r w:rsidR="00AD2B5A" w:rsidRPr="00AD2B5A">
        <w:rPr>
          <w:rFonts w:cstheme="minorHAnsi"/>
        </w:rPr>
        <w:t xml:space="preserve"> </w:t>
      </w:r>
      <w:r w:rsidRPr="00AD2B5A">
        <w:rPr>
          <w:rFonts w:cstheme="minorHAnsi"/>
        </w:rPr>
        <w:t>projekty służące kultywowaniu tradycji i kultury regionu, projekty sprzyjające rozwojowi społeczno-gospodarczemu wsi.</w:t>
      </w:r>
      <w:r w:rsidR="00013133">
        <w:rPr>
          <w:rFonts w:cstheme="minorHAnsi"/>
        </w:rPr>
        <w:t xml:space="preserve"> </w:t>
      </w:r>
      <w:r w:rsidRPr="00AD2B5A">
        <w:rPr>
          <w:rFonts w:cstheme="minorHAnsi"/>
        </w:rPr>
        <w:t xml:space="preserve">Wybranie metod będzie uzależnione od sytuacji konkretnych społeczności czy grup. </w:t>
      </w:r>
    </w:p>
    <w:p w14:paraId="083259BC" w14:textId="7C80DE9A" w:rsidR="00481484" w:rsidRPr="00AD2B5A" w:rsidRDefault="00481484" w:rsidP="00885511">
      <w:pPr>
        <w:spacing w:after="369"/>
        <w:jc w:val="both"/>
        <w:rPr>
          <w:rFonts w:cstheme="minorHAnsi"/>
        </w:rPr>
      </w:pPr>
      <w:r w:rsidRPr="00AD2B5A">
        <w:rPr>
          <w:rFonts w:cstheme="minorHAnsi"/>
        </w:rPr>
        <w:t>W dłuższej perspektywie stosowanie wybranych metod animacji przyczyni się do</w:t>
      </w:r>
      <w:r w:rsidRPr="00AD2B5A">
        <w:rPr>
          <w:rFonts w:eastAsia="Calibri" w:cstheme="minorHAnsi"/>
        </w:rPr>
        <w:t xml:space="preserve"> </w:t>
      </w:r>
      <w:r w:rsidR="004D1D3E">
        <w:rPr>
          <w:rFonts w:eastAsia="Calibri" w:cstheme="minorHAnsi"/>
        </w:rPr>
        <w:t xml:space="preserve">bardziej wszechstronnego </w:t>
      </w:r>
      <w:r w:rsidRPr="00AD2B5A">
        <w:rPr>
          <w:rFonts w:eastAsia="Calibri" w:cstheme="minorHAnsi"/>
        </w:rPr>
        <w:t>rozwoju społeczności lokaln</w:t>
      </w:r>
      <w:r w:rsidR="004D1D3E">
        <w:rPr>
          <w:rFonts w:eastAsia="Calibri" w:cstheme="minorHAnsi"/>
        </w:rPr>
        <w:t>ych</w:t>
      </w:r>
      <w:r w:rsidRPr="00AD2B5A">
        <w:rPr>
          <w:rFonts w:eastAsia="Calibri" w:cstheme="minorHAnsi"/>
        </w:rPr>
        <w:t>,</w:t>
      </w:r>
      <w:r w:rsidRPr="00AD2B5A">
        <w:rPr>
          <w:rFonts w:cstheme="minorHAnsi"/>
        </w:rPr>
        <w:t xml:space="preserve"> </w:t>
      </w:r>
      <w:r w:rsidRPr="00AD2B5A">
        <w:rPr>
          <w:rFonts w:eastAsia="Calibri" w:cstheme="minorHAnsi"/>
        </w:rPr>
        <w:t>wzmocnienia lokalnego kapitału społecznego,</w:t>
      </w:r>
      <w:r w:rsidRPr="00AD2B5A">
        <w:rPr>
          <w:rFonts w:cstheme="minorHAnsi"/>
        </w:rPr>
        <w:t xml:space="preserve"> </w:t>
      </w:r>
      <w:r w:rsidRPr="00AD2B5A">
        <w:rPr>
          <w:rFonts w:eastAsia="Calibri" w:cstheme="minorHAnsi"/>
        </w:rPr>
        <w:t>budowania lokalnego społeczeństwa obywatelskiego oraz podniesienia poziomu i jakości życia mieszkańców.</w:t>
      </w:r>
      <w:r w:rsidRPr="00AD2B5A">
        <w:rPr>
          <w:rFonts w:eastAsia="Calibri" w:cstheme="minorHAnsi"/>
          <w:b/>
        </w:rPr>
        <w:t xml:space="preserve"> </w:t>
      </w:r>
      <w:r w:rsidRPr="00AD2B5A">
        <w:rPr>
          <w:rFonts w:eastAsia="Calibri" w:cstheme="minorHAnsi"/>
          <w:bCs/>
        </w:rPr>
        <w:t xml:space="preserve">LGD w ramach działań animacyjnych planuje również </w:t>
      </w:r>
      <w:r w:rsidRPr="00AD2B5A">
        <w:rPr>
          <w:rFonts w:cstheme="minorHAnsi"/>
          <w:bCs/>
        </w:rPr>
        <w:t>pracę z indywidualnymi członkami społeczności,</w:t>
      </w:r>
      <w:r w:rsidRPr="00AD2B5A">
        <w:rPr>
          <w:rFonts w:cstheme="minorHAnsi"/>
        </w:rPr>
        <w:t xml:space="preserve"> z lokalnymi grupami lub organizacjami, z sieciami </w:t>
      </w:r>
      <w:r w:rsidRPr="00AD2B5A">
        <w:rPr>
          <w:rFonts w:cstheme="minorHAnsi"/>
        </w:rPr>
        <w:lastRenderedPageBreak/>
        <w:t xml:space="preserve">grup i organizacji, z władzami publicznymi, zawodowymi agencjami i biznesem, a także </w:t>
      </w:r>
      <w:r w:rsidR="00885511">
        <w:rPr>
          <w:rFonts w:cstheme="minorHAnsi"/>
        </w:rPr>
        <w:br/>
      </w:r>
      <w:r w:rsidRPr="00AD2B5A">
        <w:rPr>
          <w:rFonts w:cstheme="minorHAnsi"/>
        </w:rPr>
        <w:t>z wszystkimi innymi osobami z terenu LGD.</w:t>
      </w:r>
    </w:p>
    <w:p w14:paraId="0EA941AA" w14:textId="01DFD433" w:rsidR="00481484" w:rsidRPr="00AD2B5A" w:rsidRDefault="00481484" w:rsidP="008F74A6">
      <w:pPr>
        <w:jc w:val="both"/>
        <w:rPr>
          <w:rFonts w:cstheme="minorHAnsi"/>
        </w:rPr>
      </w:pPr>
      <w:r w:rsidRPr="00AD2B5A">
        <w:rPr>
          <w:rFonts w:cstheme="minorHAnsi"/>
        </w:rPr>
        <w:t>Podstawową metodą</w:t>
      </w:r>
      <w:r w:rsidR="004D1D3E">
        <w:rPr>
          <w:rFonts w:cstheme="minorHAnsi"/>
        </w:rPr>
        <w:t xml:space="preserve"> pobudzania zaangażowania</w:t>
      </w:r>
      <w:r w:rsidRPr="00AD2B5A">
        <w:rPr>
          <w:rFonts w:cstheme="minorHAnsi"/>
        </w:rPr>
        <w:t xml:space="preserve"> </w:t>
      </w:r>
      <w:r w:rsidR="00AD2B5A" w:rsidRPr="00AD2B5A">
        <w:rPr>
          <w:rFonts w:cstheme="minorHAnsi"/>
        </w:rPr>
        <w:t>będą</w:t>
      </w:r>
      <w:r w:rsidRPr="00AD2B5A">
        <w:rPr>
          <w:rFonts w:cstheme="minorHAnsi"/>
        </w:rPr>
        <w:t xml:space="preserve"> </w:t>
      </w:r>
      <w:r w:rsidRPr="00AD2B5A">
        <w:rPr>
          <w:rFonts w:cstheme="minorHAnsi"/>
          <w:b/>
        </w:rPr>
        <w:t>spotkania ze społecznościami lokalnymi</w:t>
      </w:r>
      <w:r w:rsidR="00AD2B5A" w:rsidRPr="00AD2B5A">
        <w:rPr>
          <w:rFonts w:cstheme="minorHAnsi"/>
          <w:b/>
        </w:rPr>
        <w:t xml:space="preserve"> i animowanie wielostronnego dialogu</w:t>
      </w:r>
      <w:r w:rsidRPr="00AD2B5A">
        <w:rPr>
          <w:rFonts w:cstheme="minorHAnsi"/>
        </w:rPr>
        <w:t xml:space="preserve">. Spotkania </w:t>
      </w:r>
      <w:r w:rsidR="00331A76">
        <w:rPr>
          <w:rFonts w:cstheme="minorHAnsi"/>
        </w:rPr>
        <w:t>będą</w:t>
      </w:r>
      <w:r w:rsidRPr="00AD2B5A">
        <w:rPr>
          <w:rFonts w:cstheme="minorHAnsi"/>
        </w:rPr>
        <w:t xml:space="preserve"> prz</w:t>
      </w:r>
      <w:r w:rsidR="00331A76">
        <w:rPr>
          <w:rFonts w:cstheme="minorHAnsi"/>
        </w:rPr>
        <w:t>y</w:t>
      </w:r>
      <w:r w:rsidRPr="00AD2B5A">
        <w:rPr>
          <w:rFonts w:cstheme="minorHAnsi"/>
        </w:rPr>
        <w:t>bierać postać spotkań otwartych, warsztatów, konkursów, szkoleń,</w:t>
      </w:r>
      <w:r w:rsidR="008F74A6">
        <w:rPr>
          <w:rFonts w:cstheme="minorHAnsi"/>
        </w:rPr>
        <w:t xml:space="preserve"> szkoleń wyjazdowych,</w:t>
      </w:r>
      <w:r w:rsidRPr="00AD2B5A">
        <w:rPr>
          <w:rFonts w:cstheme="minorHAnsi"/>
        </w:rPr>
        <w:t xml:space="preserve"> zebrań wiejskich, spotkań grup roboczych, debat lokalnych</w:t>
      </w:r>
      <w:r w:rsidR="00331A76">
        <w:rPr>
          <w:rFonts w:cstheme="minorHAnsi"/>
        </w:rPr>
        <w:t>, konsultacji społecznych itp. (trafiona forma oraz tematy s</w:t>
      </w:r>
      <w:r w:rsidRPr="00AD2B5A">
        <w:rPr>
          <w:rFonts w:cstheme="minorHAnsi"/>
        </w:rPr>
        <w:t xml:space="preserve">potkań </w:t>
      </w:r>
      <w:r w:rsidR="00331A76">
        <w:rPr>
          <w:rFonts w:cstheme="minorHAnsi"/>
        </w:rPr>
        <w:t>mogą</w:t>
      </w:r>
      <w:r w:rsidRPr="00AD2B5A">
        <w:rPr>
          <w:rFonts w:cstheme="minorHAnsi"/>
        </w:rPr>
        <w:t xml:space="preserve"> w  znacznym stopniu zdecydować  o późniejszym  zaangażowaniu mieszkańców w planowanie i realizację działań służących lokalnej społeczności</w:t>
      </w:r>
      <w:r w:rsidR="00331A76">
        <w:rPr>
          <w:rFonts w:cstheme="minorHAnsi"/>
        </w:rPr>
        <w:t>)</w:t>
      </w:r>
      <w:r w:rsidRPr="00AD2B5A">
        <w:rPr>
          <w:rFonts w:cstheme="minorHAnsi"/>
        </w:rPr>
        <w:t xml:space="preserve">. </w:t>
      </w:r>
    </w:p>
    <w:p w14:paraId="0E48CB5C" w14:textId="70157B33" w:rsidR="00481484" w:rsidRDefault="00481484" w:rsidP="00481484">
      <w:pPr>
        <w:jc w:val="both"/>
        <w:rPr>
          <w:rFonts w:cstheme="minorHAnsi"/>
        </w:rPr>
      </w:pPr>
      <w:r w:rsidRPr="00775C38">
        <w:rPr>
          <w:rFonts w:cstheme="minorHAnsi"/>
          <w:b/>
        </w:rPr>
        <w:t xml:space="preserve">LGD realizując LSR </w:t>
      </w:r>
      <w:r w:rsidR="00AD2B5A" w:rsidRPr="00775C38">
        <w:rPr>
          <w:rFonts w:cstheme="minorHAnsi"/>
          <w:b/>
        </w:rPr>
        <w:t xml:space="preserve">będzie stosowała </w:t>
      </w:r>
      <w:r w:rsidRPr="00775C38">
        <w:rPr>
          <w:rFonts w:cstheme="minorHAnsi"/>
          <w:b/>
        </w:rPr>
        <w:t>różne metody i kanały komunikacji</w:t>
      </w:r>
      <w:r w:rsidR="00331A76">
        <w:rPr>
          <w:rFonts w:cstheme="minorHAnsi"/>
          <w:b/>
        </w:rPr>
        <w:t>.</w:t>
      </w:r>
      <w:r w:rsidRPr="00AD2B5A">
        <w:rPr>
          <w:rFonts w:cstheme="minorHAnsi"/>
        </w:rPr>
        <w:t xml:space="preserve"> Wykorzystując stronę internetową www oraz portal społecznościowy LGD na bieżąco informuje lokalną społeczność o realizowanych projektach animacyjnych, o zaawansowaniu realizacji LSR czy innych działaniach. Często umieszone informacje nie służą jedynie aspektowi informacyjnemu lecz również poznawczemu tj. zadawane są pytania, realizowane  krótkie ankiety, konkursy czy konsultacje społeczne. W swoich działaniach LGD uwzględnia również współpracę z urzędami gmin. Na każdej z czterech stron internetowych gmin na bieżąco pojawiają się również informacje o działaniach LGD. W lokalnych biuletynach/gazetach pojawiają się artykuły</w:t>
      </w:r>
      <w:r w:rsidR="00AD2B5A" w:rsidRPr="00AD2B5A">
        <w:rPr>
          <w:rFonts w:cstheme="minorHAnsi"/>
        </w:rPr>
        <w:t xml:space="preserve"> z życia LGD</w:t>
      </w:r>
      <w:r w:rsidRPr="00AD2B5A">
        <w:rPr>
          <w:rFonts w:cstheme="minorHAnsi"/>
        </w:rPr>
        <w:t>. Działania rozpowszechniane są również za pomocą sołeckich tablic informacyjnych. Zbudowane w poprzednich latach wiarygodność i zaufanie pozwalają na szeroko rozumianą komunikację w każdym z 60 sołectw należących do terenu LGD.</w:t>
      </w:r>
    </w:p>
    <w:p w14:paraId="5E9F599A" w14:textId="77777777" w:rsidR="0020248F" w:rsidRPr="0020248F" w:rsidRDefault="0020248F" w:rsidP="00481484">
      <w:pPr>
        <w:jc w:val="both"/>
        <w:rPr>
          <w:rFonts w:cstheme="minorHAnsi"/>
        </w:rPr>
      </w:pPr>
    </w:p>
    <w:p w14:paraId="7C6AF953" w14:textId="77777777" w:rsidR="00481484" w:rsidRPr="0020248F" w:rsidRDefault="00481484" w:rsidP="0067024B">
      <w:pPr>
        <w:spacing w:after="160"/>
        <w:jc w:val="both"/>
        <w:rPr>
          <w:rFonts w:cstheme="minorHAnsi"/>
        </w:rPr>
      </w:pPr>
    </w:p>
    <w:p w14:paraId="53D8CC6D" w14:textId="77777777" w:rsidR="00D6636E" w:rsidRDefault="00D6636E">
      <w:pPr>
        <w:spacing w:after="160" w:line="259" w:lineRule="auto"/>
        <w:rPr>
          <w:rFonts w:asciiTheme="majorHAnsi" w:eastAsiaTheme="majorEastAsia" w:hAnsiTheme="majorHAnsi" w:cstheme="majorBidi"/>
          <w:color w:val="2F5496" w:themeColor="accent1" w:themeShade="BF"/>
          <w:sz w:val="32"/>
          <w:szCs w:val="32"/>
        </w:rPr>
      </w:pPr>
      <w:bookmarkStart w:id="6" w:name="_Toc133008653"/>
      <w:bookmarkStart w:id="7" w:name="_Toc135831307"/>
      <w:r>
        <w:br w:type="page"/>
      </w:r>
    </w:p>
    <w:p w14:paraId="57C188F6" w14:textId="07F4C290" w:rsidR="0067024B" w:rsidRDefault="0067024B" w:rsidP="0067024B">
      <w:pPr>
        <w:pStyle w:val="Nagwek1"/>
        <w:jc w:val="both"/>
      </w:pPr>
      <w:r>
        <w:lastRenderedPageBreak/>
        <w:t>Rozdział IV Analiza potrzeb i potencjału LSR</w:t>
      </w:r>
      <w:bookmarkEnd w:id="6"/>
      <w:bookmarkEnd w:id="7"/>
    </w:p>
    <w:p w14:paraId="6257DCB2" w14:textId="3DAA10B4" w:rsidR="0067024B" w:rsidRDefault="0050032C" w:rsidP="00E75BC0">
      <w:pPr>
        <w:pStyle w:val="Akapitzlist"/>
        <w:numPr>
          <w:ilvl w:val="0"/>
          <w:numId w:val="3"/>
        </w:numPr>
        <w:jc w:val="both"/>
        <w:rPr>
          <w:b/>
        </w:rPr>
      </w:pPr>
      <w:r>
        <w:rPr>
          <w:b/>
        </w:rPr>
        <w:t>Analiza potrzeb rozwojowych i potencjału obszaru</w:t>
      </w:r>
    </w:p>
    <w:p w14:paraId="404FA75A" w14:textId="5FAB9F33" w:rsidR="0050032C" w:rsidRDefault="00962EF1" w:rsidP="0050032C">
      <w:pPr>
        <w:jc w:val="both"/>
      </w:pPr>
      <w:r>
        <w:t xml:space="preserve">Aby trafnie zdiagnozować aktualny potencjał i potrzeby rozwojowe obszaru Górnej Prosny w ramach prac nad strategią zdecydowano się równolegle na formułę wywiadów grupowych, realizowanych w trakcie warsztatów </w:t>
      </w:r>
      <w:r w:rsidR="007F36C4">
        <w:br/>
      </w:r>
      <w:r>
        <w:t>z mieszkańcami w poszczególnych gminach (wrzesień-październik 2022 r.), indywidualną ankietę internetową (listopad 2022 r.), jak i analizę obiektywnych danych dostępnych w statystyce publicznej i opracowaniach strategicznych. Analizie poddano najważniejsze, następujące zagadnienia:</w:t>
      </w:r>
    </w:p>
    <w:p w14:paraId="5F7D21BD" w14:textId="56075705" w:rsidR="00A72530" w:rsidRPr="00DE13D4" w:rsidRDefault="00775C38" w:rsidP="00A72530">
      <w:pPr>
        <w:spacing w:after="0"/>
        <w:jc w:val="both"/>
      </w:pPr>
      <w:r w:rsidRPr="00DE13D4">
        <w:rPr>
          <w:b/>
          <w:bCs/>
        </w:rPr>
        <w:t>DEMOGRAFIA</w:t>
      </w:r>
      <w:r>
        <w:rPr>
          <w:b/>
          <w:bCs/>
        </w:rPr>
        <w:t xml:space="preserve"> </w:t>
      </w:r>
      <w:r w:rsidR="00A72530">
        <w:rPr>
          <w:bCs/>
        </w:rPr>
        <w:t xml:space="preserve">- </w:t>
      </w:r>
      <w:r w:rsidR="00A72530">
        <w:rPr>
          <w:noProof/>
          <w:lang w:eastAsia="pl-PL"/>
        </w:rPr>
        <w:drawing>
          <wp:anchor distT="0" distB="0" distL="114300" distR="114300" simplePos="0" relativeHeight="251661312" behindDoc="1" locked="0" layoutInCell="1" allowOverlap="1" wp14:anchorId="12524C27" wp14:editId="7A402611">
            <wp:simplePos x="0" y="0"/>
            <wp:positionH relativeFrom="margin">
              <wp:posOffset>1836420</wp:posOffset>
            </wp:positionH>
            <wp:positionV relativeFrom="paragraph">
              <wp:posOffset>565150</wp:posOffset>
            </wp:positionV>
            <wp:extent cx="4572000" cy="2743200"/>
            <wp:effectExtent l="0" t="0" r="0" b="0"/>
            <wp:wrapTight wrapText="bothSides">
              <wp:wrapPolygon edited="0">
                <wp:start x="0" y="0"/>
                <wp:lineTo x="0" y="21450"/>
                <wp:lineTo x="21510" y="21450"/>
                <wp:lineTo x="21510" y="0"/>
                <wp:lineTo x="0" y="0"/>
              </wp:wrapPolygon>
            </wp:wrapTight>
            <wp:docPr id="1" name="Wykres 1">
              <a:extLst xmlns:a="http://schemas.openxmlformats.org/drawingml/2006/main">
                <a:ext uri="{FF2B5EF4-FFF2-40B4-BE49-F238E27FC236}">
                  <a16:creationId xmlns:a16="http://schemas.microsoft.com/office/drawing/2014/main" id="{1228D4EC-6BA1-16BC-C341-703757BD43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A72530">
        <w:rPr>
          <w:bCs/>
        </w:rPr>
        <w:t>g</w:t>
      </w:r>
      <w:r>
        <w:t xml:space="preserve">miny należące do LGD </w:t>
      </w:r>
      <w:r w:rsidR="00A72530" w:rsidRPr="00DE13D4">
        <w:t xml:space="preserve">borykają się z dwoma podstawowymi problemami natury demograficznej. W pierwszej kolejności chodzi o </w:t>
      </w:r>
      <w:r w:rsidR="00A72530" w:rsidRPr="00EF57DA">
        <w:rPr>
          <w:b/>
        </w:rPr>
        <w:t>depopulację</w:t>
      </w:r>
      <w:r w:rsidR="00A72530" w:rsidRPr="00DE13D4">
        <w:t xml:space="preserve">. Liczba ludności obszaru LGD w 2021 wyniosła 31 966 osób (32 212 </w:t>
      </w:r>
      <w:r w:rsidR="007F36C4">
        <w:br/>
      </w:r>
      <w:r w:rsidR="00A72530" w:rsidRPr="00DE13D4">
        <w:t>w 2020) i od roku 2014 stale maleje. W stosunku do analizowanego okresu liczba ludności spa</w:t>
      </w:r>
      <w:r w:rsidR="00A72530">
        <w:t xml:space="preserve">dła o 5,2% - podobna statystyka </w:t>
      </w:r>
      <w:r w:rsidR="00A72530" w:rsidRPr="00DE13D4">
        <w:t>dotyczy województwa opolskiego jako całości. Dla porównania populacja kraju w tym samym okresie spadła o 1,5%. Można więc wnioskować, że wyludnianie się gmin przebiega w szybszym tempie aniżeli średnia.</w:t>
      </w:r>
      <w:r w:rsidR="00A72530">
        <w:t xml:space="preserve"> Odsetek kobiet wynosi ok. 51% stąd bardzo ważne jest, aby planowane projekty uwzględniały kwestie równouprawnienia.</w:t>
      </w:r>
    </w:p>
    <w:tbl>
      <w:tblPr>
        <w:tblStyle w:val="Tabelasiatki1jasnaakcent3"/>
        <w:tblpPr w:leftFromText="141" w:rightFromText="141" w:vertAnchor="text" w:horzAnchor="margin" w:tblpY="4703"/>
        <w:tblOverlap w:val="never"/>
        <w:tblW w:w="10201" w:type="dxa"/>
        <w:shd w:val="clear" w:color="auto" w:fill="F2F2F2" w:themeFill="background1" w:themeFillShade="F2"/>
        <w:tblLook w:val="04A0" w:firstRow="1" w:lastRow="0" w:firstColumn="1" w:lastColumn="0" w:noHBand="0" w:noVBand="1"/>
      </w:tblPr>
      <w:tblGrid>
        <w:gridCol w:w="1958"/>
        <w:gridCol w:w="915"/>
        <w:gridCol w:w="916"/>
        <w:gridCol w:w="916"/>
        <w:gridCol w:w="916"/>
        <w:gridCol w:w="916"/>
        <w:gridCol w:w="916"/>
        <w:gridCol w:w="916"/>
        <w:gridCol w:w="916"/>
        <w:gridCol w:w="916"/>
      </w:tblGrid>
      <w:tr w:rsidR="00A72530" w:rsidRPr="00E16E0D" w14:paraId="0251A47B" w14:textId="77777777" w:rsidTr="00A7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8" w:type="dxa"/>
            <w:vMerge w:val="restart"/>
            <w:shd w:val="clear" w:color="auto" w:fill="F2F2F2" w:themeFill="background1" w:themeFillShade="F2"/>
          </w:tcPr>
          <w:p w14:paraId="5E84327D" w14:textId="77777777" w:rsidR="00A72530" w:rsidRPr="00E16E0D" w:rsidRDefault="00A72530" w:rsidP="00962EF1">
            <w:pPr>
              <w:spacing w:after="0" w:line="240" w:lineRule="auto"/>
              <w:jc w:val="both"/>
            </w:pPr>
          </w:p>
        </w:tc>
        <w:tc>
          <w:tcPr>
            <w:tcW w:w="2747" w:type="dxa"/>
            <w:gridSpan w:val="3"/>
            <w:shd w:val="clear" w:color="auto" w:fill="F2F2F2" w:themeFill="background1" w:themeFillShade="F2"/>
            <w:vAlign w:val="center"/>
          </w:tcPr>
          <w:p w14:paraId="1091D5A8" w14:textId="77777777" w:rsidR="00A72530" w:rsidRPr="00E16E0D" w:rsidRDefault="00A72530" w:rsidP="00962EF1">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E16E0D">
              <w:t>Osoby w wieku przedprodukcyjnym</w:t>
            </w:r>
          </w:p>
        </w:tc>
        <w:tc>
          <w:tcPr>
            <w:tcW w:w="2748" w:type="dxa"/>
            <w:gridSpan w:val="3"/>
            <w:shd w:val="clear" w:color="auto" w:fill="F2F2F2" w:themeFill="background1" w:themeFillShade="F2"/>
          </w:tcPr>
          <w:p w14:paraId="45BE4541" w14:textId="77777777" w:rsidR="00A72530" w:rsidRPr="00E16E0D" w:rsidRDefault="00A72530" w:rsidP="00962EF1">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E16E0D">
              <w:t>Osoby w wieku produkcyjnym</w:t>
            </w:r>
          </w:p>
        </w:tc>
        <w:tc>
          <w:tcPr>
            <w:tcW w:w="2748" w:type="dxa"/>
            <w:gridSpan w:val="3"/>
            <w:shd w:val="clear" w:color="auto" w:fill="F2F2F2" w:themeFill="background1" w:themeFillShade="F2"/>
          </w:tcPr>
          <w:p w14:paraId="2F73A36F" w14:textId="77777777" w:rsidR="00A72530" w:rsidRPr="00E16E0D" w:rsidRDefault="00A72530" w:rsidP="00962EF1">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E16E0D">
              <w:t>Osoby w wieku poprodukcyjnym</w:t>
            </w:r>
          </w:p>
        </w:tc>
      </w:tr>
      <w:tr w:rsidR="00A72530" w:rsidRPr="00E16E0D" w14:paraId="375B882C" w14:textId="77777777" w:rsidTr="00A72530">
        <w:tc>
          <w:tcPr>
            <w:cnfStyle w:val="001000000000" w:firstRow="0" w:lastRow="0" w:firstColumn="1" w:lastColumn="0" w:oddVBand="0" w:evenVBand="0" w:oddHBand="0" w:evenHBand="0" w:firstRowFirstColumn="0" w:firstRowLastColumn="0" w:lastRowFirstColumn="0" w:lastRowLastColumn="0"/>
            <w:tcW w:w="1958" w:type="dxa"/>
            <w:vMerge/>
            <w:shd w:val="clear" w:color="auto" w:fill="F2F2F2" w:themeFill="background1" w:themeFillShade="F2"/>
          </w:tcPr>
          <w:p w14:paraId="111FBD48" w14:textId="77777777" w:rsidR="00A72530" w:rsidRPr="00E16E0D" w:rsidRDefault="00A72530" w:rsidP="00962EF1">
            <w:pPr>
              <w:spacing w:after="0" w:line="240" w:lineRule="auto"/>
              <w:jc w:val="both"/>
            </w:pPr>
          </w:p>
        </w:tc>
        <w:tc>
          <w:tcPr>
            <w:tcW w:w="915" w:type="dxa"/>
            <w:shd w:val="clear" w:color="auto" w:fill="F2F2F2" w:themeFill="background1" w:themeFillShade="F2"/>
            <w:vAlign w:val="center"/>
          </w:tcPr>
          <w:p w14:paraId="09AD2849"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2014</w:t>
            </w:r>
          </w:p>
        </w:tc>
        <w:tc>
          <w:tcPr>
            <w:tcW w:w="916" w:type="dxa"/>
            <w:shd w:val="clear" w:color="auto" w:fill="F2F2F2" w:themeFill="background1" w:themeFillShade="F2"/>
            <w:vAlign w:val="center"/>
          </w:tcPr>
          <w:p w14:paraId="52EF3AAE"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2020</w:t>
            </w:r>
          </w:p>
        </w:tc>
        <w:tc>
          <w:tcPr>
            <w:tcW w:w="916" w:type="dxa"/>
            <w:shd w:val="clear" w:color="auto" w:fill="F2F2F2" w:themeFill="background1" w:themeFillShade="F2"/>
            <w:vAlign w:val="center"/>
          </w:tcPr>
          <w:p w14:paraId="3EAB0DF6"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2021</w:t>
            </w:r>
          </w:p>
        </w:tc>
        <w:tc>
          <w:tcPr>
            <w:tcW w:w="916" w:type="dxa"/>
            <w:shd w:val="clear" w:color="auto" w:fill="F2F2F2" w:themeFill="background1" w:themeFillShade="F2"/>
            <w:vAlign w:val="center"/>
          </w:tcPr>
          <w:p w14:paraId="43436DA9"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2014</w:t>
            </w:r>
          </w:p>
        </w:tc>
        <w:tc>
          <w:tcPr>
            <w:tcW w:w="916" w:type="dxa"/>
            <w:shd w:val="clear" w:color="auto" w:fill="F2F2F2" w:themeFill="background1" w:themeFillShade="F2"/>
            <w:vAlign w:val="center"/>
          </w:tcPr>
          <w:p w14:paraId="0CD2B754"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2020</w:t>
            </w:r>
          </w:p>
        </w:tc>
        <w:tc>
          <w:tcPr>
            <w:tcW w:w="916" w:type="dxa"/>
            <w:shd w:val="clear" w:color="auto" w:fill="F2F2F2" w:themeFill="background1" w:themeFillShade="F2"/>
            <w:vAlign w:val="center"/>
          </w:tcPr>
          <w:p w14:paraId="0ACFB735"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2021</w:t>
            </w:r>
          </w:p>
        </w:tc>
        <w:tc>
          <w:tcPr>
            <w:tcW w:w="916" w:type="dxa"/>
            <w:shd w:val="clear" w:color="auto" w:fill="F2F2F2" w:themeFill="background1" w:themeFillShade="F2"/>
            <w:vAlign w:val="center"/>
          </w:tcPr>
          <w:p w14:paraId="5DB42DBD"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2014</w:t>
            </w:r>
          </w:p>
        </w:tc>
        <w:tc>
          <w:tcPr>
            <w:tcW w:w="916" w:type="dxa"/>
            <w:shd w:val="clear" w:color="auto" w:fill="F2F2F2" w:themeFill="background1" w:themeFillShade="F2"/>
            <w:vAlign w:val="center"/>
          </w:tcPr>
          <w:p w14:paraId="644BA26B"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2020</w:t>
            </w:r>
          </w:p>
        </w:tc>
        <w:tc>
          <w:tcPr>
            <w:tcW w:w="916" w:type="dxa"/>
            <w:shd w:val="clear" w:color="auto" w:fill="F2F2F2" w:themeFill="background1" w:themeFillShade="F2"/>
            <w:vAlign w:val="center"/>
          </w:tcPr>
          <w:p w14:paraId="44A2DF41" w14:textId="77777777" w:rsidR="00A72530" w:rsidRPr="00E16E0D" w:rsidRDefault="00A72530" w:rsidP="00962EF1">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E16E0D">
              <w:rPr>
                <w:b/>
                <w:bCs/>
              </w:rPr>
              <w:t>2021</w:t>
            </w:r>
          </w:p>
        </w:tc>
      </w:tr>
      <w:tr w:rsidR="00A72530" w:rsidRPr="00E16E0D" w14:paraId="1A476A99" w14:textId="77777777" w:rsidTr="00A72530">
        <w:tc>
          <w:tcPr>
            <w:cnfStyle w:val="001000000000" w:firstRow="0" w:lastRow="0" w:firstColumn="1" w:lastColumn="0" w:oddVBand="0" w:evenVBand="0" w:oddHBand="0" w:evenHBand="0" w:firstRowFirstColumn="0" w:firstRowLastColumn="0" w:lastRowFirstColumn="0" w:lastRowLastColumn="0"/>
            <w:tcW w:w="1958" w:type="dxa"/>
            <w:shd w:val="clear" w:color="auto" w:fill="F2F2F2" w:themeFill="background1" w:themeFillShade="F2"/>
          </w:tcPr>
          <w:p w14:paraId="4D83C55E" w14:textId="77777777" w:rsidR="00A72530" w:rsidRPr="00E16E0D" w:rsidRDefault="00A72530" w:rsidP="00962EF1">
            <w:pPr>
              <w:spacing w:after="0" w:line="240" w:lineRule="auto"/>
              <w:jc w:val="both"/>
            </w:pPr>
            <w:r w:rsidRPr="00E16E0D">
              <w:t>Polska</w:t>
            </w:r>
          </w:p>
        </w:tc>
        <w:tc>
          <w:tcPr>
            <w:tcW w:w="915" w:type="dxa"/>
            <w:shd w:val="clear" w:color="auto" w:fill="F2F2F2" w:themeFill="background1" w:themeFillShade="F2"/>
            <w:vAlign w:val="bottom"/>
          </w:tcPr>
          <w:p w14:paraId="533788A1"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sz w:val="16"/>
                <w:szCs w:val="16"/>
              </w:rPr>
            </w:pPr>
            <w:r w:rsidRPr="00E16E0D">
              <w:rPr>
                <w:rFonts w:ascii="Calibri" w:hAnsi="Calibri" w:cs="Calibri"/>
              </w:rPr>
              <w:t>18%</w:t>
            </w:r>
          </w:p>
        </w:tc>
        <w:tc>
          <w:tcPr>
            <w:tcW w:w="916" w:type="dxa"/>
            <w:shd w:val="clear" w:color="auto" w:fill="F2F2F2" w:themeFill="background1" w:themeFillShade="F2"/>
            <w:vAlign w:val="bottom"/>
          </w:tcPr>
          <w:p w14:paraId="14816E65"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18%</w:t>
            </w:r>
          </w:p>
        </w:tc>
        <w:tc>
          <w:tcPr>
            <w:tcW w:w="916" w:type="dxa"/>
            <w:shd w:val="clear" w:color="auto" w:fill="F2F2F2" w:themeFill="background1" w:themeFillShade="F2"/>
            <w:vAlign w:val="bottom"/>
          </w:tcPr>
          <w:p w14:paraId="4474CD5E"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18%</w:t>
            </w:r>
          </w:p>
        </w:tc>
        <w:tc>
          <w:tcPr>
            <w:tcW w:w="916" w:type="dxa"/>
            <w:shd w:val="clear" w:color="auto" w:fill="F2F2F2" w:themeFill="background1" w:themeFillShade="F2"/>
            <w:vAlign w:val="bottom"/>
          </w:tcPr>
          <w:p w14:paraId="4FF75D39"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63%</w:t>
            </w:r>
          </w:p>
        </w:tc>
        <w:tc>
          <w:tcPr>
            <w:tcW w:w="916" w:type="dxa"/>
            <w:shd w:val="clear" w:color="auto" w:fill="F2F2F2" w:themeFill="background1" w:themeFillShade="F2"/>
            <w:vAlign w:val="bottom"/>
          </w:tcPr>
          <w:p w14:paraId="5FC037E2"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59%</w:t>
            </w:r>
          </w:p>
        </w:tc>
        <w:tc>
          <w:tcPr>
            <w:tcW w:w="916" w:type="dxa"/>
            <w:shd w:val="clear" w:color="auto" w:fill="F2F2F2" w:themeFill="background1" w:themeFillShade="F2"/>
            <w:vAlign w:val="bottom"/>
          </w:tcPr>
          <w:p w14:paraId="6C2CD3AF"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59%</w:t>
            </w:r>
          </w:p>
        </w:tc>
        <w:tc>
          <w:tcPr>
            <w:tcW w:w="916" w:type="dxa"/>
            <w:shd w:val="clear" w:color="auto" w:fill="F2F2F2" w:themeFill="background1" w:themeFillShade="F2"/>
            <w:vAlign w:val="bottom"/>
          </w:tcPr>
          <w:p w14:paraId="0EC1C0B6"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19%</w:t>
            </w:r>
          </w:p>
        </w:tc>
        <w:tc>
          <w:tcPr>
            <w:tcW w:w="916" w:type="dxa"/>
            <w:shd w:val="clear" w:color="auto" w:fill="F2F2F2" w:themeFill="background1" w:themeFillShade="F2"/>
            <w:vAlign w:val="bottom"/>
          </w:tcPr>
          <w:p w14:paraId="3A0ABB64"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22%</w:t>
            </w:r>
          </w:p>
        </w:tc>
        <w:tc>
          <w:tcPr>
            <w:tcW w:w="916" w:type="dxa"/>
            <w:shd w:val="clear" w:color="auto" w:fill="F2F2F2" w:themeFill="background1" w:themeFillShade="F2"/>
            <w:vAlign w:val="bottom"/>
          </w:tcPr>
          <w:p w14:paraId="48C3CAC9"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22%</w:t>
            </w:r>
          </w:p>
        </w:tc>
      </w:tr>
      <w:tr w:rsidR="00A72530" w:rsidRPr="00E16E0D" w14:paraId="450910DC" w14:textId="77777777" w:rsidTr="00A72530">
        <w:tc>
          <w:tcPr>
            <w:cnfStyle w:val="001000000000" w:firstRow="0" w:lastRow="0" w:firstColumn="1" w:lastColumn="0" w:oddVBand="0" w:evenVBand="0" w:oddHBand="0" w:evenHBand="0" w:firstRowFirstColumn="0" w:firstRowLastColumn="0" w:lastRowFirstColumn="0" w:lastRowLastColumn="0"/>
            <w:tcW w:w="1958" w:type="dxa"/>
            <w:shd w:val="clear" w:color="auto" w:fill="F2F2F2" w:themeFill="background1" w:themeFillShade="F2"/>
          </w:tcPr>
          <w:p w14:paraId="40D12070" w14:textId="77777777" w:rsidR="00A72530" w:rsidRPr="00E16E0D" w:rsidRDefault="00A72530" w:rsidP="00962EF1">
            <w:pPr>
              <w:spacing w:after="0" w:line="240" w:lineRule="auto"/>
              <w:jc w:val="both"/>
            </w:pPr>
            <w:r w:rsidRPr="00E16E0D">
              <w:t>Woj. opolskie</w:t>
            </w:r>
          </w:p>
        </w:tc>
        <w:tc>
          <w:tcPr>
            <w:tcW w:w="915" w:type="dxa"/>
            <w:shd w:val="clear" w:color="auto" w:fill="F2F2F2" w:themeFill="background1" w:themeFillShade="F2"/>
            <w:vAlign w:val="bottom"/>
          </w:tcPr>
          <w:p w14:paraId="31D62CA6"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sz w:val="16"/>
                <w:szCs w:val="16"/>
              </w:rPr>
            </w:pPr>
            <w:r w:rsidRPr="00E16E0D">
              <w:rPr>
                <w:rFonts w:ascii="Calibri" w:hAnsi="Calibri" w:cs="Calibri"/>
              </w:rPr>
              <w:t>16%</w:t>
            </w:r>
          </w:p>
        </w:tc>
        <w:tc>
          <w:tcPr>
            <w:tcW w:w="916" w:type="dxa"/>
            <w:shd w:val="clear" w:color="auto" w:fill="F2F2F2" w:themeFill="background1" w:themeFillShade="F2"/>
            <w:vAlign w:val="bottom"/>
          </w:tcPr>
          <w:p w14:paraId="007BAC7B"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17%</w:t>
            </w:r>
          </w:p>
        </w:tc>
        <w:tc>
          <w:tcPr>
            <w:tcW w:w="916" w:type="dxa"/>
            <w:shd w:val="clear" w:color="auto" w:fill="F2F2F2" w:themeFill="background1" w:themeFillShade="F2"/>
            <w:vAlign w:val="bottom"/>
          </w:tcPr>
          <w:p w14:paraId="2394ABCC"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17%</w:t>
            </w:r>
          </w:p>
        </w:tc>
        <w:tc>
          <w:tcPr>
            <w:tcW w:w="916" w:type="dxa"/>
            <w:shd w:val="clear" w:color="auto" w:fill="F2F2F2" w:themeFill="background1" w:themeFillShade="F2"/>
            <w:vAlign w:val="bottom"/>
          </w:tcPr>
          <w:p w14:paraId="198F8508"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64%</w:t>
            </w:r>
          </w:p>
        </w:tc>
        <w:tc>
          <w:tcPr>
            <w:tcW w:w="916" w:type="dxa"/>
            <w:shd w:val="clear" w:color="auto" w:fill="F2F2F2" w:themeFill="background1" w:themeFillShade="F2"/>
            <w:vAlign w:val="bottom"/>
          </w:tcPr>
          <w:p w14:paraId="31EF53AB"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60%</w:t>
            </w:r>
          </w:p>
        </w:tc>
        <w:tc>
          <w:tcPr>
            <w:tcW w:w="916" w:type="dxa"/>
            <w:shd w:val="clear" w:color="auto" w:fill="F2F2F2" w:themeFill="background1" w:themeFillShade="F2"/>
            <w:vAlign w:val="bottom"/>
          </w:tcPr>
          <w:p w14:paraId="45699B74"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60%</w:t>
            </w:r>
          </w:p>
        </w:tc>
        <w:tc>
          <w:tcPr>
            <w:tcW w:w="916" w:type="dxa"/>
            <w:shd w:val="clear" w:color="auto" w:fill="F2F2F2" w:themeFill="background1" w:themeFillShade="F2"/>
            <w:vAlign w:val="bottom"/>
          </w:tcPr>
          <w:p w14:paraId="7F7D888A"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20%</w:t>
            </w:r>
          </w:p>
        </w:tc>
        <w:tc>
          <w:tcPr>
            <w:tcW w:w="916" w:type="dxa"/>
            <w:shd w:val="clear" w:color="auto" w:fill="F2F2F2" w:themeFill="background1" w:themeFillShade="F2"/>
            <w:vAlign w:val="bottom"/>
          </w:tcPr>
          <w:p w14:paraId="0DEC2519"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23%</w:t>
            </w:r>
          </w:p>
        </w:tc>
        <w:tc>
          <w:tcPr>
            <w:tcW w:w="916" w:type="dxa"/>
            <w:shd w:val="clear" w:color="auto" w:fill="F2F2F2" w:themeFill="background1" w:themeFillShade="F2"/>
            <w:vAlign w:val="bottom"/>
          </w:tcPr>
          <w:p w14:paraId="3757F970"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23%</w:t>
            </w:r>
          </w:p>
        </w:tc>
      </w:tr>
      <w:tr w:rsidR="00A72530" w:rsidRPr="00E16E0D" w14:paraId="71E8499F" w14:textId="77777777" w:rsidTr="00A72530">
        <w:trPr>
          <w:trHeight w:val="224"/>
        </w:trPr>
        <w:tc>
          <w:tcPr>
            <w:cnfStyle w:val="001000000000" w:firstRow="0" w:lastRow="0" w:firstColumn="1" w:lastColumn="0" w:oddVBand="0" w:evenVBand="0" w:oddHBand="0" w:evenHBand="0" w:firstRowFirstColumn="0" w:firstRowLastColumn="0" w:lastRowFirstColumn="0" w:lastRowLastColumn="0"/>
            <w:tcW w:w="1958" w:type="dxa"/>
            <w:shd w:val="clear" w:color="auto" w:fill="F2F2F2" w:themeFill="background1" w:themeFillShade="F2"/>
          </w:tcPr>
          <w:p w14:paraId="07D8933B" w14:textId="77777777" w:rsidR="00A72530" w:rsidRPr="00E16E0D" w:rsidRDefault="00A72530" w:rsidP="00962EF1">
            <w:pPr>
              <w:spacing w:after="0" w:line="240" w:lineRule="auto"/>
              <w:jc w:val="both"/>
            </w:pPr>
            <w:r w:rsidRPr="00E16E0D">
              <w:t>LGD Górna Prosna</w:t>
            </w:r>
          </w:p>
        </w:tc>
        <w:tc>
          <w:tcPr>
            <w:tcW w:w="915" w:type="dxa"/>
            <w:shd w:val="clear" w:color="auto" w:fill="F2F2F2" w:themeFill="background1" w:themeFillShade="F2"/>
            <w:vAlign w:val="center"/>
          </w:tcPr>
          <w:p w14:paraId="1A94E09A"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16%</w:t>
            </w:r>
          </w:p>
        </w:tc>
        <w:tc>
          <w:tcPr>
            <w:tcW w:w="916" w:type="dxa"/>
            <w:shd w:val="clear" w:color="auto" w:fill="F2F2F2" w:themeFill="background1" w:themeFillShade="F2"/>
            <w:vAlign w:val="center"/>
          </w:tcPr>
          <w:p w14:paraId="5C794730"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17%</w:t>
            </w:r>
          </w:p>
        </w:tc>
        <w:tc>
          <w:tcPr>
            <w:tcW w:w="916" w:type="dxa"/>
            <w:shd w:val="clear" w:color="auto" w:fill="F2F2F2" w:themeFill="background1" w:themeFillShade="F2"/>
            <w:vAlign w:val="center"/>
          </w:tcPr>
          <w:p w14:paraId="33ACF513"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17%</w:t>
            </w:r>
          </w:p>
        </w:tc>
        <w:tc>
          <w:tcPr>
            <w:tcW w:w="916" w:type="dxa"/>
            <w:shd w:val="clear" w:color="auto" w:fill="F2F2F2" w:themeFill="background1" w:themeFillShade="F2"/>
            <w:vAlign w:val="center"/>
          </w:tcPr>
          <w:p w14:paraId="0D429E51"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64%</w:t>
            </w:r>
          </w:p>
        </w:tc>
        <w:tc>
          <w:tcPr>
            <w:tcW w:w="916" w:type="dxa"/>
            <w:shd w:val="clear" w:color="auto" w:fill="F2F2F2" w:themeFill="background1" w:themeFillShade="F2"/>
            <w:vAlign w:val="center"/>
          </w:tcPr>
          <w:p w14:paraId="4FC036AF"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61%</w:t>
            </w:r>
          </w:p>
        </w:tc>
        <w:tc>
          <w:tcPr>
            <w:tcW w:w="916" w:type="dxa"/>
            <w:shd w:val="clear" w:color="auto" w:fill="F2F2F2" w:themeFill="background1" w:themeFillShade="F2"/>
            <w:vAlign w:val="center"/>
          </w:tcPr>
          <w:p w14:paraId="1BFEA654" w14:textId="77777777" w:rsidR="00A72530" w:rsidRPr="00E16E0D" w:rsidRDefault="00A72530" w:rsidP="00962EF1">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60%</w:t>
            </w:r>
          </w:p>
        </w:tc>
        <w:tc>
          <w:tcPr>
            <w:tcW w:w="916" w:type="dxa"/>
            <w:shd w:val="clear" w:color="auto" w:fill="F2F2F2" w:themeFill="background1" w:themeFillShade="F2"/>
            <w:vAlign w:val="center"/>
          </w:tcPr>
          <w:p w14:paraId="133F9453" w14:textId="77777777" w:rsidR="00A72530" w:rsidRPr="00E16E0D" w:rsidRDefault="00A72530" w:rsidP="00962EF1">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19%</w:t>
            </w:r>
          </w:p>
        </w:tc>
        <w:tc>
          <w:tcPr>
            <w:tcW w:w="916" w:type="dxa"/>
            <w:shd w:val="clear" w:color="auto" w:fill="F2F2F2" w:themeFill="background1" w:themeFillShade="F2"/>
            <w:vAlign w:val="center"/>
          </w:tcPr>
          <w:p w14:paraId="0929E349" w14:textId="77777777" w:rsidR="00A72530" w:rsidRPr="00E16E0D" w:rsidRDefault="00A72530" w:rsidP="00962EF1">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22%</w:t>
            </w:r>
          </w:p>
        </w:tc>
        <w:tc>
          <w:tcPr>
            <w:tcW w:w="916" w:type="dxa"/>
            <w:shd w:val="clear" w:color="auto" w:fill="F2F2F2" w:themeFill="background1" w:themeFillShade="F2"/>
            <w:vAlign w:val="center"/>
          </w:tcPr>
          <w:p w14:paraId="270124AA" w14:textId="77777777" w:rsidR="00A72530" w:rsidRPr="00E16E0D" w:rsidRDefault="00A72530" w:rsidP="00962EF1">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E16E0D">
              <w:rPr>
                <w:rFonts w:ascii="Calibri" w:hAnsi="Calibri" w:cs="Calibri"/>
              </w:rPr>
              <w:t>23%</w:t>
            </w:r>
          </w:p>
        </w:tc>
      </w:tr>
    </w:tbl>
    <w:p w14:paraId="6FE80AE1" w14:textId="72A23F71" w:rsidR="00EF57DA" w:rsidRDefault="00A72530" w:rsidP="00A72530">
      <w:pPr>
        <w:spacing w:after="0"/>
        <w:jc w:val="both"/>
      </w:pPr>
      <w:r w:rsidRPr="006F2BEA">
        <w:rPr>
          <w:noProof/>
          <w:lang w:eastAsia="pl-PL"/>
        </w:rPr>
        <mc:AlternateContent>
          <mc:Choice Requires="wps">
            <w:drawing>
              <wp:anchor distT="0" distB="0" distL="114300" distR="114300" simplePos="0" relativeHeight="251660288" behindDoc="1" locked="0" layoutInCell="1" allowOverlap="1" wp14:anchorId="0A015955" wp14:editId="70CCCECB">
                <wp:simplePos x="0" y="0"/>
                <wp:positionH relativeFrom="margin">
                  <wp:posOffset>1852295</wp:posOffset>
                </wp:positionH>
                <wp:positionV relativeFrom="paragraph">
                  <wp:posOffset>354330</wp:posOffset>
                </wp:positionV>
                <wp:extent cx="4434840" cy="419100"/>
                <wp:effectExtent l="0" t="0" r="3810" b="0"/>
                <wp:wrapTight wrapText="bothSides">
                  <wp:wrapPolygon edited="0">
                    <wp:start x="0" y="0"/>
                    <wp:lineTo x="0" y="20618"/>
                    <wp:lineTo x="21526" y="20618"/>
                    <wp:lineTo x="21526" y="0"/>
                    <wp:lineTo x="0" y="0"/>
                  </wp:wrapPolygon>
                </wp:wrapTight>
                <wp:docPr id="3" name="Pole tekstowe 3"/>
                <wp:cNvGraphicFramePr/>
                <a:graphic xmlns:a="http://schemas.openxmlformats.org/drawingml/2006/main">
                  <a:graphicData uri="http://schemas.microsoft.com/office/word/2010/wordprocessingShape">
                    <wps:wsp>
                      <wps:cNvSpPr txBox="1"/>
                      <wps:spPr>
                        <a:xfrm>
                          <a:off x="0" y="0"/>
                          <a:ext cx="4434840" cy="419100"/>
                        </a:xfrm>
                        <a:prstGeom prst="rect">
                          <a:avLst/>
                        </a:prstGeom>
                        <a:solidFill>
                          <a:prstClr val="white"/>
                        </a:solidFill>
                        <a:ln>
                          <a:noFill/>
                        </a:ln>
                      </wps:spPr>
                      <wps:txbx>
                        <w:txbxContent>
                          <w:p w14:paraId="49CF08C7" w14:textId="388EE44E" w:rsidR="004D1D3E" w:rsidRDefault="004D1D3E" w:rsidP="00A72530">
                            <w:pPr>
                              <w:pStyle w:val="Legenda"/>
                              <w:spacing w:after="0"/>
                              <w:suppressOverlap/>
                            </w:pPr>
                            <w:r>
                              <w:t xml:space="preserve">Wykres </w:t>
                            </w:r>
                            <w:fldSimple w:instr=" SEQ Wykres \* ARABIC ">
                              <w:r w:rsidR="00E015D3">
                                <w:rPr>
                                  <w:noProof/>
                                </w:rPr>
                                <w:t>1</w:t>
                              </w:r>
                            </w:fldSimple>
                            <w:r>
                              <w:t xml:space="preserve"> Liczba ludności, odsetek dzieci i młodzieży (0-25 r.ż.) oraz odsetek seniorów (60+) w gminach należących do LGD Górna Prosna w latach 2014-2021.</w:t>
                            </w:r>
                          </w:p>
                          <w:p w14:paraId="2690A66B" w14:textId="77777777" w:rsidR="004D1D3E" w:rsidRPr="00D226F4" w:rsidRDefault="004D1D3E" w:rsidP="00A72530">
                            <w:pPr>
                              <w:suppressOverlap/>
                              <w:rPr>
                                <w:noProof/>
                              </w:rPr>
                            </w:pPr>
                            <w:r w:rsidRPr="008C1A94">
                              <w:rPr>
                                <w:i/>
                                <w:iCs/>
                                <w:color w:val="44546A" w:themeColor="text2"/>
                                <w:sz w:val="18"/>
                                <w:szCs w:val="18"/>
                              </w:rPr>
                              <w:t>Źródło: opracowanie własne na podstawie BDL, GUS.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015955" id="_x0000_t202" coordsize="21600,21600" o:spt="202" path="m,l,21600r21600,l21600,xe">
                <v:stroke joinstyle="miter"/>
                <v:path gradientshapeok="t" o:connecttype="rect"/>
              </v:shapetype>
              <v:shape id="Pole tekstowe 3" o:spid="_x0000_s1026" type="#_x0000_t202" style="position:absolute;left:0;text-align:left;margin-left:145.85pt;margin-top:27.9pt;width:349.2pt;height:33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" stroked="f">
                <v:textbox inset="0,0,0,0">
                  <w:txbxContent>
                    <w:p w14:paraId="49CF08C7" w14:textId="388EE44E" w:rsidR="004D1D3E" w:rsidRDefault="004D1D3E" w:rsidP="00A72530">
                      <w:pPr>
                        <w:pStyle w:val="Legenda"/>
                        <w:spacing w:after="0"/>
                        <w:suppressOverlap/>
                      </w:pPr>
                      <w:r>
                        <w:t xml:space="preserve">Wykres </w:t>
                      </w:r>
                      <w:fldSimple w:instr=" SEQ Wykres \* ARABIC ">
                        <w:r w:rsidR="00E015D3">
                          <w:rPr>
                            <w:noProof/>
                          </w:rPr>
                          <w:t>1</w:t>
                        </w:r>
                      </w:fldSimple>
                      <w:r>
                        <w:t xml:space="preserve"> Liczba ludności, odsetek dzieci i młodzieży (0-25 r.ż.) oraz odsetek seniorów (60+) w gminach należących do LGD Górna Prosna w latach 2014-2021.</w:t>
                      </w:r>
                    </w:p>
                    <w:p w14:paraId="2690A66B" w14:textId="77777777" w:rsidR="004D1D3E" w:rsidRPr="00D226F4" w:rsidRDefault="004D1D3E" w:rsidP="00A72530">
                      <w:pPr>
                        <w:suppressOverlap/>
                        <w:rPr>
                          <w:noProof/>
                        </w:rPr>
                      </w:pPr>
                      <w:r w:rsidRPr="008C1A94">
                        <w:rPr>
                          <w:i/>
                          <w:iCs/>
                          <w:color w:val="44546A" w:themeColor="text2"/>
                          <w:sz w:val="18"/>
                          <w:szCs w:val="18"/>
                        </w:rPr>
                        <w:t>Źródło: opracowanie własne na podstawie BDL, GUS.</w:t>
                      </w:r>
                    </w:p>
                  </w:txbxContent>
                </v:textbox>
                <w10:wrap type="tight" anchorx="margin"/>
              </v:shape>
            </w:pict>
          </mc:Fallback>
        </mc:AlternateContent>
      </w:r>
      <w:r w:rsidRPr="002C3C22">
        <w:t xml:space="preserve">Zmiany w liczbie ludności są efektem kształtowania się przyrostu naturalnego </w:t>
      </w:r>
      <w:r w:rsidR="007F36C4">
        <w:br/>
      </w:r>
      <w:r w:rsidRPr="002C3C22">
        <w:t xml:space="preserve">i migracji. </w:t>
      </w:r>
    </w:p>
    <w:p w14:paraId="3C9EF11D" w14:textId="77777777" w:rsidR="00EF57DA" w:rsidRDefault="00EF57DA" w:rsidP="00A72530">
      <w:pPr>
        <w:spacing w:after="0"/>
        <w:jc w:val="both"/>
      </w:pPr>
    </w:p>
    <w:p w14:paraId="775D5DFB" w14:textId="6B67796C" w:rsidR="00A72530" w:rsidRPr="00CB4105" w:rsidRDefault="00A72530" w:rsidP="00A72530">
      <w:pPr>
        <w:spacing w:after="0"/>
        <w:jc w:val="both"/>
        <w:rPr>
          <w:b/>
          <w:bCs/>
        </w:rPr>
      </w:pPr>
      <w:r w:rsidRPr="002C3C22">
        <w:t xml:space="preserve">W przypadku gmin należących do LGD główną determinantą spadku liczby ludności jest ruch naturalny. </w:t>
      </w:r>
      <w:r w:rsidR="007F36C4">
        <w:br/>
      </w:r>
      <w:r w:rsidRPr="002C3C22">
        <w:t xml:space="preserve">W ostatnich latach tj. 2021 i 2020 saldo przyrostu naturalnego na obszarze LGD wyniosło ponad -180, co </w:t>
      </w:r>
      <w:r w:rsidR="007F36C4">
        <w:br/>
      </w:r>
      <w:r w:rsidRPr="002C3C22">
        <w:t xml:space="preserve">w przeliczeniu na 1000 ludności wyniosło -5,7 (-5,8 w 2020). Były to </w:t>
      </w:r>
      <w:r>
        <w:t>statystyki</w:t>
      </w:r>
      <w:r w:rsidRPr="002C3C22">
        <w:t xml:space="preserve"> bardzo wysokie w stosunku do lat wcześniejszych, kiedy to wartość wskaźnika nie przekraczała -2,0. Podobne wartości wskaźników charakteryzują region jako całość, dla Polski natomiast wyniosły one -5,0 (2021) i -3,2 (2020). Przyczyną takiego stanu rzeczy jest przede wszystkim gwałtowny wzrost liczby zgonów. Negatywnie kształtuje się także saldo migracji. Od wielu lat utrzymuje się </w:t>
      </w:r>
      <w:r w:rsidR="004D1D3E">
        <w:t xml:space="preserve">ono </w:t>
      </w:r>
      <w:r w:rsidRPr="002C3C22">
        <w:t xml:space="preserve">na ujemnym poziomie, a w latach 2021 i 2020 wyniosło odpowiednio -86 i -109. W przeliczeniu na 1000 ludności wskaźnik dla gmin LGD wyniósł -2,7 (-3,4 w 2020), co było wartością niższą od średniej regionalnej </w:t>
      </w:r>
      <w:r w:rsidR="00744F4B">
        <w:br/>
      </w:r>
      <w:r w:rsidRPr="002C3C22">
        <w:t>(-1,5 w 2021 i -1,2 w 2020) oraz średniej krajowej (0,1).</w:t>
      </w:r>
      <w:r>
        <w:t xml:space="preserve"> </w:t>
      </w:r>
      <w:r w:rsidRPr="00CB4105">
        <w:rPr>
          <w:b/>
          <w:bCs/>
        </w:rPr>
        <w:t>Saldo migracji w 2020 (-109) w stosunku do liczby ludności (32 212) wyniosło -0,0034.</w:t>
      </w:r>
    </w:p>
    <w:p w14:paraId="53EB64E3" w14:textId="618D205D" w:rsidR="00A72530" w:rsidRPr="00E16E0D" w:rsidRDefault="00A72530" w:rsidP="00A72530">
      <w:pPr>
        <w:pStyle w:val="Legenda"/>
        <w:framePr w:h="721" w:hRule="exact" w:hSpace="141" w:wrap="around" w:vAnchor="text" w:hAnchor="margin" w:y="2114"/>
        <w:spacing w:after="0"/>
        <w:suppressOverlap/>
        <w:rPr>
          <w:color w:val="auto"/>
        </w:rPr>
      </w:pPr>
      <w:r w:rsidRPr="00E16E0D">
        <w:rPr>
          <w:color w:val="auto"/>
        </w:rPr>
        <w:t xml:space="preserve">Tabela </w:t>
      </w:r>
      <w:r w:rsidR="00337FBB">
        <w:rPr>
          <w:color w:val="auto"/>
        </w:rPr>
        <w:t>5</w:t>
      </w:r>
      <w:r w:rsidRPr="00E16E0D">
        <w:rPr>
          <w:color w:val="auto"/>
        </w:rPr>
        <w:t xml:space="preserve"> Odsetek osób według funkcjonalnych grup wieku w obszarze LGD Górna Prosna, województwie opolskim i Polsce w latach 2014, 2020-2021.</w:t>
      </w:r>
    </w:p>
    <w:p w14:paraId="088A384D" w14:textId="77777777" w:rsidR="00A72530" w:rsidRPr="00E16E0D" w:rsidRDefault="00A72530" w:rsidP="00A72530">
      <w:pPr>
        <w:framePr w:h="721" w:hRule="exact" w:hSpace="141" w:wrap="around" w:vAnchor="text" w:hAnchor="margin" w:y="2114"/>
        <w:suppressOverlap/>
      </w:pPr>
      <w:r w:rsidRPr="00E16E0D">
        <w:rPr>
          <w:i/>
          <w:iCs/>
          <w:sz w:val="18"/>
          <w:szCs w:val="18"/>
        </w:rPr>
        <w:t>Źródło: opracowanie własne na podstawie BDL, GUS.</w:t>
      </w:r>
    </w:p>
    <w:p w14:paraId="399EA1AA" w14:textId="6DE65FD2" w:rsidR="00A72530" w:rsidRPr="00EF57DA" w:rsidRDefault="00A72530" w:rsidP="00A72530">
      <w:pPr>
        <w:spacing w:after="0"/>
        <w:jc w:val="both"/>
      </w:pPr>
      <w:r w:rsidRPr="006F2BEA">
        <w:lastRenderedPageBreak/>
        <w:t xml:space="preserve">Drugim problemem demograficznym, z którym borykają się gminy i który będzie istotny w kontekście kierunkowania wsparcia w przyszłości jest </w:t>
      </w:r>
      <w:r w:rsidRPr="00EF57DA">
        <w:rPr>
          <w:b/>
        </w:rPr>
        <w:t>starzenie się społeczeństwa</w:t>
      </w:r>
      <w:r w:rsidRPr="006F2BEA">
        <w:t xml:space="preserve">. Już obecnie w odniesieniu do średniej krajowej odsetek dzieci i młodzieży jest niższy, a odsetek seniorów wyższy. Analizując natomiast wskaźniki te </w:t>
      </w:r>
      <w:r w:rsidR="007F36C4">
        <w:br/>
      </w:r>
      <w:r w:rsidRPr="006F2BEA">
        <w:t xml:space="preserve">w czasie widać jako </w:t>
      </w:r>
      <w:r>
        <w:t>szybko</w:t>
      </w:r>
      <w:r w:rsidRPr="006F2BEA">
        <w:t xml:space="preserve"> rośnie odsetek seniorów, a odsetek osób w wieku produkcyjnym spada. Odsetek osób młodych 0-25 lat w obszarze LGD w 2021 wyniósł 25% (25% w 2020) tj. 8 tys. osób, natomiast seniorów 60+ 28% (27% w 2020) tj. 8,9 tys. osób. </w:t>
      </w:r>
      <w:r w:rsidRPr="00EF57DA">
        <w:rPr>
          <w:bCs/>
        </w:rPr>
        <w:t>Udział osób w wieku nieprodukcyjnym w ogólnej liczbie ludności w 2020 roku wyniósł 0,4125 (13 287 osób w wieku nieprodukcyjnym, 31 212 mieszkańców).</w:t>
      </w:r>
    </w:p>
    <w:p w14:paraId="15ACB95F" w14:textId="77777777" w:rsidR="00A72530" w:rsidRPr="008E5B1D" w:rsidRDefault="00A72530" w:rsidP="00A72530">
      <w:pPr>
        <w:spacing w:after="0"/>
        <w:jc w:val="both"/>
        <w:rPr>
          <w:color w:val="FF0000"/>
        </w:rPr>
      </w:pPr>
    </w:p>
    <w:p w14:paraId="4CB269A7" w14:textId="55931FFF" w:rsidR="00A72530" w:rsidRPr="004F0922" w:rsidRDefault="00775C38" w:rsidP="00A72530">
      <w:pPr>
        <w:spacing w:after="0"/>
        <w:jc w:val="both"/>
      </w:pPr>
      <w:r w:rsidRPr="004814FE">
        <w:rPr>
          <w:b/>
          <w:bCs/>
        </w:rPr>
        <w:t>ZAGOSPODAROWANIE PRZESTRZENNE</w:t>
      </w:r>
      <w:r>
        <w:rPr>
          <w:b/>
          <w:bCs/>
        </w:rPr>
        <w:t xml:space="preserve"> </w:t>
      </w:r>
      <w:r w:rsidR="00A72530" w:rsidRPr="00A72530">
        <w:rPr>
          <w:bCs/>
        </w:rPr>
        <w:t>- o</w:t>
      </w:r>
      <w:r w:rsidR="00A72530" w:rsidRPr="00A72530">
        <w:t>bszar</w:t>
      </w:r>
      <w:r>
        <w:t xml:space="preserve"> LGD </w:t>
      </w:r>
      <w:r w:rsidR="00A72530" w:rsidRPr="00E85294">
        <w:t>to lekko pofalowana równina z najniższym poziomem 175 m</w:t>
      </w:r>
      <w:r w:rsidR="007F36C4">
        <w:t>.</w:t>
      </w:r>
      <w:r w:rsidR="00A72530" w:rsidRPr="00E85294">
        <w:t xml:space="preserve"> n.p.m. w dolinie Prosny na północ od Uszyc. </w:t>
      </w:r>
      <w:r w:rsidR="00A72530" w:rsidRPr="00A03FAF">
        <w:t xml:space="preserve">Ukształtowanie powierzchni jest efektem działalności lądolodu skandynawskiego, który przyniósł z północy i osadził po wytopieniu warstwę piasków, żwirów i glin o grubości przekraczającej miejscami 50 m. W </w:t>
      </w:r>
      <w:r w:rsidR="00A72530" w:rsidRPr="00E85294">
        <w:t>niektórych</w:t>
      </w:r>
      <w:r w:rsidR="00A72530" w:rsidRPr="00A03FAF">
        <w:t xml:space="preserve"> miejscach występują głazy narzutowe, np. w Wichrowie</w:t>
      </w:r>
      <w:r w:rsidR="00A72530" w:rsidRPr="00E85294">
        <w:t xml:space="preserve">. </w:t>
      </w:r>
      <w:r w:rsidR="00A72530" w:rsidRPr="00A03FAF">
        <w:t xml:space="preserve">Gdzieniegdzie, płytko pod powierzchnią występują starsze utwory triasowe i jurajskie, eksploatowane jako gliny </w:t>
      </w:r>
      <w:r w:rsidR="007F36C4">
        <w:br/>
      </w:r>
      <w:r w:rsidR="00A72530" w:rsidRPr="00A03FAF">
        <w:t xml:space="preserve">w Kozłowicach i Faustiance lub iły z syderytami w okolicach Praszki i Rudnik. </w:t>
      </w:r>
      <w:r w:rsidR="00A72530">
        <w:t xml:space="preserve">Główną rzeką, która przebiega przez teren LGD jest Prosna. </w:t>
      </w:r>
      <w:r w:rsidR="00F204EC">
        <w:t>Umowne ź</w:t>
      </w:r>
      <w:r w:rsidR="00A72530">
        <w:t xml:space="preserve">ródła rzeki znajdują się we wsi Wolęcin w gminie Radłów, natomiast do Warty uchodzi w Rudzie Komorskiej w pobliżu Pyzdr (województwo wielkopolskie). </w:t>
      </w:r>
      <w:r w:rsidR="00A72530" w:rsidRPr="00CA123E">
        <w:t xml:space="preserve">Obszar cechuje się wysokim stopniem naturalności i bioróżnorodności. Tereny LGD jest zalesiony w 22% (dla porównania </w:t>
      </w:r>
      <w:r w:rsidR="00A72530" w:rsidRPr="00CA123E">
        <w:rPr>
          <w:u w:val="single"/>
        </w:rPr>
        <w:t>lesistość</w:t>
      </w:r>
      <w:r w:rsidR="00A72530" w:rsidRPr="00CA123E">
        <w:t xml:space="preserve"> dla Polski wynosi 30%, a dla regionu 27%). Największe obszary leśne występują w gminie Radłów – 35%, najmniejsze w gminie Rudniki – 5%. Wśród lasów dominuje własność publiczna (82%)</w:t>
      </w:r>
      <w:r w:rsidR="00A72530">
        <w:t xml:space="preserve">, a rodzajowo dominują bory sosnowe urodzajne w runo leśne. </w:t>
      </w:r>
      <w:r w:rsidR="00A72530" w:rsidRPr="004F0922">
        <w:t>Część obszaru</w:t>
      </w:r>
      <w:r w:rsidR="00A72530">
        <w:t xml:space="preserve"> LGD</w:t>
      </w:r>
      <w:r w:rsidR="00A72530" w:rsidRPr="004F0922">
        <w:t xml:space="preserve"> stanowią tereny objęte ochroną - p</w:t>
      </w:r>
      <w:r w:rsidR="00A72530" w:rsidRPr="004F0922">
        <w:rPr>
          <w:u w:val="single"/>
        </w:rPr>
        <w:t>owierzchnia obszarów chronionych</w:t>
      </w:r>
      <w:r w:rsidR="00A72530" w:rsidRPr="004F0922">
        <w:t xml:space="preserve"> w granicach gmin wchodzących w skład LGD wynosi 380 ha</w:t>
      </w:r>
      <w:r w:rsidR="00A72530">
        <w:t>,</w:t>
      </w:r>
      <w:r w:rsidR="00A72530" w:rsidRPr="004F0922">
        <w:t xml:space="preserve"> w tym </w:t>
      </w:r>
      <w:r w:rsidR="00A72530" w:rsidRPr="00C20E2C">
        <w:rPr>
          <w:b/>
          <w:bCs/>
        </w:rPr>
        <w:t>park krajobrazowy oraz obszar chronionego krajobrazu występuje w gminie Rudniki</w:t>
      </w:r>
      <w:r w:rsidR="00A72530" w:rsidRPr="004F0922">
        <w:t>. Wśród powierzchni chronionych można wyróżnić</w:t>
      </w:r>
      <w:r w:rsidR="00A72530" w:rsidRPr="004F0922">
        <w:rPr>
          <w:rStyle w:val="Odwoanieprzypisudolnego"/>
        </w:rPr>
        <w:footnoteReference w:id="1"/>
      </w:r>
      <w:r w:rsidR="00A72530" w:rsidRPr="004F0922">
        <w:t>:</w:t>
      </w:r>
    </w:p>
    <w:p w14:paraId="738C074D" w14:textId="77777777" w:rsidR="00A72530" w:rsidRPr="004F0922" w:rsidRDefault="00A72530" w:rsidP="00E75BC0">
      <w:pPr>
        <w:pStyle w:val="Akapitzlist"/>
        <w:numPr>
          <w:ilvl w:val="0"/>
          <w:numId w:val="8"/>
        </w:numPr>
        <w:spacing w:after="0"/>
        <w:jc w:val="both"/>
      </w:pPr>
      <w:r w:rsidRPr="004F0922">
        <w:t>Załęczański Park Krajobrazowy,</w:t>
      </w:r>
    </w:p>
    <w:p w14:paraId="5E011ACB" w14:textId="77777777" w:rsidR="00A72530" w:rsidRPr="004F0922" w:rsidRDefault="00A72530" w:rsidP="00E75BC0">
      <w:pPr>
        <w:pStyle w:val="Akapitzlist"/>
        <w:numPr>
          <w:ilvl w:val="0"/>
          <w:numId w:val="8"/>
        </w:numPr>
        <w:spacing w:after="0"/>
        <w:jc w:val="both"/>
      </w:pPr>
      <w:r w:rsidRPr="004F0922">
        <w:t>Obszar krajobrazu chronionego – Załęcze-Polesie (przedmiotem ochrony jest ekosystem, na który składa się mozaika pól i lasów porozcinanych licznymi dolinami ze stałymi ciekami i fragmentami naturalnych zespołów roślinnych a także krajobraz zbliżony do naturalnego)</w:t>
      </w:r>
    </w:p>
    <w:p w14:paraId="6B6DC778" w14:textId="77777777" w:rsidR="00A72530" w:rsidRPr="004F0922" w:rsidRDefault="00A72530" w:rsidP="00E75BC0">
      <w:pPr>
        <w:pStyle w:val="Akapitzlist"/>
        <w:numPr>
          <w:ilvl w:val="0"/>
          <w:numId w:val="8"/>
        </w:numPr>
        <w:spacing w:after="0"/>
        <w:jc w:val="both"/>
      </w:pPr>
      <w:r w:rsidRPr="004F0922">
        <w:t xml:space="preserve">Użytki ekologiczne – Starorzecze Prosny I, Oczko I, Nad Wyderką, Oczko Sołtysy, </w:t>
      </w:r>
      <w:proofErr w:type="spellStart"/>
      <w:r w:rsidRPr="004F0922">
        <w:t>Babrzysko</w:t>
      </w:r>
      <w:proofErr w:type="spellEnd"/>
      <w:r w:rsidRPr="004F0922">
        <w:t>, Krzyżówka, Olszynka, Kąpieliska, Użytek ekologiczny Jelonki.</w:t>
      </w:r>
    </w:p>
    <w:p w14:paraId="6D8A2BBF" w14:textId="398FB8A4" w:rsidR="00A72530" w:rsidRDefault="00A72530" w:rsidP="00A72530">
      <w:pPr>
        <w:spacing w:after="0"/>
        <w:jc w:val="both"/>
      </w:pPr>
      <w:r w:rsidRPr="004B1F5A">
        <w:t>Na terenie gmin należących do LGD zlokalizowanych jest też 27 pomników przyrody.</w:t>
      </w:r>
    </w:p>
    <w:p w14:paraId="59AB4292" w14:textId="77777777" w:rsidR="00A72530" w:rsidRPr="004B1F5A" w:rsidRDefault="00A72530" w:rsidP="00A72530">
      <w:pPr>
        <w:spacing w:after="0"/>
        <w:jc w:val="both"/>
        <w:rPr>
          <w:rFonts w:ascii="CIDFont+F2" w:hAnsi="CIDFont+F2" w:cs="CIDFont+F2"/>
        </w:rPr>
      </w:pPr>
    </w:p>
    <w:p w14:paraId="68BD209E" w14:textId="083F66A9" w:rsidR="00A72530" w:rsidRPr="004B1F5A" w:rsidRDefault="00775C38" w:rsidP="00A72530">
      <w:pPr>
        <w:jc w:val="both"/>
      </w:pPr>
      <w:r w:rsidRPr="00EF57DA">
        <w:rPr>
          <w:rFonts w:ascii="CIDFont+F2" w:hAnsi="CIDFont+F2" w:cs="CIDFont+F2"/>
          <w:b/>
        </w:rPr>
        <w:t>OCHRONA ŚRODOWISKA, CZYSTA ENERGIA I EKOLOGIA</w:t>
      </w:r>
      <w:r w:rsidRPr="004B1F5A">
        <w:rPr>
          <w:rFonts w:ascii="CIDFont+F2" w:hAnsi="CIDFont+F2" w:cs="CIDFont+F2"/>
        </w:rPr>
        <w:t xml:space="preserve"> </w:t>
      </w:r>
      <w:r w:rsidR="00A72530" w:rsidRPr="004B1F5A">
        <w:rPr>
          <w:rFonts w:ascii="CIDFont+F2" w:hAnsi="CIDFont+F2" w:cs="CIDFont+F2"/>
        </w:rPr>
        <w:t>to jedna z najistotniejszych kwestii, na którą wskazywali mieszkańcy, którzy uczestniczyli w badaniu ankietowym</w:t>
      </w:r>
      <w:r w:rsidR="00A72530" w:rsidRPr="004B1F5A">
        <w:rPr>
          <w:rStyle w:val="Odwoanieprzypisudolnego"/>
          <w:rFonts w:ascii="CIDFont+F2" w:hAnsi="CIDFont+F2" w:cs="CIDFont+F2"/>
        </w:rPr>
        <w:footnoteReference w:id="2"/>
      </w:r>
      <w:r w:rsidR="00A72530" w:rsidRPr="004B1F5A">
        <w:rPr>
          <w:rFonts w:ascii="CIDFont+F2" w:hAnsi="CIDFont+F2" w:cs="CIDFont+F2"/>
        </w:rPr>
        <w:t xml:space="preserve"> </w:t>
      </w:r>
      <w:r w:rsidR="00A72530" w:rsidRPr="00274B68">
        <w:rPr>
          <w:rFonts w:ascii="CIDFont+F2" w:hAnsi="CIDFont+F2" w:cs="CIDFont+F2"/>
        </w:rPr>
        <w:t>– aż 56% ankietowanych wskazywało ten kierunek działań jak</w:t>
      </w:r>
      <w:r w:rsidR="00F204EC">
        <w:rPr>
          <w:rFonts w:ascii="CIDFont+F2" w:hAnsi="CIDFont+F2" w:cs="CIDFont+F2"/>
        </w:rPr>
        <w:t>o</w:t>
      </w:r>
      <w:r w:rsidR="00A72530" w:rsidRPr="00274B68">
        <w:rPr>
          <w:rFonts w:ascii="CIDFont+F2" w:hAnsi="CIDFont+F2" w:cs="CIDFont+F2"/>
        </w:rPr>
        <w:t xml:space="preserve"> bardzo ważny z punktu widzenia procesu rozwoju </w:t>
      </w:r>
      <w:r>
        <w:rPr>
          <w:rFonts w:ascii="CIDFont+F2" w:hAnsi="CIDFont+F2" w:cs="CIDFont+F2"/>
        </w:rPr>
        <w:t>obszaru.</w:t>
      </w:r>
      <w:r w:rsidR="00A72530" w:rsidRPr="00274B68">
        <w:rPr>
          <w:rFonts w:ascii="CIDFont+F2" w:hAnsi="CIDFont+F2" w:cs="CIDFont+F2"/>
        </w:rPr>
        <w:t xml:space="preserve"> Bardzo mocno w tym przypadku akcentowano konieczność działań miękkich np. organizacji akcji dla dzieci i młodzieży wspierających kształtowanie świadomości ekologicznej typu konkursy, wydarzenia. Ale także wskazywano na wspieranie projektów z zakresu odnawialnych źródeł energii, poprawę małej retencji oraz przedsięwzięcia na rzecz infrastruktury związanej z magazynowaniem wody  i regulację cieków wodnych. W dalszej kolejności jako potrzebę promocji rozwiązań eliminujących marnotrawstwo surowców, energii, żywności itp. czy ochronę siedlisk.</w:t>
      </w:r>
    </w:p>
    <w:p w14:paraId="1E7A412F" w14:textId="1DFB2564" w:rsidR="00A72530" w:rsidRPr="00AD5F53" w:rsidRDefault="00775C38" w:rsidP="00A72530">
      <w:pPr>
        <w:tabs>
          <w:tab w:val="left" w:pos="1428"/>
        </w:tabs>
        <w:spacing w:after="0"/>
        <w:jc w:val="both"/>
        <w:rPr>
          <w:rFonts w:ascii="CIDFont+F2" w:hAnsi="CIDFont+F2" w:cs="CIDFont+F2"/>
        </w:rPr>
      </w:pPr>
      <w:r>
        <w:rPr>
          <w:rFonts w:ascii="CIDFont+F2" w:hAnsi="CIDFont+F2" w:cs="CIDFont+F2"/>
          <w:b/>
        </w:rPr>
        <w:t xml:space="preserve">MIESZKALNICTWO </w:t>
      </w:r>
      <w:r>
        <w:rPr>
          <w:rFonts w:ascii="CIDFont+F2" w:hAnsi="CIDFont+F2" w:cs="CIDFont+F2"/>
        </w:rPr>
        <w:t>- n</w:t>
      </w:r>
      <w:r w:rsidR="00A72530" w:rsidRPr="00096912">
        <w:rPr>
          <w:rFonts w:ascii="CIDFont+F2" w:hAnsi="CIDFont+F2" w:cs="CIDFont+F2"/>
        </w:rPr>
        <w:t xml:space="preserve">a obszarze gmin należących do LGD w 2021 roku zlokalizowanych było 10,9 tys. </w:t>
      </w:r>
      <w:r w:rsidR="00A72530" w:rsidRPr="00096912">
        <w:rPr>
          <w:rFonts w:ascii="CIDFont+F2" w:hAnsi="CIDFont+F2" w:cs="CIDFont+F2"/>
          <w:u w:val="single"/>
        </w:rPr>
        <w:t>mieszkań</w:t>
      </w:r>
      <w:r w:rsidR="00A72530" w:rsidRPr="00096912">
        <w:rPr>
          <w:rFonts w:ascii="CIDFont+F2" w:hAnsi="CIDFont+F2" w:cs="CIDFont+F2"/>
        </w:rPr>
        <w:t xml:space="preserve"> (10,9 tys. w 2020) o łącznej powierzchni 997 tys. m</w:t>
      </w:r>
      <w:r w:rsidR="00A72530" w:rsidRPr="00096912">
        <w:rPr>
          <w:rFonts w:ascii="CIDFont+F2" w:hAnsi="CIDFont+F2" w:cs="CIDFont+F2"/>
          <w:vertAlign w:val="superscript"/>
        </w:rPr>
        <w:t xml:space="preserve">2 </w:t>
      </w:r>
      <w:r w:rsidR="00A72530" w:rsidRPr="00096912">
        <w:rPr>
          <w:rFonts w:ascii="CIDFont+F2" w:hAnsi="CIDFont+F2" w:cs="CIDFont+F2"/>
        </w:rPr>
        <w:t>(990 tys. m</w:t>
      </w:r>
      <w:r w:rsidR="00A72530" w:rsidRPr="00096912">
        <w:rPr>
          <w:rFonts w:ascii="CIDFont+F2" w:hAnsi="CIDFont+F2" w:cs="CIDFont+F2"/>
          <w:vertAlign w:val="superscript"/>
        </w:rPr>
        <w:t>2</w:t>
      </w:r>
      <w:r w:rsidR="00A72530" w:rsidRPr="00096912">
        <w:rPr>
          <w:rFonts w:ascii="CIDFont+F2" w:hAnsi="CIDFont+F2" w:cs="CIDFont+F2"/>
        </w:rPr>
        <w:t xml:space="preserve"> w 2020). Obszar gmin charakteryzuje się niższą dostępnością mieszkań, ale z drugiej strony relatywnie większą ich średnią powierzchnią. W przeliczeniu na 1000 mieszkańców liczba mieszkań wyniosła 342,5 (338,4 w 2020), co było wartością niższą niż dla Polski (ok. 400) czy województwa (ok. 380). Przeciętna powierzchnia mieszkań natomiast w gminach należących do LGD wyniosła 91,1 m</w:t>
      </w:r>
      <w:r w:rsidR="00A72530" w:rsidRPr="00096912">
        <w:rPr>
          <w:rFonts w:ascii="CIDFont+F2" w:hAnsi="CIDFont+F2" w:cs="CIDFont+F2"/>
          <w:vertAlign w:val="superscript"/>
        </w:rPr>
        <w:t xml:space="preserve">2 </w:t>
      </w:r>
      <w:r w:rsidR="00A72530" w:rsidRPr="00096912">
        <w:rPr>
          <w:rFonts w:ascii="CIDFont+F2" w:hAnsi="CIDFont+F2" w:cs="CIDFont+F2"/>
        </w:rPr>
        <w:t>(90,8 w 2020), w jednostkach wyższego rzędu kształtowała się w przedziale 75-82 m</w:t>
      </w:r>
      <w:r w:rsidR="00A72530" w:rsidRPr="00096912">
        <w:rPr>
          <w:rFonts w:ascii="CIDFont+F2" w:hAnsi="CIDFont+F2" w:cs="CIDFont+F2"/>
          <w:vertAlign w:val="superscript"/>
        </w:rPr>
        <w:t>2</w:t>
      </w:r>
      <w:r w:rsidR="00A72530" w:rsidRPr="00096912">
        <w:rPr>
          <w:rFonts w:ascii="CIDFont+F2" w:hAnsi="CIDFont+F2" w:cs="CIDFont+F2"/>
        </w:rPr>
        <w:t xml:space="preserve">. </w:t>
      </w:r>
      <w:r w:rsidR="00A72530" w:rsidRPr="00C62C37">
        <w:rPr>
          <w:rFonts w:ascii="CIDFont+F2" w:hAnsi="CIDFont+F2" w:cs="CIDFont+F2"/>
        </w:rPr>
        <w:t xml:space="preserve">Według danych </w:t>
      </w:r>
      <w:r w:rsidR="00A72530" w:rsidRPr="00C62C37">
        <w:rPr>
          <w:rFonts w:ascii="CIDFont+F2" w:hAnsi="CIDFont+F2" w:cs="CIDFont+F2"/>
        </w:rPr>
        <w:lastRenderedPageBreak/>
        <w:t xml:space="preserve">Narodowego Spisu </w:t>
      </w:r>
      <w:r w:rsidR="00A72530" w:rsidRPr="00AD5F53">
        <w:rPr>
          <w:rFonts w:ascii="CIDFont+F2" w:hAnsi="CIDFont+F2" w:cs="CIDFont+F2"/>
        </w:rPr>
        <w:t>Powszechnego 2021 odsetek mieszkań niezamieszkanych wyniósł w gminach LGD 9,5%, co było wartością zbliżoną do średniej dla województwa opolskiego (Polska 11,7%, województwo 9,1%). Od kilku lat wzrasta liczba nowych mieszkań oddawanych do użytkowania, jednakże mimo wzrostu kształtuje się ona na relatywnie niskim poziomie. W 2021 roku oddano do użytkowania 66 nowych mieszkań (57 w 2020), co w przeliczeniu na 1000 mieszkańców wyniosło 2,1 (1,8 w 2020). W tym samym okresie średnio w Polsce oddawano do użytkowania 6,2 (5,8 w 2020) mieszkań na 1000 ludności i 3,6 (2,7 w 2020) mieszkań na 1000 ludności w województwie.</w:t>
      </w:r>
    </w:p>
    <w:p w14:paraId="3A992C55" w14:textId="479E4999" w:rsidR="00A72530" w:rsidRPr="00AD5F53" w:rsidRDefault="00A72530" w:rsidP="00A72530">
      <w:pPr>
        <w:tabs>
          <w:tab w:val="left" w:pos="1428"/>
        </w:tabs>
        <w:spacing w:after="0"/>
        <w:jc w:val="both"/>
        <w:rPr>
          <w:color w:val="FF0000"/>
        </w:rPr>
      </w:pPr>
      <w:r w:rsidRPr="00AD5F53">
        <w:rPr>
          <w:rFonts w:ascii="CIDFont+F2" w:hAnsi="CIDFont+F2" w:cs="CIDFont+F2"/>
        </w:rPr>
        <w:t xml:space="preserve"> </w:t>
      </w:r>
    </w:p>
    <w:p w14:paraId="2146980A" w14:textId="4BDE7751" w:rsidR="00A72530" w:rsidRDefault="00775C38" w:rsidP="00A72530">
      <w:pPr>
        <w:spacing w:after="0"/>
        <w:jc w:val="both"/>
        <w:rPr>
          <w:rFonts w:ascii="CIDFont+F2" w:hAnsi="CIDFont+F2" w:cs="CIDFont+F2"/>
        </w:rPr>
      </w:pPr>
      <w:r w:rsidRPr="00775C38">
        <w:rPr>
          <w:b/>
        </w:rPr>
        <w:t>SIE</w:t>
      </w:r>
      <w:r w:rsidR="0020248F">
        <w:rPr>
          <w:b/>
        </w:rPr>
        <w:t>C</w:t>
      </w:r>
      <w:r w:rsidRPr="00775C38">
        <w:rPr>
          <w:b/>
        </w:rPr>
        <w:t>I WODNO-KANALIZACYJNE</w:t>
      </w:r>
      <w:r>
        <w:t xml:space="preserve">. </w:t>
      </w:r>
      <w:r w:rsidR="00A72530" w:rsidRPr="00AD5F53">
        <w:t xml:space="preserve">Dostępność </w:t>
      </w:r>
      <w:r w:rsidR="00A72530" w:rsidRPr="00AD5F53">
        <w:rPr>
          <w:u w:val="single"/>
        </w:rPr>
        <w:t xml:space="preserve">sieci wodociągowej i kanalizacyjnej </w:t>
      </w:r>
      <w:r w:rsidR="00A72530" w:rsidRPr="00AD5F53">
        <w:t>jest zróżnicowana, ale biorąc pod uwagę cały obszar LGD można ją określić jako</w:t>
      </w:r>
      <w:r w:rsidR="00A72530" w:rsidRPr="004D1D3E">
        <w:t xml:space="preserve"> </w:t>
      </w:r>
      <w:r w:rsidR="00A72530" w:rsidRPr="00AD5F53">
        <w:t>przeciętną. W 2021 roku gęstość rozdzielczej sieci wodociągowej na terenie LGD wyniosła 88 km/100 km</w:t>
      </w:r>
      <w:r w:rsidR="00A72530" w:rsidRPr="00AD5F53">
        <w:rPr>
          <w:vertAlign w:val="superscript"/>
        </w:rPr>
        <w:t xml:space="preserve">2 </w:t>
      </w:r>
      <w:r w:rsidR="00A72530" w:rsidRPr="00AD5F53">
        <w:t>(88 km w 2020), a kanalizacyjnej 32 km/100km</w:t>
      </w:r>
      <w:r w:rsidR="00A72530" w:rsidRPr="00AD5F53">
        <w:rPr>
          <w:vertAlign w:val="superscript"/>
        </w:rPr>
        <w:t>2</w:t>
      </w:r>
      <w:r w:rsidR="00A72530" w:rsidRPr="00AD5F53">
        <w:t xml:space="preserve"> (31 km w 2020). </w:t>
      </w:r>
      <w:r w:rsidR="00A72530" w:rsidRPr="00AD5F53">
        <w:rPr>
          <w:rFonts w:ascii="CIDFont+F2" w:hAnsi="CIDFont+F2" w:cs="CIDFont+F2"/>
        </w:rPr>
        <w:t>Były to wartości we wszystkich przypadkach kształtujące się poniżej średniej dla jednostek wyższego rzędu (wodociąg Polska ok. 100, województwo ok. 81, kanalizacja Polska ok. 55, województwo ok. 57). To przedkłada się na odsetek ludności korzystającej z infrastruktury. Z sieci wodociągowej korzystało nieco ponad 95% ludności (relatywnie wysoki odsetek), a kanalizacyjnej nieco ponad 55% ludności (poniżej średnich dla jednostek wyższego rzędu).</w:t>
      </w:r>
      <w:r w:rsidR="008A4865">
        <w:rPr>
          <w:rFonts w:ascii="CIDFont+F2" w:hAnsi="CIDFont+F2" w:cs="CIDFont+F2"/>
        </w:rPr>
        <w:t xml:space="preserve"> Ze względu na warunki zabudowy część mieszkańców korzysta z oczyszczalni przydomowych.</w:t>
      </w:r>
      <w:r w:rsidR="00A72530" w:rsidRPr="00AD5F53">
        <w:rPr>
          <w:rFonts w:ascii="CIDFont+F2" w:hAnsi="CIDFont+F2" w:cs="CIDFont+F2"/>
        </w:rPr>
        <w:t xml:space="preserve"> Słaba dostępność dotyczy sieci gazowej. Generalnie tylko w Gorzowie Śląskim i Praszce poprowadzona została sieć gazowa, a odsetek korzystających z tych usług w tych miejscowościach kształtuje się na poziomie 5-6%.</w:t>
      </w:r>
    </w:p>
    <w:p w14:paraId="18A8E45E" w14:textId="77777777" w:rsidR="00A72530" w:rsidRPr="00346999" w:rsidRDefault="00A72530" w:rsidP="00A72530">
      <w:pPr>
        <w:spacing w:after="0"/>
        <w:jc w:val="both"/>
      </w:pPr>
    </w:p>
    <w:p w14:paraId="355EF595" w14:textId="4CD1C38C" w:rsidR="00A72530" w:rsidRPr="00A72530" w:rsidRDefault="00775C38" w:rsidP="00A72530">
      <w:pPr>
        <w:spacing w:after="0"/>
        <w:jc w:val="both"/>
      </w:pPr>
      <w:r w:rsidRPr="00775C38">
        <w:rPr>
          <w:b/>
        </w:rPr>
        <w:t>DOSTĘPNOŚĆ TR</w:t>
      </w:r>
      <w:r>
        <w:rPr>
          <w:b/>
        </w:rPr>
        <w:t>A</w:t>
      </w:r>
      <w:r w:rsidRPr="00775C38">
        <w:rPr>
          <w:b/>
        </w:rPr>
        <w:t>NSPORTOWA</w:t>
      </w:r>
      <w:r>
        <w:t xml:space="preserve">. </w:t>
      </w:r>
      <w:r w:rsidR="00A72530" w:rsidRPr="00A453B8">
        <w:t xml:space="preserve">Teren gmin należących do LGD charakteryzuje się </w:t>
      </w:r>
      <w:r w:rsidR="00A72530" w:rsidRPr="00A453B8">
        <w:rPr>
          <w:u w:val="single"/>
        </w:rPr>
        <w:t>wysoką dostępnością transportową</w:t>
      </w:r>
      <w:r w:rsidR="00A72530" w:rsidRPr="00A453B8">
        <w:t>. Przez obszar przebiegają drogi DK45, DK42 i DK43. Ponadto można wskazać na bliskość autostrady A1</w:t>
      </w:r>
      <w:r w:rsidR="00A72530">
        <w:t xml:space="preserve"> i</w:t>
      </w:r>
      <w:r w:rsidR="00A72530" w:rsidRPr="00A453B8">
        <w:t xml:space="preserve"> drogi S8.  </w:t>
      </w:r>
      <w:r w:rsidR="00A72530" w:rsidRPr="007421E3">
        <w:t>Kwestie związane z przestrzenią, infrastrukturą techniczną czy telekomunikacyjną jako istotne wskazało w ankietach 44% osób. Jak okazuje się, mieszkańcy widzą szczególnie potrzebę zagospodarowania pustostanów i nadawania im nowych funkcji oraz rewitalizacji nieużytków (terenów). W dalszej kolejności jako istotne wskazywano kwestie związane z transportem tj. wspieranie rozwoju transportu zbiorowego w tym rozwój połączeń między miejscowościami w gminie, między gminami LGD, połączeń z sąsiednimi ośrodkami miejskimi będącymi centrami usług i miejsc pracy, jak również wdrożenie aplikacji ułatwiających poruszanie się po LGD, w tym korzystanie z transportu zbiorowego. Wskazano także na niski poziom segregacji odpadów w gminach (nie przekracza on 50%) oraz związan</w:t>
      </w:r>
      <w:r w:rsidR="004D1D3E">
        <w:t xml:space="preserve">ą z </w:t>
      </w:r>
      <w:r w:rsidR="00A72530" w:rsidRPr="007421E3">
        <w:t xml:space="preserve">tym </w:t>
      </w:r>
      <w:r w:rsidR="004D1D3E">
        <w:t xml:space="preserve">konieczność </w:t>
      </w:r>
      <w:r w:rsidR="00A72530" w:rsidRPr="007421E3">
        <w:t>rozw</w:t>
      </w:r>
      <w:r w:rsidR="00885511">
        <w:t>o</w:t>
      </w:r>
      <w:r w:rsidR="00A72530" w:rsidRPr="007421E3">
        <w:t>j</w:t>
      </w:r>
      <w:r w:rsidR="004D1D3E">
        <w:t>u</w:t>
      </w:r>
      <w:r w:rsidR="00A72530" w:rsidRPr="007421E3">
        <w:t xml:space="preserve"> gospodarki cyrkularnej. </w:t>
      </w:r>
    </w:p>
    <w:p w14:paraId="17001798" w14:textId="77777777" w:rsidR="00A72530" w:rsidRPr="008E5B1D" w:rsidRDefault="00A72530" w:rsidP="00A72530">
      <w:pPr>
        <w:spacing w:after="0"/>
        <w:jc w:val="both"/>
        <w:rPr>
          <w:color w:val="FF0000"/>
        </w:rPr>
      </w:pPr>
    </w:p>
    <w:p w14:paraId="04DD77B6" w14:textId="4E69B902" w:rsidR="00A72530" w:rsidRPr="008E5B1D" w:rsidRDefault="00775C38" w:rsidP="00A72530">
      <w:pPr>
        <w:spacing w:after="0"/>
        <w:jc w:val="both"/>
        <w:rPr>
          <w:b/>
          <w:bCs/>
          <w:color w:val="FF0000"/>
        </w:rPr>
      </w:pPr>
      <w:r w:rsidRPr="00496BC7">
        <w:rPr>
          <w:b/>
          <w:bCs/>
        </w:rPr>
        <w:t>PRZEDSIĘBIORCZOŚĆ I BRANŻE ROZWOJOWE</w:t>
      </w:r>
      <w:r>
        <w:rPr>
          <w:bCs/>
        </w:rPr>
        <w:t xml:space="preserve"> </w:t>
      </w:r>
      <w:r w:rsidR="00A72530">
        <w:rPr>
          <w:bCs/>
        </w:rPr>
        <w:t xml:space="preserve">- </w:t>
      </w:r>
    </w:p>
    <w:tbl>
      <w:tblPr>
        <w:tblStyle w:val="Tabelasiatki1jasnaakcent3"/>
        <w:tblpPr w:leftFromText="141" w:rightFromText="141" w:vertAnchor="text" w:horzAnchor="margin" w:tblpY="1241"/>
        <w:tblOverlap w:val="never"/>
        <w:tblW w:w="10201" w:type="dxa"/>
        <w:shd w:val="clear" w:color="auto" w:fill="F2F2F2" w:themeFill="background1" w:themeFillShade="F2"/>
        <w:tblLook w:val="04A0" w:firstRow="1" w:lastRow="0" w:firstColumn="1" w:lastColumn="0" w:noHBand="0" w:noVBand="1"/>
      </w:tblPr>
      <w:tblGrid>
        <w:gridCol w:w="1980"/>
        <w:gridCol w:w="1370"/>
        <w:gridCol w:w="1370"/>
        <w:gridCol w:w="1370"/>
        <w:gridCol w:w="1370"/>
        <w:gridCol w:w="1370"/>
        <w:gridCol w:w="1371"/>
      </w:tblGrid>
      <w:tr w:rsidR="00A72530" w:rsidRPr="00967877" w14:paraId="19DB3E7B" w14:textId="77777777" w:rsidTr="00A7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vMerge w:val="restart"/>
            <w:shd w:val="clear" w:color="auto" w:fill="F2F2F2" w:themeFill="background1" w:themeFillShade="F2"/>
          </w:tcPr>
          <w:p w14:paraId="3F462742" w14:textId="77777777" w:rsidR="00A72530" w:rsidRPr="00967877" w:rsidRDefault="00A72530" w:rsidP="00A72530">
            <w:pPr>
              <w:spacing w:after="0" w:line="240" w:lineRule="auto"/>
              <w:jc w:val="both"/>
            </w:pPr>
          </w:p>
        </w:tc>
        <w:tc>
          <w:tcPr>
            <w:tcW w:w="4110" w:type="dxa"/>
            <w:gridSpan w:val="3"/>
            <w:shd w:val="clear" w:color="auto" w:fill="F2F2F2" w:themeFill="background1" w:themeFillShade="F2"/>
            <w:vAlign w:val="center"/>
          </w:tcPr>
          <w:p w14:paraId="015CD3EA" w14:textId="77777777" w:rsidR="00A72530" w:rsidRPr="00967877"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967877">
              <w:t>Liczba podmiotów w rejestrze REGON na 10 tys. ludności</w:t>
            </w:r>
          </w:p>
        </w:tc>
        <w:tc>
          <w:tcPr>
            <w:tcW w:w="4111" w:type="dxa"/>
            <w:gridSpan w:val="3"/>
            <w:shd w:val="clear" w:color="auto" w:fill="F2F2F2" w:themeFill="background1" w:themeFillShade="F2"/>
          </w:tcPr>
          <w:p w14:paraId="613A6FAE" w14:textId="77777777" w:rsidR="00A72530" w:rsidRPr="00967877" w:rsidRDefault="00A72530" w:rsidP="00A7253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967877">
              <w:t>Osoby fizyczne prowadzące działalność gospodarczą na 10 tys. ludności</w:t>
            </w:r>
          </w:p>
        </w:tc>
      </w:tr>
      <w:tr w:rsidR="00A72530" w:rsidRPr="00967877" w14:paraId="57C1B254" w14:textId="77777777" w:rsidTr="00A72530">
        <w:tc>
          <w:tcPr>
            <w:cnfStyle w:val="001000000000" w:firstRow="0" w:lastRow="0" w:firstColumn="1" w:lastColumn="0" w:oddVBand="0" w:evenVBand="0" w:oddHBand="0" w:evenHBand="0" w:firstRowFirstColumn="0" w:firstRowLastColumn="0" w:lastRowFirstColumn="0" w:lastRowLastColumn="0"/>
            <w:tcW w:w="1980" w:type="dxa"/>
            <w:vMerge/>
            <w:shd w:val="clear" w:color="auto" w:fill="F2F2F2" w:themeFill="background1" w:themeFillShade="F2"/>
          </w:tcPr>
          <w:p w14:paraId="0AF8B294" w14:textId="77777777" w:rsidR="00A72530" w:rsidRPr="00967877" w:rsidRDefault="00A72530" w:rsidP="00A72530">
            <w:pPr>
              <w:spacing w:after="0" w:line="240" w:lineRule="auto"/>
              <w:jc w:val="both"/>
            </w:pPr>
          </w:p>
        </w:tc>
        <w:tc>
          <w:tcPr>
            <w:tcW w:w="1370" w:type="dxa"/>
            <w:shd w:val="clear" w:color="auto" w:fill="F2F2F2" w:themeFill="background1" w:themeFillShade="F2"/>
            <w:vAlign w:val="center"/>
          </w:tcPr>
          <w:p w14:paraId="01E78C98" w14:textId="77777777" w:rsidR="00A72530" w:rsidRPr="00967877"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967877">
              <w:rPr>
                <w:b/>
                <w:bCs/>
              </w:rPr>
              <w:t>2014</w:t>
            </w:r>
          </w:p>
        </w:tc>
        <w:tc>
          <w:tcPr>
            <w:tcW w:w="1370" w:type="dxa"/>
            <w:shd w:val="clear" w:color="auto" w:fill="F2F2F2" w:themeFill="background1" w:themeFillShade="F2"/>
            <w:vAlign w:val="center"/>
          </w:tcPr>
          <w:p w14:paraId="2B0958DE" w14:textId="77777777" w:rsidR="00A72530" w:rsidRPr="00967877"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967877">
              <w:rPr>
                <w:b/>
                <w:bCs/>
              </w:rPr>
              <w:t>2020</w:t>
            </w:r>
          </w:p>
        </w:tc>
        <w:tc>
          <w:tcPr>
            <w:tcW w:w="1370" w:type="dxa"/>
            <w:shd w:val="clear" w:color="auto" w:fill="F2F2F2" w:themeFill="background1" w:themeFillShade="F2"/>
            <w:vAlign w:val="center"/>
          </w:tcPr>
          <w:p w14:paraId="20A31897" w14:textId="77777777" w:rsidR="00A72530" w:rsidRPr="00967877"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967877">
              <w:rPr>
                <w:b/>
                <w:bCs/>
              </w:rPr>
              <w:t>2021</w:t>
            </w:r>
          </w:p>
        </w:tc>
        <w:tc>
          <w:tcPr>
            <w:tcW w:w="1370" w:type="dxa"/>
            <w:shd w:val="clear" w:color="auto" w:fill="F2F2F2" w:themeFill="background1" w:themeFillShade="F2"/>
            <w:vAlign w:val="center"/>
          </w:tcPr>
          <w:p w14:paraId="2BF31E77" w14:textId="77777777" w:rsidR="00A72530" w:rsidRPr="00967877"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967877">
              <w:rPr>
                <w:b/>
                <w:bCs/>
              </w:rPr>
              <w:t>2014</w:t>
            </w:r>
          </w:p>
        </w:tc>
        <w:tc>
          <w:tcPr>
            <w:tcW w:w="1370" w:type="dxa"/>
            <w:shd w:val="clear" w:color="auto" w:fill="F2F2F2" w:themeFill="background1" w:themeFillShade="F2"/>
            <w:vAlign w:val="center"/>
          </w:tcPr>
          <w:p w14:paraId="28E48B41" w14:textId="77777777" w:rsidR="00A72530" w:rsidRPr="00967877"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967877">
              <w:rPr>
                <w:b/>
                <w:bCs/>
              </w:rPr>
              <w:t>2020</w:t>
            </w:r>
          </w:p>
        </w:tc>
        <w:tc>
          <w:tcPr>
            <w:tcW w:w="1371" w:type="dxa"/>
            <w:shd w:val="clear" w:color="auto" w:fill="F2F2F2" w:themeFill="background1" w:themeFillShade="F2"/>
            <w:vAlign w:val="center"/>
          </w:tcPr>
          <w:p w14:paraId="62BF1627" w14:textId="77777777" w:rsidR="00A72530" w:rsidRPr="00967877" w:rsidRDefault="00A72530" w:rsidP="00A72530">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967877">
              <w:rPr>
                <w:b/>
                <w:bCs/>
              </w:rPr>
              <w:t>2021</w:t>
            </w:r>
          </w:p>
        </w:tc>
      </w:tr>
      <w:tr w:rsidR="00A72530" w:rsidRPr="00967877" w14:paraId="773B210F" w14:textId="77777777" w:rsidTr="00A72530">
        <w:tc>
          <w:tcPr>
            <w:cnfStyle w:val="001000000000" w:firstRow="0" w:lastRow="0" w:firstColumn="1" w:lastColumn="0" w:oddVBand="0" w:evenVBand="0" w:oddHBand="0" w:evenHBand="0" w:firstRowFirstColumn="0" w:firstRowLastColumn="0" w:lastRowFirstColumn="0" w:lastRowLastColumn="0"/>
            <w:tcW w:w="1980" w:type="dxa"/>
            <w:shd w:val="clear" w:color="auto" w:fill="F2F2F2" w:themeFill="background1" w:themeFillShade="F2"/>
          </w:tcPr>
          <w:p w14:paraId="3CE32A64" w14:textId="77777777" w:rsidR="00A72530" w:rsidRPr="00967877" w:rsidRDefault="00A72530" w:rsidP="00A72530">
            <w:pPr>
              <w:spacing w:after="0" w:line="240" w:lineRule="auto"/>
              <w:jc w:val="both"/>
            </w:pPr>
            <w:r w:rsidRPr="00967877">
              <w:t>Polska</w:t>
            </w:r>
          </w:p>
        </w:tc>
        <w:tc>
          <w:tcPr>
            <w:tcW w:w="1370" w:type="dxa"/>
            <w:shd w:val="clear" w:color="auto" w:fill="F2F2F2" w:themeFill="background1" w:themeFillShade="F2"/>
            <w:vAlign w:val="center"/>
          </w:tcPr>
          <w:p w14:paraId="71DE0B0D"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rPr>
                <w:rFonts w:ascii="Calibri" w:hAnsi="Calibri" w:cs="Calibri"/>
              </w:rPr>
              <w:t>1 071</w:t>
            </w:r>
          </w:p>
        </w:tc>
        <w:tc>
          <w:tcPr>
            <w:tcW w:w="1370" w:type="dxa"/>
            <w:shd w:val="clear" w:color="auto" w:fill="F2F2F2" w:themeFill="background1" w:themeFillShade="F2"/>
            <w:vAlign w:val="center"/>
          </w:tcPr>
          <w:p w14:paraId="6E5AF1EC"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rPr>
                <w:rFonts w:ascii="Calibri" w:hAnsi="Calibri" w:cs="Calibri"/>
              </w:rPr>
              <w:t>1 224</w:t>
            </w:r>
          </w:p>
        </w:tc>
        <w:tc>
          <w:tcPr>
            <w:tcW w:w="1370" w:type="dxa"/>
            <w:shd w:val="clear" w:color="auto" w:fill="F2F2F2" w:themeFill="background1" w:themeFillShade="F2"/>
            <w:vAlign w:val="center"/>
          </w:tcPr>
          <w:p w14:paraId="31FFE2D8"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rPr>
                <w:rFonts w:ascii="Calibri" w:hAnsi="Calibri" w:cs="Calibri"/>
              </w:rPr>
              <w:t>1 276</w:t>
            </w:r>
          </w:p>
        </w:tc>
        <w:tc>
          <w:tcPr>
            <w:tcW w:w="1370" w:type="dxa"/>
            <w:shd w:val="clear" w:color="auto" w:fill="F2F2F2" w:themeFill="background1" w:themeFillShade="F2"/>
          </w:tcPr>
          <w:p w14:paraId="40AE58E7"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7877">
              <w:rPr>
                <w:rFonts w:ascii="Calibri" w:hAnsi="Calibri" w:cs="Calibri"/>
              </w:rPr>
              <w:t>770</w:t>
            </w:r>
          </w:p>
        </w:tc>
        <w:tc>
          <w:tcPr>
            <w:tcW w:w="1370" w:type="dxa"/>
            <w:shd w:val="clear" w:color="auto" w:fill="F2F2F2" w:themeFill="background1" w:themeFillShade="F2"/>
          </w:tcPr>
          <w:p w14:paraId="7B9566FD"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7877">
              <w:rPr>
                <w:rFonts w:ascii="Calibri" w:hAnsi="Calibri" w:cs="Calibri"/>
              </w:rPr>
              <w:t>873</w:t>
            </w:r>
          </w:p>
        </w:tc>
        <w:tc>
          <w:tcPr>
            <w:tcW w:w="1371" w:type="dxa"/>
            <w:shd w:val="clear" w:color="auto" w:fill="F2F2F2" w:themeFill="background1" w:themeFillShade="F2"/>
          </w:tcPr>
          <w:p w14:paraId="2D9CE648"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7877">
              <w:rPr>
                <w:rFonts w:ascii="Calibri" w:hAnsi="Calibri" w:cs="Calibri"/>
              </w:rPr>
              <w:t>909</w:t>
            </w:r>
          </w:p>
        </w:tc>
      </w:tr>
      <w:tr w:rsidR="00A72530" w:rsidRPr="00967877" w14:paraId="1D187FA3" w14:textId="77777777" w:rsidTr="00A72530">
        <w:tc>
          <w:tcPr>
            <w:cnfStyle w:val="001000000000" w:firstRow="0" w:lastRow="0" w:firstColumn="1" w:lastColumn="0" w:oddVBand="0" w:evenVBand="0" w:oddHBand="0" w:evenHBand="0" w:firstRowFirstColumn="0" w:firstRowLastColumn="0" w:lastRowFirstColumn="0" w:lastRowLastColumn="0"/>
            <w:tcW w:w="1980" w:type="dxa"/>
            <w:shd w:val="clear" w:color="auto" w:fill="F2F2F2" w:themeFill="background1" w:themeFillShade="F2"/>
          </w:tcPr>
          <w:p w14:paraId="3270328A" w14:textId="77777777" w:rsidR="00A72530" w:rsidRPr="00967877" w:rsidRDefault="00A72530" w:rsidP="00A72530">
            <w:pPr>
              <w:spacing w:after="0" w:line="240" w:lineRule="auto"/>
              <w:jc w:val="both"/>
            </w:pPr>
            <w:r w:rsidRPr="00967877">
              <w:t>Woj. opolskie</w:t>
            </w:r>
          </w:p>
        </w:tc>
        <w:tc>
          <w:tcPr>
            <w:tcW w:w="1370" w:type="dxa"/>
            <w:shd w:val="clear" w:color="auto" w:fill="F2F2F2" w:themeFill="background1" w:themeFillShade="F2"/>
            <w:vAlign w:val="center"/>
          </w:tcPr>
          <w:p w14:paraId="154F95CD"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rPr>
                <w:rFonts w:ascii="Calibri" w:hAnsi="Calibri" w:cs="Calibri"/>
              </w:rPr>
              <w:t>1 000</w:t>
            </w:r>
          </w:p>
        </w:tc>
        <w:tc>
          <w:tcPr>
            <w:tcW w:w="1370" w:type="dxa"/>
            <w:shd w:val="clear" w:color="auto" w:fill="F2F2F2" w:themeFill="background1" w:themeFillShade="F2"/>
            <w:vAlign w:val="center"/>
          </w:tcPr>
          <w:p w14:paraId="29329FC2"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rPr>
                <w:rFonts w:ascii="Calibri" w:hAnsi="Calibri" w:cs="Calibri"/>
              </w:rPr>
              <w:t>1 106</w:t>
            </w:r>
          </w:p>
        </w:tc>
        <w:tc>
          <w:tcPr>
            <w:tcW w:w="1370" w:type="dxa"/>
            <w:shd w:val="clear" w:color="auto" w:fill="F2F2F2" w:themeFill="background1" w:themeFillShade="F2"/>
            <w:vAlign w:val="center"/>
          </w:tcPr>
          <w:p w14:paraId="1627977E"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rPr>
                <w:rFonts w:ascii="Calibri" w:hAnsi="Calibri" w:cs="Calibri"/>
              </w:rPr>
              <w:t>1 141</w:t>
            </w:r>
          </w:p>
        </w:tc>
        <w:tc>
          <w:tcPr>
            <w:tcW w:w="1370" w:type="dxa"/>
            <w:shd w:val="clear" w:color="auto" w:fill="F2F2F2" w:themeFill="background1" w:themeFillShade="F2"/>
          </w:tcPr>
          <w:p w14:paraId="07EB713A"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7877">
              <w:rPr>
                <w:rFonts w:ascii="Calibri" w:hAnsi="Calibri" w:cs="Calibri"/>
              </w:rPr>
              <w:t>717</w:t>
            </w:r>
          </w:p>
        </w:tc>
        <w:tc>
          <w:tcPr>
            <w:tcW w:w="1370" w:type="dxa"/>
            <w:shd w:val="clear" w:color="auto" w:fill="F2F2F2" w:themeFill="background1" w:themeFillShade="F2"/>
          </w:tcPr>
          <w:p w14:paraId="6E63773D"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7877">
              <w:rPr>
                <w:rFonts w:ascii="Calibri" w:hAnsi="Calibri" w:cs="Calibri"/>
              </w:rPr>
              <w:t>794</w:t>
            </w:r>
          </w:p>
        </w:tc>
        <w:tc>
          <w:tcPr>
            <w:tcW w:w="1371" w:type="dxa"/>
            <w:shd w:val="clear" w:color="auto" w:fill="F2F2F2" w:themeFill="background1" w:themeFillShade="F2"/>
          </w:tcPr>
          <w:p w14:paraId="78E24FB3"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7877">
              <w:rPr>
                <w:rFonts w:ascii="Calibri" w:hAnsi="Calibri" w:cs="Calibri"/>
              </w:rPr>
              <w:t>820</w:t>
            </w:r>
          </w:p>
        </w:tc>
      </w:tr>
      <w:tr w:rsidR="00A72530" w:rsidRPr="00967877" w14:paraId="265CA63F" w14:textId="77777777" w:rsidTr="00A72530">
        <w:tc>
          <w:tcPr>
            <w:cnfStyle w:val="001000000000" w:firstRow="0" w:lastRow="0" w:firstColumn="1" w:lastColumn="0" w:oddVBand="0" w:evenVBand="0" w:oddHBand="0" w:evenHBand="0" w:firstRowFirstColumn="0" w:firstRowLastColumn="0" w:lastRowFirstColumn="0" w:lastRowLastColumn="0"/>
            <w:tcW w:w="1980" w:type="dxa"/>
            <w:shd w:val="clear" w:color="auto" w:fill="F2F2F2" w:themeFill="background1" w:themeFillShade="F2"/>
          </w:tcPr>
          <w:p w14:paraId="4FE5628F" w14:textId="77777777" w:rsidR="00A72530" w:rsidRPr="00967877" w:rsidRDefault="00A72530" w:rsidP="00A72530">
            <w:pPr>
              <w:spacing w:after="0" w:line="240" w:lineRule="auto"/>
              <w:jc w:val="both"/>
            </w:pPr>
            <w:r w:rsidRPr="00967877">
              <w:t>LGD Górna Prosna</w:t>
            </w:r>
          </w:p>
        </w:tc>
        <w:tc>
          <w:tcPr>
            <w:tcW w:w="1370" w:type="dxa"/>
            <w:shd w:val="clear" w:color="auto" w:fill="F2F2F2" w:themeFill="background1" w:themeFillShade="F2"/>
            <w:vAlign w:val="center"/>
          </w:tcPr>
          <w:p w14:paraId="2E02F9B1"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t>788</w:t>
            </w:r>
          </w:p>
        </w:tc>
        <w:tc>
          <w:tcPr>
            <w:tcW w:w="1370" w:type="dxa"/>
            <w:shd w:val="clear" w:color="auto" w:fill="F2F2F2" w:themeFill="background1" w:themeFillShade="F2"/>
            <w:vAlign w:val="center"/>
          </w:tcPr>
          <w:p w14:paraId="4331CACD" w14:textId="77777777" w:rsidR="00A72530" w:rsidRPr="00967877" w:rsidRDefault="00A72530" w:rsidP="00A72530">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t>889</w:t>
            </w:r>
          </w:p>
        </w:tc>
        <w:tc>
          <w:tcPr>
            <w:tcW w:w="1370" w:type="dxa"/>
            <w:shd w:val="clear" w:color="auto" w:fill="F2F2F2" w:themeFill="background1" w:themeFillShade="F2"/>
            <w:vAlign w:val="center"/>
          </w:tcPr>
          <w:p w14:paraId="683DE998" w14:textId="77777777" w:rsidR="00A72530" w:rsidRPr="00967877"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t>907</w:t>
            </w:r>
          </w:p>
        </w:tc>
        <w:tc>
          <w:tcPr>
            <w:tcW w:w="1370" w:type="dxa"/>
            <w:shd w:val="clear" w:color="auto" w:fill="F2F2F2" w:themeFill="background1" w:themeFillShade="F2"/>
          </w:tcPr>
          <w:p w14:paraId="2A37653B" w14:textId="77777777" w:rsidR="00A72530" w:rsidRPr="00967877"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t>641</w:t>
            </w:r>
          </w:p>
        </w:tc>
        <w:tc>
          <w:tcPr>
            <w:tcW w:w="1370" w:type="dxa"/>
            <w:shd w:val="clear" w:color="auto" w:fill="F2F2F2" w:themeFill="background1" w:themeFillShade="F2"/>
          </w:tcPr>
          <w:p w14:paraId="2A334953" w14:textId="77777777" w:rsidR="00A72530" w:rsidRPr="00967877"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t>734</w:t>
            </w:r>
          </w:p>
        </w:tc>
        <w:tc>
          <w:tcPr>
            <w:tcW w:w="1371" w:type="dxa"/>
            <w:shd w:val="clear" w:color="auto" w:fill="F2F2F2" w:themeFill="background1" w:themeFillShade="F2"/>
          </w:tcPr>
          <w:p w14:paraId="0C90B42C" w14:textId="77777777" w:rsidR="00A72530" w:rsidRPr="00967877" w:rsidRDefault="00A72530" w:rsidP="00A72530">
            <w:pPr>
              <w:keepNext/>
              <w:spacing w:after="0" w:line="240" w:lineRule="auto"/>
              <w:jc w:val="right"/>
              <w:cnfStyle w:val="000000000000" w:firstRow="0" w:lastRow="0" w:firstColumn="0" w:lastColumn="0" w:oddVBand="0" w:evenVBand="0" w:oddHBand="0" w:evenHBand="0" w:firstRowFirstColumn="0" w:firstRowLastColumn="0" w:lastRowFirstColumn="0" w:lastRowLastColumn="0"/>
            </w:pPr>
            <w:r w:rsidRPr="00967877">
              <w:t>802</w:t>
            </w:r>
          </w:p>
        </w:tc>
      </w:tr>
    </w:tbl>
    <w:p w14:paraId="4B628372" w14:textId="00420155" w:rsidR="00A72530" w:rsidRPr="00967877" w:rsidRDefault="00A72530" w:rsidP="00A72530">
      <w:pPr>
        <w:pStyle w:val="Legenda"/>
        <w:framePr w:w="10231" w:h="733" w:hRule="exact" w:hSpace="141" w:wrap="around" w:vAnchor="text" w:hAnchor="page" w:x="850" w:y="3122"/>
        <w:spacing w:after="0"/>
        <w:suppressOverlap/>
        <w:rPr>
          <w:color w:val="auto"/>
        </w:rPr>
      </w:pPr>
      <w:r w:rsidRPr="00967877">
        <w:rPr>
          <w:color w:val="auto"/>
        </w:rPr>
        <w:t xml:space="preserve">Tabela </w:t>
      </w:r>
      <w:r w:rsidR="002B3297">
        <w:rPr>
          <w:color w:val="auto"/>
        </w:rPr>
        <w:t>6</w:t>
      </w:r>
      <w:r w:rsidRPr="00967877">
        <w:rPr>
          <w:color w:val="auto"/>
        </w:rPr>
        <w:t xml:space="preserve"> Liczba podmiotów ogółem i osób prowadzących działalność gospodarczą zarejestrowanych w rejestrze REGON na 10 tys. ludności w obszarze LGD Górna Prosna, województwie opolskim i Polsce w latach 2014, 2020-2021.</w:t>
      </w:r>
    </w:p>
    <w:p w14:paraId="1D598DF9" w14:textId="77777777" w:rsidR="00A72530" w:rsidRPr="00967877" w:rsidRDefault="00A72530" w:rsidP="00A72530">
      <w:pPr>
        <w:framePr w:w="10231" w:h="733" w:hRule="exact" w:hSpace="141" w:wrap="around" w:vAnchor="text" w:hAnchor="page" w:x="850" w:y="3122"/>
        <w:suppressOverlap/>
        <w:rPr>
          <w:i/>
          <w:iCs/>
          <w:sz w:val="18"/>
          <w:szCs w:val="18"/>
        </w:rPr>
      </w:pPr>
      <w:r w:rsidRPr="00967877">
        <w:rPr>
          <w:i/>
          <w:iCs/>
          <w:sz w:val="18"/>
          <w:szCs w:val="18"/>
        </w:rPr>
        <w:t>Źródło: opracowanie własne na podstawie BDL, GUS.</w:t>
      </w:r>
    </w:p>
    <w:p w14:paraId="6116E7C1" w14:textId="520915F3" w:rsidR="00A72530" w:rsidRPr="00775C38" w:rsidRDefault="00A72530" w:rsidP="00A72530">
      <w:pPr>
        <w:spacing w:after="0"/>
        <w:jc w:val="both"/>
      </w:pPr>
      <w:r>
        <w:t>l</w:t>
      </w:r>
      <w:r w:rsidRPr="00254C06">
        <w:t>iczba podmiotów gospodarki narodowej wpisanej do rejestru REGON w 2021 rok</w:t>
      </w:r>
      <w:r w:rsidR="007F3115">
        <w:t xml:space="preserve">u na terenie LGD wyniosła 2 899 </w:t>
      </w:r>
      <w:r w:rsidRPr="00254C06">
        <w:t xml:space="preserve">(2 864 w 2020), co w przeliczeniu na 10 tys. ludności wyniosło 907 podmiotów (889 podmiotów w 2020). Jest to wartość kształtująca się zdecydowanie poniżej wskaźników dla Polski i dla województwa opolskiego, które wynosiły odpowiednio w 2021 roku 1276 i 1 141 (w 2020 – 1 224 i 1106). Można jednak zauważyć, że tempo wzrostu liczby podmiotów w stosunku do roku 2014 było nieco wyższe od średniej dla województwa (dla LGD wzrost wyniósł 9,1%, natomiast dla województwa 8,1%).  O wzroście liczby podmiotów świadczy utrzymujące się od 2016 roku dodatnie saldo pomiędzy liczbą firm nowo zarejestrowanych, a wyrejestrowanych. Rekordowo w latach 2019-2020 saldo to wyniosło ponad 100. W 2021 wyniosło 60. W przeliczeniu na 10 tys. ludności liczba nowych podmiotów wyniosła na terenie LGD 53 (w 2020 – 63) – w 2021 roku była to wartość zdecydowanie poniżej średniej dla kraju </w:t>
      </w:r>
      <w:r w:rsidR="007F36C4">
        <w:br/>
      </w:r>
      <w:r w:rsidRPr="00254C06">
        <w:lastRenderedPageBreak/>
        <w:t>i województwa (odpowiednio 97 i 70), natomiast w 2020 kształtowała się minimalnie powyżej średniej dla reg</w:t>
      </w:r>
      <w:r w:rsidR="00EF57DA">
        <w:t xml:space="preserve">ionu (Polska 86, opolskie 62). </w:t>
      </w:r>
      <w:r w:rsidRPr="006A2723">
        <w:t xml:space="preserve">Zdecydowana większość to podmioty prywatne – w </w:t>
      </w:r>
      <w:r>
        <w:t xml:space="preserve">latach </w:t>
      </w:r>
      <w:r w:rsidRPr="006A2723">
        <w:t xml:space="preserve">2021 i 2020 zaledwie 2% firm działało w sektorze publicznym. Wśród pomiotów prywatnych największy odsetek, bo aż 85% stanowiły osoby fizyczne prowadzące działalność gospodarczą. W 2021 roku w rejestrze widniało 2389 takich podmiotów (2365 </w:t>
      </w:r>
      <w:r w:rsidR="007F36C4">
        <w:br/>
      </w:r>
      <w:r w:rsidRPr="006A2723">
        <w:t xml:space="preserve">w 2020), a liczba ta systematycznie wzrasta na przestrzeni lat. Ponadto należy wskazać, że odsetek ten jest znacznie wyższy od wykazanego na poziomie kraju czy województwa (ok. 75%). Natomiast w przeliczeniu na 10 tys. mieszkańców liczba osób fizycznych prowadzących działalność w obszarze LGD wyniosła 802 (734 w 2020), co było wartością niższą od wskaźników dla jednostek wyższego rzędu. Stosunkowo dużo podmiotów działa także jako spółki handlowe (3% ogółu wszystkich podmiotów prywatnych). Ponadto w 2021 roku w obszarze LGD działało </w:t>
      </w:r>
      <w:r w:rsidR="00744F4B">
        <w:br/>
      </w:r>
      <w:r w:rsidRPr="006A2723">
        <w:t>14 spółek handlowych z udziałem kapitału zagranicznego, 14 spółdzielni, 8 fundacji i 125 stowarzyszeń i organizacji społecznych.</w:t>
      </w:r>
      <w:r>
        <w:t xml:space="preserve"> Wśród podmiotów </w:t>
      </w:r>
      <w:r w:rsidRPr="00775C38">
        <w:rPr>
          <w:b/>
        </w:rPr>
        <w:t>dominują mikroprzedsiębiorstwa tj. firmy zatrudniające do 9 pracowników</w:t>
      </w:r>
      <w:r>
        <w:t xml:space="preserve">. </w:t>
      </w:r>
      <w:r w:rsidR="007F36C4">
        <w:br/>
      </w:r>
      <w:r>
        <w:t xml:space="preserve">W ostatnich latach ich odsetek wynosił 96% ogółu zarejestrowanych podmiotów. W dalszej kolejności najwięcej było małych firm tj. zatrudniających 10-49 pracowników – 3%. Ponadto w 2021 na terenie LGD funkcjonowało </w:t>
      </w:r>
      <w:r w:rsidR="00744F4B">
        <w:br/>
      </w:r>
      <w:r>
        <w:t xml:space="preserve">7 średnich podmiotów (zatrudniających 50-249 osób) i jeden duży podmiot zatrudniający powyżej 1000 osób. </w:t>
      </w:r>
      <w:r w:rsidRPr="00775C38">
        <w:rPr>
          <w:bCs/>
        </w:rPr>
        <w:t>Udział podmiotów zatrudniających do 50 pracowników w ogólnej liczbie ludności w 2020 roku wyniósł 0,0887 (2856 podmiotów, 32 212 mieszkańców).</w:t>
      </w:r>
    </w:p>
    <w:p w14:paraId="46C5B7C5" w14:textId="77777777" w:rsidR="00A72530" w:rsidRPr="00F30322" w:rsidRDefault="00A72530" w:rsidP="00A72530">
      <w:pPr>
        <w:spacing w:after="0"/>
        <w:jc w:val="both"/>
      </w:pPr>
      <w:r w:rsidRPr="00F30322">
        <w:t xml:space="preserve">Podmioty zarejestrowane na terenie LGD Górna Prosna funkcjonują głównie w 4 sekcjach PKD: </w:t>
      </w:r>
    </w:p>
    <w:p w14:paraId="2A27E68C" w14:textId="77777777" w:rsidR="00A72530" w:rsidRPr="00F30322" w:rsidRDefault="00A72530" w:rsidP="00E75BC0">
      <w:pPr>
        <w:pStyle w:val="Akapitzlist"/>
        <w:numPr>
          <w:ilvl w:val="0"/>
          <w:numId w:val="7"/>
        </w:numPr>
        <w:spacing w:after="0"/>
        <w:jc w:val="both"/>
      </w:pPr>
      <w:r w:rsidRPr="00F30322">
        <w:t xml:space="preserve">Sekcja G </w:t>
      </w:r>
      <w:r w:rsidRPr="00775C38">
        <w:rPr>
          <w:b/>
        </w:rPr>
        <w:t>Handel hurtowy i detaliczny</w:t>
      </w:r>
      <w:r w:rsidRPr="00F30322">
        <w:t>; naprawy pojazdów samochodowych, włączając motocykle – 25% ogółu podmiotów w 2021 roku (25,7% w 2020),</w:t>
      </w:r>
    </w:p>
    <w:p w14:paraId="57C44480" w14:textId="77777777" w:rsidR="00A72530" w:rsidRPr="00F30322" w:rsidRDefault="00A72530" w:rsidP="00E75BC0">
      <w:pPr>
        <w:pStyle w:val="Akapitzlist"/>
        <w:numPr>
          <w:ilvl w:val="0"/>
          <w:numId w:val="7"/>
        </w:numPr>
        <w:spacing w:after="0"/>
        <w:jc w:val="both"/>
      </w:pPr>
      <w:r w:rsidRPr="00F30322">
        <w:t xml:space="preserve">Sekcja F </w:t>
      </w:r>
      <w:r w:rsidRPr="00775C38">
        <w:rPr>
          <w:b/>
        </w:rPr>
        <w:t>Budownictwo</w:t>
      </w:r>
      <w:r w:rsidRPr="00F30322">
        <w:t xml:space="preserve"> – 17,5% ogółu podmiotów w 2021 roku (17,1% w 2020),</w:t>
      </w:r>
    </w:p>
    <w:p w14:paraId="1F84D2D2" w14:textId="77777777" w:rsidR="00A72530" w:rsidRPr="00F30322" w:rsidRDefault="00A72530" w:rsidP="00E75BC0">
      <w:pPr>
        <w:pStyle w:val="Akapitzlist"/>
        <w:numPr>
          <w:ilvl w:val="0"/>
          <w:numId w:val="7"/>
        </w:numPr>
        <w:spacing w:after="0"/>
        <w:jc w:val="both"/>
      </w:pPr>
      <w:r w:rsidRPr="00F30322">
        <w:t xml:space="preserve">Sekcja C </w:t>
      </w:r>
      <w:r w:rsidRPr="00775C38">
        <w:rPr>
          <w:b/>
        </w:rPr>
        <w:t>Przetwórstwo przemysłowe</w:t>
      </w:r>
      <w:r w:rsidRPr="00F30322">
        <w:t xml:space="preserve"> – 12,7% ogółu podmiotów w 2021 roku (12,7% w 2020).</w:t>
      </w:r>
    </w:p>
    <w:p w14:paraId="4598807B" w14:textId="0BBF9C75" w:rsidR="00A72530" w:rsidRDefault="00A72530" w:rsidP="00A72530">
      <w:pPr>
        <w:spacing w:after="0"/>
        <w:jc w:val="both"/>
      </w:pPr>
      <w:r w:rsidRPr="00F30322">
        <w:t>Warto jednak zauważyć, że na przestrzeni lat zarówno liczba jak i udział podmiotów w sekcji G maleje, natomiast rośnie znacznie sekcji F. W dalszej kolejności stosunkowo duży odsetek stanowią firmy zarejestrowane w ramach sekcji S i T (</w:t>
      </w:r>
      <w:r w:rsidRPr="00775C38">
        <w:rPr>
          <w:b/>
        </w:rPr>
        <w:t>Pozostałe usługi oraz Gospodarstwa domowe zatrudniające pracowników, gospodarstwa domowe produkujące wyroby i świadczące usługi na własne potrzeby</w:t>
      </w:r>
      <w:r w:rsidRPr="00F30322">
        <w:t>) – ponad 7% podmiotów, sekcji M (</w:t>
      </w:r>
      <w:r w:rsidRPr="00775C38">
        <w:rPr>
          <w:b/>
        </w:rPr>
        <w:t>Działalność profesjonalna, naukowa i techniczna</w:t>
      </w:r>
      <w:r w:rsidRPr="00F30322">
        <w:t>) – ok. 6% oraz sekcji Q (</w:t>
      </w:r>
      <w:r w:rsidRPr="00775C38">
        <w:rPr>
          <w:b/>
        </w:rPr>
        <w:t>Opieka zdrowotna i pomoc społeczna</w:t>
      </w:r>
      <w:r w:rsidRPr="00F30322">
        <w:t>) – ok. 5%.</w:t>
      </w:r>
    </w:p>
    <w:p w14:paraId="50E1E8CE" w14:textId="77777777" w:rsidR="00D044DF" w:rsidRPr="00F30322" w:rsidRDefault="00D044DF" w:rsidP="00A72530">
      <w:pPr>
        <w:spacing w:after="0"/>
        <w:jc w:val="both"/>
      </w:pPr>
    </w:p>
    <w:p w14:paraId="0685BF63" w14:textId="3DA6E27B" w:rsidR="00A72530" w:rsidRDefault="00A72530" w:rsidP="00A72530">
      <w:pPr>
        <w:spacing w:after="0"/>
        <w:jc w:val="both"/>
      </w:pPr>
      <w:r>
        <w:t>Niewielki odsetek wśród przedsiębiorstw stanowią f</w:t>
      </w:r>
      <w:r w:rsidRPr="008F3397">
        <w:t>irmy turystyczne tj. związane z zakwaterowaniem lub usługami gastronomicznymi</w:t>
      </w:r>
      <w:r>
        <w:t>. W</w:t>
      </w:r>
      <w:r w:rsidRPr="008F3397">
        <w:t xml:space="preserve"> latach 2020 i 2021 stanowiły </w:t>
      </w:r>
      <w:r>
        <w:t>one</w:t>
      </w:r>
      <w:r w:rsidRPr="008F3397">
        <w:t xml:space="preserve"> niecałe 2% ogółu podmiotów</w:t>
      </w:r>
      <w:r>
        <w:t xml:space="preserve"> w rejestrze REGON</w:t>
      </w:r>
      <w:r w:rsidRPr="008F3397">
        <w:t xml:space="preserve">. Wśród zarejestrowanych działalności przeważały te związane z wyżywieniem (ponad 90% tych podmiotów). Analizując statystyki można stwierdzić, że jest to bardzo stabilny rynek, gdyż od 2014 roku łączna liczba </w:t>
      </w:r>
      <w:r>
        <w:t xml:space="preserve">podmiotów </w:t>
      </w:r>
      <w:r w:rsidRPr="008F3397">
        <w:t xml:space="preserve">cały czas oscylowała wokół 50. Stosunkowo większy odsetek stanowią podmioty natomiast podmioty zarejestrowane </w:t>
      </w:r>
      <w:r w:rsidR="007F36C4">
        <w:br/>
      </w:r>
      <w:r w:rsidRPr="008F3397">
        <w:t xml:space="preserve">w sekcji A związanej z rolnictwem, leśnictwem, łowiectwem i rybactwem. W 2021 roku było ich 125 (w 2020 - 124) co stanowiło 4,3% ogółu podmiotów. Na przestrzeni ostatnich zauważa się jednak lekką tendencję malejącą </w:t>
      </w:r>
      <w:r w:rsidR="007F36C4">
        <w:br/>
      </w:r>
      <w:r w:rsidRPr="008F3397">
        <w:t xml:space="preserve">w liczebności firm tej sekcji.  Wśród podmiotów zarejestrowanych w ramach sekcji A dominują te związane </w:t>
      </w:r>
      <w:r w:rsidR="007F36C4">
        <w:br/>
      </w:r>
      <w:r w:rsidRPr="008F3397">
        <w:t>z uprawami rolnymi, chowem i hodowlą zwierząt – 86 podmiotów w 2021 (83 w 2020). W dalszej kolejności są to podmioty związane z leśnictwem – 39 firm w 2021 (41 w 2020).</w:t>
      </w:r>
    </w:p>
    <w:p w14:paraId="2C96C473" w14:textId="77777777" w:rsidR="00D044DF" w:rsidRPr="008E5B1D" w:rsidRDefault="00D044DF" w:rsidP="00A72530">
      <w:pPr>
        <w:spacing w:after="0"/>
        <w:jc w:val="both"/>
        <w:rPr>
          <w:color w:val="FF0000"/>
        </w:rPr>
      </w:pPr>
    </w:p>
    <w:p w14:paraId="6655756C" w14:textId="53FF2954" w:rsidR="00A72530" w:rsidRPr="00473A77" w:rsidRDefault="00A72530" w:rsidP="00A72530">
      <w:pPr>
        <w:spacing w:after="0"/>
        <w:jc w:val="both"/>
      </w:pPr>
      <w:r w:rsidRPr="00553657">
        <w:t>W obszarze otoczenia biznesu na uwagę zasługuje Rudnicki Inkubator Przedsiębiorczości. Jest to podmiot wspierający w szczególności nowopowstałe firmy oferując m.in. pomieszczenia biurowe, doradztwo, porady prawne i księgowe, pomoc w zakresie organizacji spotkań, poszukiwania partnerów bizne</w:t>
      </w:r>
      <w:r w:rsidR="00D044DF">
        <w:t xml:space="preserve">sowych, czy dostępu do sprzętu. </w:t>
      </w:r>
      <w:r w:rsidRPr="008D3583">
        <w:rPr>
          <w:b/>
        </w:rPr>
        <w:t>Aktywność przedsiębiorczą mieszkańców, jako istotny punkt zmian i działań w obszarze LGD, wskazało 26% respondentów</w:t>
      </w:r>
      <w:r w:rsidRPr="00473A77">
        <w:t xml:space="preserve">. W szczególności jako istotne z punktu widzenia pobudzenia gospodarczego obszaru wskazywano na takie działania jak: </w:t>
      </w:r>
      <w:r w:rsidRPr="00775C38">
        <w:rPr>
          <w:b/>
        </w:rPr>
        <w:t>wsparcie dla przedsiębiorców tworzących nowe miejsca pracy, uruchomienie grantów na star-</w:t>
      </w:r>
      <w:proofErr w:type="spellStart"/>
      <w:r w:rsidRPr="00775C38">
        <w:rPr>
          <w:b/>
        </w:rPr>
        <w:t>upy</w:t>
      </w:r>
      <w:proofErr w:type="spellEnd"/>
      <w:r w:rsidRPr="00775C38">
        <w:rPr>
          <w:b/>
        </w:rPr>
        <w:t xml:space="preserve"> oraz zakładanie przedsiębiorstw przez młode osoby</w:t>
      </w:r>
      <w:r w:rsidRPr="00473A77">
        <w:t xml:space="preserve">. W przypadku młodych osób wskazywano także na konieczność uruchomienia szkoleń z przedsiębiorczości dla tej grupy społecznej, jak również na działania wspierające kreowanie karier zawodowych, projekty rozwijające relacje miedzy przedsiębiorcami, a młodymi </w:t>
      </w:r>
      <w:r w:rsidRPr="00473A77">
        <w:lastRenderedPageBreak/>
        <w:t xml:space="preserve">mieszkańcami wybierającymi swoją karierę zawodową, czy udział młodzieży w projektach biznesowych podejmowanych przez lokalne firmy. Jako istotną grupę wsparcia wskazano także kobiety opiekujące się dziećmi – tutaj konieczne jest stworzenie warunków zmierzające do aktywizacji zawodowej tej grupy. Jako szansę rozwoju wskazywano </w:t>
      </w:r>
      <w:r w:rsidRPr="008D3583">
        <w:rPr>
          <w:b/>
        </w:rPr>
        <w:t>inwestycje w sektor turystyczny tj. agroturystykę, zagrody edukacyjne czy gospodarstwa ekologiczne. Konieczne jest także zwrócenie uwagi na wdrażanie rozwiązań innowacyjnych</w:t>
      </w:r>
      <w:r>
        <w:t>, w szczególności uwzględniających zrównoważony rozwój.</w:t>
      </w:r>
    </w:p>
    <w:p w14:paraId="77869D7A" w14:textId="77777777" w:rsidR="00A72530" w:rsidRDefault="00A72530" w:rsidP="00A72530">
      <w:pPr>
        <w:spacing w:after="0"/>
        <w:jc w:val="both"/>
        <w:rPr>
          <w:b/>
          <w:bCs/>
        </w:rPr>
      </w:pPr>
    </w:p>
    <w:p w14:paraId="0D9912C0" w14:textId="464B5C14" w:rsidR="00A72530" w:rsidRPr="00CA73A4" w:rsidRDefault="00775C38" w:rsidP="00A72530">
      <w:pPr>
        <w:spacing w:after="0"/>
        <w:jc w:val="both"/>
      </w:pPr>
      <w:r w:rsidRPr="004E14CF">
        <w:rPr>
          <w:b/>
          <w:bCs/>
        </w:rPr>
        <w:t>RYNEK PRACY</w:t>
      </w:r>
      <w:r>
        <w:rPr>
          <w:bCs/>
        </w:rPr>
        <w:t xml:space="preserve"> </w:t>
      </w:r>
      <w:r w:rsidR="00D044DF">
        <w:rPr>
          <w:bCs/>
        </w:rPr>
        <w:t>- l</w:t>
      </w:r>
      <w:r w:rsidR="00A72530" w:rsidRPr="00144D60">
        <w:t xml:space="preserve">iczba pracujących na terenie gmin należących do LGD Górna Prosna w 2021 roku wyniosła 5 131 (4 971 w 2020). W stosunku do roku 2014 liczba ta wzrosła o prawie 17%,  co wskazuje na wysoką dynamikę wzrostu populacji pracujących (w kraju w analogicznym okresie liczba pracujących wzrosła o 11%, natomiast </w:t>
      </w:r>
      <w:r w:rsidR="007F36C4">
        <w:br/>
      </w:r>
      <w:r w:rsidR="00A72530" w:rsidRPr="00144D60">
        <w:t xml:space="preserve">w województwie o zaledwie 6%). Nadal jednak wartość wskaźnika przeliczającego liczbę pracujących na 1000 ludności w wieku produkcyjnym kształtuje się bardzo nisko. W 2021 roku wyniósł on dla gmin LGD 180 (178 w 2020), natomiast te same mierniki dla kraju i województwa wynoszą 370-438 pracujących na 1000 ludności w wieku produkcyjnym. </w:t>
      </w:r>
      <w:r w:rsidR="00A72530" w:rsidRPr="00CA73A4">
        <w:t xml:space="preserve">W 2021 liczba zarejestrowanych bezrobotnych wyniosła 532 (653 w 2020). Lekki wzrost liczby bezrobotnych zanotowano w 2020, jednakże już w 2021 zauważa się powrót do tendencji spadkowej obserwowanej na przestrzeni lat wcześniejszych. W stosunku do roku 2014 liczba osób poza rynkiem pracy spadła o 59% (dla porównania w Polsce o 51%, natomiast w województwie o 49%). Odsetek kobiet wśród bezrobotnych wyniósł 53%. </w:t>
      </w:r>
      <w:r w:rsidR="00A72530" w:rsidRPr="005C7285">
        <w:rPr>
          <w:b/>
          <w:bCs/>
        </w:rPr>
        <w:t>Wskaźnik udziału osób bezrobotnych w liczbie ludności w wieku produkcyjnym wyniósł w 2021 roku 2,9% (3,5%</w:t>
      </w:r>
      <w:r w:rsidR="00A72530">
        <w:rPr>
          <w:rStyle w:val="Odwoanieprzypisudolnego"/>
          <w:b/>
          <w:bCs/>
        </w:rPr>
        <w:footnoteReference w:id="3"/>
      </w:r>
      <w:r w:rsidR="00A72530" w:rsidRPr="005C7285">
        <w:rPr>
          <w:b/>
          <w:bCs/>
        </w:rPr>
        <w:t xml:space="preserve"> w 2020)</w:t>
      </w:r>
      <w:r w:rsidR="00A72530" w:rsidRPr="00CA73A4">
        <w:t xml:space="preserve"> i był niższy od statystyk dla jednostek wyższego rzędu. </w:t>
      </w:r>
    </w:p>
    <w:tbl>
      <w:tblPr>
        <w:tblStyle w:val="Tabelasiatki1jasnaakcent3"/>
        <w:tblpPr w:leftFromText="141" w:rightFromText="141" w:vertAnchor="text" w:horzAnchor="page" w:tblpX="965" w:tblpY="101"/>
        <w:tblOverlap w:val="never"/>
        <w:tblW w:w="0" w:type="auto"/>
        <w:shd w:val="clear" w:color="auto" w:fill="F2F2F2" w:themeFill="background1" w:themeFillShade="F2"/>
        <w:tblLook w:val="04A0" w:firstRow="1" w:lastRow="0" w:firstColumn="1" w:lastColumn="0" w:noHBand="0" w:noVBand="1"/>
      </w:tblPr>
      <w:tblGrid>
        <w:gridCol w:w="2416"/>
        <w:gridCol w:w="1274"/>
        <w:gridCol w:w="1274"/>
        <w:gridCol w:w="1274"/>
        <w:gridCol w:w="1274"/>
        <w:gridCol w:w="1274"/>
        <w:gridCol w:w="1274"/>
      </w:tblGrid>
      <w:tr w:rsidR="00A72530" w:rsidRPr="00CA73A4" w14:paraId="0656FDD2" w14:textId="77777777" w:rsidTr="00A7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6" w:type="dxa"/>
            <w:vMerge w:val="restart"/>
            <w:shd w:val="clear" w:color="auto" w:fill="F2F2F2" w:themeFill="background1" w:themeFillShade="F2"/>
          </w:tcPr>
          <w:p w14:paraId="447115BC" w14:textId="77777777" w:rsidR="00A72530" w:rsidRPr="00CA73A4" w:rsidRDefault="00A72530" w:rsidP="00D044DF">
            <w:pPr>
              <w:spacing w:after="0" w:line="240" w:lineRule="auto"/>
              <w:jc w:val="both"/>
            </w:pPr>
          </w:p>
        </w:tc>
        <w:tc>
          <w:tcPr>
            <w:tcW w:w="3822" w:type="dxa"/>
            <w:gridSpan w:val="3"/>
            <w:shd w:val="clear" w:color="auto" w:fill="F2F2F2" w:themeFill="background1" w:themeFillShade="F2"/>
            <w:vAlign w:val="center"/>
          </w:tcPr>
          <w:p w14:paraId="415B99CD" w14:textId="77777777" w:rsidR="00A72530" w:rsidRPr="00CA73A4"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CA73A4">
              <w:t>Liczba pracujących na 1000 ludności w wieku produkcyjnym</w:t>
            </w:r>
          </w:p>
        </w:tc>
        <w:tc>
          <w:tcPr>
            <w:tcW w:w="3822" w:type="dxa"/>
            <w:gridSpan w:val="3"/>
            <w:shd w:val="clear" w:color="auto" w:fill="F2F2F2" w:themeFill="background1" w:themeFillShade="F2"/>
          </w:tcPr>
          <w:p w14:paraId="72281267" w14:textId="77777777" w:rsidR="00A72530" w:rsidRPr="00CA73A4"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CA73A4">
              <w:t>Udział bezrobotnych w liczbie ludności w wieku produkcyjnym</w:t>
            </w:r>
          </w:p>
        </w:tc>
      </w:tr>
      <w:tr w:rsidR="00A72530" w:rsidRPr="00CA73A4" w14:paraId="7CA5BDED" w14:textId="77777777" w:rsidTr="00A72530">
        <w:tc>
          <w:tcPr>
            <w:cnfStyle w:val="001000000000" w:firstRow="0" w:lastRow="0" w:firstColumn="1" w:lastColumn="0" w:oddVBand="0" w:evenVBand="0" w:oddHBand="0" w:evenHBand="0" w:firstRowFirstColumn="0" w:firstRowLastColumn="0" w:lastRowFirstColumn="0" w:lastRowLastColumn="0"/>
            <w:tcW w:w="2416" w:type="dxa"/>
            <w:vMerge/>
            <w:shd w:val="clear" w:color="auto" w:fill="F2F2F2" w:themeFill="background1" w:themeFillShade="F2"/>
          </w:tcPr>
          <w:p w14:paraId="52541344" w14:textId="77777777" w:rsidR="00A72530" w:rsidRPr="00CA73A4" w:rsidRDefault="00A72530" w:rsidP="00D044DF">
            <w:pPr>
              <w:spacing w:after="0" w:line="240" w:lineRule="auto"/>
              <w:jc w:val="both"/>
            </w:pPr>
          </w:p>
        </w:tc>
        <w:tc>
          <w:tcPr>
            <w:tcW w:w="1274" w:type="dxa"/>
            <w:shd w:val="clear" w:color="auto" w:fill="F2F2F2" w:themeFill="background1" w:themeFillShade="F2"/>
            <w:vAlign w:val="center"/>
          </w:tcPr>
          <w:p w14:paraId="7E73F775" w14:textId="77777777" w:rsidR="00A72530" w:rsidRPr="00CA73A4"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CA73A4">
              <w:rPr>
                <w:b/>
                <w:bCs/>
              </w:rPr>
              <w:t>2014</w:t>
            </w:r>
          </w:p>
        </w:tc>
        <w:tc>
          <w:tcPr>
            <w:tcW w:w="1274" w:type="dxa"/>
            <w:shd w:val="clear" w:color="auto" w:fill="F2F2F2" w:themeFill="background1" w:themeFillShade="F2"/>
            <w:vAlign w:val="center"/>
          </w:tcPr>
          <w:p w14:paraId="41E948F4" w14:textId="77777777" w:rsidR="00A72530" w:rsidRPr="00CA73A4"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CA73A4">
              <w:rPr>
                <w:b/>
                <w:bCs/>
              </w:rPr>
              <w:t>2020</w:t>
            </w:r>
          </w:p>
        </w:tc>
        <w:tc>
          <w:tcPr>
            <w:tcW w:w="1274" w:type="dxa"/>
            <w:shd w:val="clear" w:color="auto" w:fill="F2F2F2" w:themeFill="background1" w:themeFillShade="F2"/>
            <w:vAlign w:val="center"/>
          </w:tcPr>
          <w:p w14:paraId="2DA07F73" w14:textId="77777777" w:rsidR="00A72530" w:rsidRPr="00CA73A4"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CA73A4">
              <w:rPr>
                <w:b/>
                <w:bCs/>
              </w:rPr>
              <w:t>2021</w:t>
            </w:r>
          </w:p>
        </w:tc>
        <w:tc>
          <w:tcPr>
            <w:tcW w:w="1274" w:type="dxa"/>
            <w:shd w:val="clear" w:color="auto" w:fill="F2F2F2" w:themeFill="background1" w:themeFillShade="F2"/>
            <w:vAlign w:val="center"/>
          </w:tcPr>
          <w:p w14:paraId="01462B35" w14:textId="77777777" w:rsidR="00A72530" w:rsidRPr="00CA73A4"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CA73A4">
              <w:rPr>
                <w:b/>
                <w:bCs/>
              </w:rPr>
              <w:t>2014</w:t>
            </w:r>
          </w:p>
        </w:tc>
        <w:tc>
          <w:tcPr>
            <w:tcW w:w="1274" w:type="dxa"/>
            <w:shd w:val="clear" w:color="auto" w:fill="F2F2F2" w:themeFill="background1" w:themeFillShade="F2"/>
            <w:vAlign w:val="center"/>
          </w:tcPr>
          <w:p w14:paraId="7BF44E37" w14:textId="77777777" w:rsidR="00A72530" w:rsidRPr="00CA73A4"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CA73A4">
              <w:rPr>
                <w:b/>
                <w:bCs/>
              </w:rPr>
              <w:t>2020</w:t>
            </w:r>
          </w:p>
        </w:tc>
        <w:tc>
          <w:tcPr>
            <w:tcW w:w="1274" w:type="dxa"/>
            <w:shd w:val="clear" w:color="auto" w:fill="F2F2F2" w:themeFill="background1" w:themeFillShade="F2"/>
            <w:vAlign w:val="center"/>
          </w:tcPr>
          <w:p w14:paraId="66699C80" w14:textId="77777777" w:rsidR="00A72530" w:rsidRPr="00CA73A4"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CA73A4">
              <w:rPr>
                <w:b/>
                <w:bCs/>
              </w:rPr>
              <w:t>2021</w:t>
            </w:r>
          </w:p>
        </w:tc>
      </w:tr>
      <w:tr w:rsidR="00A72530" w:rsidRPr="00CA73A4" w14:paraId="514D17D8" w14:textId="77777777" w:rsidTr="00A72530">
        <w:tc>
          <w:tcPr>
            <w:cnfStyle w:val="001000000000" w:firstRow="0" w:lastRow="0" w:firstColumn="1" w:lastColumn="0" w:oddVBand="0" w:evenVBand="0" w:oddHBand="0" w:evenHBand="0" w:firstRowFirstColumn="0" w:firstRowLastColumn="0" w:lastRowFirstColumn="0" w:lastRowLastColumn="0"/>
            <w:tcW w:w="2416" w:type="dxa"/>
            <w:shd w:val="clear" w:color="auto" w:fill="F2F2F2" w:themeFill="background1" w:themeFillShade="F2"/>
          </w:tcPr>
          <w:p w14:paraId="7D742EB8" w14:textId="77777777" w:rsidR="00A72530" w:rsidRPr="00CA73A4" w:rsidRDefault="00A72530" w:rsidP="00D044DF">
            <w:pPr>
              <w:spacing w:after="0" w:line="240" w:lineRule="auto"/>
              <w:jc w:val="both"/>
            </w:pPr>
            <w:r w:rsidRPr="00CA73A4">
              <w:t>Polska</w:t>
            </w:r>
          </w:p>
        </w:tc>
        <w:tc>
          <w:tcPr>
            <w:tcW w:w="1274" w:type="dxa"/>
            <w:shd w:val="clear" w:color="auto" w:fill="F2F2F2" w:themeFill="background1" w:themeFillShade="F2"/>
            <w:vAlign w:val="bottom"/>
          </w:tcPr>
          <w:p w14:paraId="6D315256"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t>366</w:t>
            </w:r>
          </w:p>
        </w:tc>
        <w:tc>
          <w:tcPr>
            <w:tcW w:w="1274" w:type="dxa"/>
            <w:shd w:val="clear" w:color="auto" w:fill="F2F2F2" w:themeFill="background1" w:themeFillShade="F2"/>
            <w:vAlign w:val="bottom"/>
          </w:tcPr>
          <w:p w14:paraId="18309313"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427</w:t>
            </w:r>
          </w:p>
        </w:tc>
        <w:tc>
          <w:tcPr>
            <w:tcW w:w="1274" w:type="dxa"/>
            <w:shd w:val="clear" w:color="auto" w:fill="F2F2F2" w:themeFill="background1" w:themeFillShade="F2"/>
            <w:vAlign w:val="bottom"/>
          </w:tcPr>
          <w:p w14:paraId="1A86EDB0"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438</w:t>
            </w:r>
          </w:p>
        </w:tc>
        <w:tc>
          <w:tcPr>
            <w:tcW w:w="1274" w:type="dxa"/>
            <w:shd w:val="clear" w:color="auto" w:fill="F2F2F2" w:themeFill="background1" w:themeFillShade="F2"/>
            <w:vAlign w:val="bottom"/>
          </w:tcPr>
          <w:p w14:paraId="45592BBD"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7,5</w:t>
            </w:r>
          </w:p>
        </w:tc>
        <w:tc>
          <w:tcPr>
            <w:tcW w:w="1274" w:type="dxa"/>
            <w:shd w:val="clear" w:color="auto" w:fill="F2F2F2" w:themeFill="background1" w:themeFillShade="F2"/>
            <w:vAlign w:val="bottom"/>
          </w:tcPr>
          <w:p w14:paraId="08EFD159"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4,6</w:t>
            </w:r>
          </w:p>
        </w:tc>
        <w:tc>
          <w:tcPr>
            <w:tcW w:w="1274" w:type="dxa"/>
            <w:shd w:val="clear" w:color="auto" w:fill="F2F2F2" w:themeFill="background1" w:themeFillShade="F2"/>
            <w:vAlign w:val="bottom"/>
          </w:tcPr>
          <w:p w14:paraId="733EF515"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4,0</w:t>
            </w:r>
          </w:p>
        </w:tc>
      </w:tr>
      <w:tr w:rsidR="00A72530" w:rsidRPr="00CA73A4" w14:paraId="35DD0DBD" w14:textId="77777777" w:rsidTr="00A72530">
        <w:tc>
          <w:tcPr>
            <w:cnfStyle w:val="001000000000" w:firstRow="0" w:lastRow="0" w:firstColumn="1" w:lastColumn="0" w:oddVBand="0" w:evenVBand="0" w:oddHBand="0" w:evenHBand="0" w:firstRowFirstColumn="0" w:firstRowLastColumn="0" w:lastRowFirstColumn="0" w:lastRowLastColumn="0"/>
            <w:tcW w:w="2416" w:type="dxa"/>
            <w:shd w:val="clear" w:color="auto" w:fill="F2F2F2" w:themeFill="background1" w:themeFillShade="F2"/>
          </w:tcPr>
          <w:p w14:paraId="1598A4FE" w14:textId="77777777" w:rsidR="00A72530" w:rsidRPr="00CA73A4" w:rsidRDefault="00A72530" w:rsidP="00D044DF">
            <w:pPr>
              <w:spacing w:after="0" w:line="240" w:lineRule="auto"/>
              <w:jc w:val="both"/>
            </w:pPr>
            <w:r w:rsidRPr="00CA73A4">
              <w:t>Woj. opolskie</w:t>
            </w:r>
          </w:p>
        </w:tc>
        <w:tc>
          <w:tcPr>
            <w:tcW w:w="1274" w:type="dxa"/>
            <w:shd w:val="clear" w:color="auto" w:fill="F2F2F2" w:themeFill="background1" w:themeFillShade="F2"/>
            <w:vAlign w:val="bottom"/>
          </w:tcPr>
          <w:p w14:paraId="1BFE70DA"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320</w:t>
            </w:r>
          </w:p>
        </w:tc>
        <w:tc>
          <w:tcPr>
            <w:tcW w:w="1274" w:type="dxa"/>
            <w:shd w:val="clear" w:color="auto" w:fill="F2F2F2" w:themeFill="background1" w:themeFillShade="F2"/>
            <w:vAlign w:val="bottom"/>
          </w:tcPr>
          <w:p w14:paraId="0B3C271A"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370</w:t>
            </w:r>
          </w:p>
        </w:tc>
        <w:tc>
          <w:tcPr>
            <w:tcW w:w="1274" w:type="dxa"/>
            <w:shd w:val="clear" w:color="auto" w:fill="F2F2F2" w:themeFill="background1" w:themeFillShade="F2"/>
            <w:vAlign w:val="bottom"/>
          </w:tcPr>
          <w:p w14:paraId="1DB4C400"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383</w:t>
            </w:r>
          </w:p>
        </w:tc>
        <w:tc>
          <w:tcPr>
            <w:tcW w:w="1274" w:type="dxa"/>
            <w:shd w:val="clear" w:color="auto" w:fill="F2F2F2" w:themeFill="background1" w:themeFillShade="F2"/>
            <w:vAlign w:val="bottom"/>
          </w:tcPr>
          <w:p w14:paraId="3ACFE647"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6,6</w:t>
            </w:r>
          </w:p>
        </w:tc>
        <w:tc>
          <w:tcPr>
            <w:tcW w:w="1274" w:type="dxa"/>
            <w:shd w:val="clear" w:color="auto" w:fill="F2F2F2" w:themeFill="background1" w:themeFillShade="F2"/>
            <w:vAlign w:val="bottom"/>
          </w:tcPr>
          <w:p w14:paraId="54C2070F"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4,3</w:t>
            </w:r>
          </w:p>
        </w:tc>
        <w:tc>
          <w:tcPr>
            <w:tcW w:w="1274" w:type="dxa"/>
            <w:shd w:val="clear" w:color="auto" w:fill="F2F2F2" w:themeFill="background1" w:themeFillShade="F2"/>
            <w:vAlign w:val="bottom"/>
          </w:tcPr>
          <w:p w14:paraId="3295BF6A"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3,8</w:t>
            </w:r>
          </w:p>
        </w:tc>
      </w:tr>
      <w:tr w:rsidR="00A72530" w:rsidRPr="00CA73A4" w14:paraId="2F4E707C" w14:textId="77777777" w:rsidTr="00A72530">
        <w:tc>
          <w:tcPr>
            <w:cnfStyle w:val="001000000000" w:firstRow="0" w:lastRow="0" w:firstColumn="1" w:lastColumn="0" w:oddVBand="0" w:evenVBand="0" w:oddHBand="0" w:evenHBand="0" w:firstRowFirstColumn="0" w:firstRowLastColumn="0" w:lastRowFirstColumn="0" w:lastRowLastColumn="0"/>
            <w:tcW w:w="2416" w:type="dxa"/>
            <w:shd w:val="clear" w:color="auto" w:fill="F2F2F2" w:themeFill="background1" w:themeFillShade="F2"/>
          </w:tcPr>
          <w:p w14:paraId="7C64E964" w14:textId="77777777" w:rsidR="00A72530" w:rsidRPr="00CA73A4" w:rsidRDefault="00A72530" w:rsidP="00D044DF">
            <w:pPr>
              <w:spacing w:after="0" w:line="240" w:lineRule="auto"/>
              <w:jc w:val="both"/>
            </w:pPr>
            <w:r w:rsidRPr="00CA73A4">
              <w:t>LGD Górna Prosna</w:t>
            </w:r>
          </w:p>
        </w:tc>
        <w:tc>
          <w:tcPr>
            <w:tcW w:w="1274" w:type="dxa"/>
            <w:shd w:val="clear" w:color="auto" w:fill="F2F2F2" w:themeFill="background1" w:themeFillShade="F2"/>
            <w:vAlign w:val="center"/>
          </w:tcPr>
          <w:p w14:paraId="465AAA72"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t>159</w:t>
            </w:r>
          </w:p>
        </w:tc>
        <w:tc>
          <w:tcPr>
            <w:tcW w:w="1274" w:type="dxa"/>
            <w:shd w:val="clear" w:color="auto" w:fill="F2F2F2" w:themeFill="background1" w:themeFillShade="F2"/>
            <w:vAlign w:val="bottom"/>
          </w:tcPr>
          <w:p w14:paraId="1F49C0D7"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178</w:t>
            </w:r>
          </w:p>
        </w:tc>
        <w:tc>
          <w:tcPr>
            <w:tcW w:w="1274" w:type="dxa"/>
            <w:shd w:val="clear" w:color="auto" w:fill="F2F2F2" w:themeFill="background1" w:themeFillShade="F2"/>
            <w:vAlign w:val="bottom"/>
          </w:tcPr>
          <w:p w14:paraId="6B77C162"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rPr>
                <w:rFonts w:ascii="Calibri" w:hAnsi="Calibri" w:cs="Calibri"/>
              </w:rPr>
              <w:t>180</w:t>
            </w:r>
          </w:p>
        </w:tc>
        <w:tc>
          <w:tcPr>
            <w:tcW w:w="1274" w:type="dxa"/>
            <w:shd w:val="clear" w:color="auto" w:fill="F2F2F2" w:themeFill="background1" w:themeFillShade="F2"/>
          </w:tcPr>
          <w:p w14:paraId="6C42BF2A"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CA73A4">
              <w:t>5,4</w:t>
            </w:r>
          </w:p>
        </w:tc>
        <w:tc>
          <w:tcPr>
            <w:tcW w:w="1274" w:type="dxa"/>
            <w:shd w:val="clear" w:color="auto" w:fill="F2F2F2" w:themeFill="background1" w:themeFillShade="F2"/>
            <w:vAlign w:val="bottom"/>
          </w:tcPr>
          <w:p w14:paraId="57ACA41E" w14:textId="77777777" w:rsidR="00A72530" w:rsidRPr="00CA73A4"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3,5</w:t>
            </w:r>
          </w:p>
        </w:tc>
        <w:tc>
          <w:tcPr>
            <w:tcW w:w="1274" w:type="dxa"/>
            <w:shd w:val="clear" w:color="auto" w:fill="F2F2F2" w:themeFill="background1" w:themeFillShade="F2"/>
            <w:vAlign w:val="bottom"/>
          </w:tcPr>
          <w:p w14:paraId="15210877" w14:textId="77777777" w:rsidR="00A72530" w:rsidRPr="00CA73A4" w:rsidRDefault="00A72530" w:rsidP="00D044DF">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CA73A4">
              <w:rPr>
                <w:rFonts w:ascii="Calibri" w:hAnsi="Calibri" w:cs="Calibri"/>
              </w:rPr>
              <w:t>2,9</w:t>
            </w:r>
          </w:p>
        </w:tc>
      </w:tr>
    </w:tbl>
    <w:p w14:paraId="6F3E01D0" w14:textId="66E6F4F9" w:rsidR="00A72530" w:rsidRPr="00CA73A4" w:rsidRDefault="00A72530" w:rsidP="00A72530">
      <w:pPr>
        <w:pStyle w:val="Legenda"/>
        <w:framePr w:w="10123" w:h="517" w:hRule="exact" w:hSpace="141" w:wrap="around" w:vAnchor="text" w:hAnchor="page" w:x="1045" w:y="440"/>
        <w:spacing w:after="0"/>
        <w:suppressOverlap/>
        <w:rPr>
          <w:color w:val="auto"/>
        </w:rPr>
      </w:pPr>
      <w:r w:rsidRPr="00CA73A4">
        <w:rPr>
          <w:color w:val="auto"/>
        </w:rPr>
        <w:t xml:space="preserve">Tabela </w:t>
      </w:r>
      <w:r w:rsidR="002B3297">
        <w:rPr>
          <w:color w:val="auto"/>
        </w:rPr>
        <w:t>7</w:t>
      </w:r>
      <w:r w:rsidRPr="00CA73A4">
        <w:rPr>
          <w:color w:val="auto"/>
        </w:rPr>
        <w:t xml:space="preserve"> Wybrane wskaźniki rynku pracy w obszarze LGD Górna Prosna, województwie opolskim i Polsce w latach 2014, 2020-2021.</w:t>
      </w:r>
    </w:p>
    <w:p w14:paraId="38D86E51" w14:textId="77777777" w:rsidR="00A72530" w:rsidRPr="00CA73A4" w:rsidRDefault="00A72530" w:rsidP="00A72530">
      <w:pPr>
        <w:framePr w:w="10123" w:h="517" w:hRule="exact" w:hSpace="141" w:wrap="around" w:vAnchor="text" w:hAnchor="page" w:x="1045" w:y="440"/>
        <w:suppressOverlap/>
      </w:pPr>
      <w:r w:rsidRPr="00CA73A4">
        <w:rPr>
          <w:i/>
          <w:iCs/>
          <w:sz w:val="18"/>
          <w:szCs w:val="18"/>
        </w:rPr>
        <w:t>Źródło: opracowanie własne na podstawie BDL, GUS.</w:t>
      </w:r>
    </w:p>
    <w:p w14:paraId="620CE6AD" w14:textId="7483622E" w:rsidR="00A72530" w:rsidRPr="00CA73A4" w:rsidRDefault="00A72530" w:rsidP="00A72530">
      <w:pPr>
        <w:spacing w:after="0"/>
        <w:jc w:val="both"/>
      </w:pPr>
      <w:r w:rsidRPr="00CA73A4">
        <w:t xml:space="preserve">Głównymi kierunkami rozwoju rynku pracy powinno więc być zwiększenie tempa przyrostu liczby nowych miejsc pracy na terenie gmin oraz </w:t>
      </w:r>
      <w:r w:rsidR="00775C38">
        <w:t xml:space="preserve">dalsze </w:t>
      </w:r>
      <w:r w:rsidRPr="00CA73A4">
        <w:t xml:space="preserve">utrzymanie tendencji spadkowej w zakresie liczby bezrobotnych. Konieczne jest także zwrócenie uwagi </w:t>
      </w:r>
      <w:r w:rsidRPr="009146FF">
        <w:t xml:space="preserve">na </w:t>
      </w:r>
      <w:r w:rsidRPr="009146FF">
        <w:rPr>
          <w:b/>
        </w:rPr>
        <w:t>grupy, które szczególnie dotyka problem bezrobocia</w:t>
      </w:r>
      <w:r w:rsidRPr="009146FF">
        <w:t>.</w:t>
      </w:r>
    </w:p>
    <w:p w14:paraId="23FA5F1B" w14:textId="77777777" w:rsidR="00A72530" w:rsidRPr="003B23B3" w:rsidRDefault="00A72530" w:rsidP="00A72530">
      <w:pPr>
        <w:spacing w:after="0"/>
        <w:jc w:val="both"/>
      </w:pPr>
      <w:r w:rsidRPr="003B23B3">
        <w:t>Na szczególną uwagę zasługują osoby:</w:t>
      </w:r>
    </w:p>
    <w:p w14:paraId="571F43A2" w14:textId="3F696AAC" w:rsidR="00A72530" w:rsidRPr="003B23B3" w:rsidRDefault="00A72530" w:rsidP="00E75BC0">
      <w:pPr>
        <w:pStyle w:val="Akapitzlist"/>
        <w:numPr>
          <w:ilvl w:val="0"/>
          <w:numId w:val="9"/>
        </w:numPr>
        <w:spacing w:after="0"/>
        <w:jc w:val="both"/>
      </w:pPr>
      <w:r w:rsidRPr="009146FF">
        <w:rPr>
          <w:b/>
        </w:rPr>
        <w:t>długotrwale bezrobotne</w:t>
      </w:r>
      <w:r w:rsidRPr="003B23B3">
        <w:t xml:space="preserve"> tj. pozostające bez pracy dłużej niż rok – w 2021 roku w powiecie oleskim ich odsetek wśród osób bezrobotnych wyniósł 48%, w 2020 39% - od 2019 roku udział ten wzrasta (dla porównania w Polsce 48% i 40%, a w województwie 47% i 39%). Niepokojący jest fakt, że odsetek osób bez pracy powyżej 2 lat wyniósł w 2021 roku w powiecie aż 30% ogółu bezrobotnych – najwyższy wynik analizując czaso</w:t>
      </w:r>
      <w:r w:rsidR="008A4865">
        <w:t>o</w:t>
      </w:r>
      <w:r w:rsidRPr="003B23B3">
        <w:t xml:space="preserve">kres </w:t>
      </w:r>
      <w:r>
        <w:t>od</w:t>
      </w:r>
      <w:r w:rsidRPr="003B23B3">
        <w:t xml:space="preserve"> 2014 roku.</w:t>
      </w:r>
    </w:p>
    <w:p w14:paraId="657279DD" w14:textId="7B6DE6C7" w:rsidR="00A72530" w:rsidRPr="00D910AC" w:rsidRDefault="00A72530" w:rsidP="00E75BC0">
      <w:pPr>
        <w:pStyle w:val="Akapitzlist"/>
        <w:numPr>
          <w:ilvl w:val="0"/>
          <w:numId w:val="9"/>
        </w:numPr>
        <w:spacing w:after="0"/>
        <w:jc w:val="both"/>
      </w:pPr>
      <w:r w:rsidRPr="009146FF">
        <w:rPr>
          <w:b/>
        </w:rPr>
        <w:t>z niskim wykształceniem</w:t>
      </w:r>
      <w:r w:rsidRPr="00D910AC">
        <w:t xml:space="preserve"> – 57% osób bezrobotnych w powiecie to były osoby z wykształceniem gimnazjalnym, podstawowym i niepełnym podstawowym lub zasadniczym zawodowym/branżowym – była to wartość zbliżona do średniej dla województwa, ale niższa od średniej dla kraju (51-52%). Niższy niż </w:t>
      </w:r>
      <w:r w:rsidR="007F36C4">
        <w:br/>
      </w:r>
      <w:r w:rsidRPr="00D910AC">
        <w:t xml:space="preserve">w przypadku statystyk dla jednostek wyższego rzędu jest odsetek bezrobotnych z wykształceniem średnim ogólnokształcącym (8% w powiecie, 11-12% w kraju i województwie), natomiast wyższy wśród osób </w:t>
      </w:r>
      <w:r w:rsidR="007F36C4">
        <w:br/>
      </w:r>
      <w:r w:rsidRPr="00D910AC">
        <w:t xml:space="preserve">z wykształceniem policealnym oraz średnim zawodowym (23-24% w powiecie, 19-22% w kraju </w:t>
      </w:r>
      <w:r w:rsidR="007F36C4">
        <w:br/>
      </w:r>
      <w:r w:rsidRPr="00D910AC">
        <w:t>i województwie).</w:t>
      </w:r>
    </w:p>
    <w:p w14:paraId="73B9EF38" w14:textId="77777777" w:rsidR="00A72530" w:rsidRPr="002E2535" w:rsidRDefault="00A72530" w:rsidP="00E75BC0">
      <w:pPr>
        <w:pStyle w:val="Akapitzlist"/>
        <w:numPr>
          <w:ilvl w:val="0"/>
          <w:numId w:val="9"/>
        </w:numPr>
        <w:spacing w:after="0"/>
        <w:jc w:val="both"/>
      </w:pPr>
      <w:r w:rsidRPr="009146FF">
        <w:rPr>
          <w:b/>
        </w:rPr>
        <w:t>młode w wieku 24 lata i mniej</w:t>
      </w:r>
      <w:r w:rsidRPr="002E2535">
        <w:t xml:space="preserve"> – w 2021 roku w powiecie oleskim ich odsetek wśród bezrobotnych wynosił 13% (15% w 2020) – dla porównania w Polsce w 2021 wyniósł 11%, w województwie 10%. Generalna </w:t>
      </w:r>
      <w:r w:rsidRPr="002E2535">
        <w:lastRenderedPageBreak/>
        <w:t xml:space="preserve">tendencja </w:t>
      </w:r>
      <w:r>
        <w:t>jeśli chodzi o liczbę młodych</w:t>
      </w:r>
      <w:r w:rsidRPr="002E2535">
        <w:t xml:space="preserve"> bezrobotnych na przestrzeni lat </w:t>
      </w:r>
      <w:r>
        <w:t>spada</w:t>
      </w:r>
      <w:r w:rsidRPr="002E2535">
        <w:t>, ale nadal utrzymuje się na relatywnie wysokim poziomie.</w:t>
      </w:r>
    </w:p>
    <w:p w14:paraId="3F1B32AD" w14:textId="77777777" w:rsidR="00A72530" w:rsidRPr="00E31AFA" w:rsidRDefault="00A72530" w:rsidP="00E75BC0">
      <w:pPr>
        <w:pStyle w:val="Akapitzlist"/>
        <w:numPr>
          <w:ilvl w:val="0"/>
          <w:numId w:val="9"/>
        </w:numPr>
        <w:spacing w:after="0"/>
        <w:jc w:val="both"/>
      </w:pPr>
      <w:r w:rsidRPr="009146FF">
        <w:rPr>
          <w:b/>
        </w:rPr>
        <w:t>starsze w wieku 55+</w:t>
      </w:r>
      <w:r w:rsidRPr="00E31AFA">
        <w:t xml:space="preserve"> - ich odsetek wśród bezrobotnych w powiecie w </w:t>
      </w:r>
      <w:r>
        <w:t>latach 2020 i 2021</w:t>
      </w:r>
      <w:r w:rsidRPr="00E31AFA">
        <w:t xml:space="preserve"> roku wyniósł 21% i nie tylko utrzymuje się na stosunkowo wysokim poziomie (dla Polski wskaźnik ten wynosił 17-18%)</w:t>
      </w:r>
      <w:r>
        <w:t>,</w:t>
      </w:r>
      <w:r w:rsidRPr="00E31AFA">
        <w:t xml:space="preserve"> jak również wzrasta na przestrzeni lat (w 2014 roku wynosił 15%).</w:t>
      </w:r>
    </w:p>
    <w:p w14:paraId="1173F017" w14:textId="77777777" w:rsidR="00A72530" w:rsidRPr="008E5B1D" w:rsidRDefault="00A72530" w:rsidP="00A72530">
      <w:pPr>
        <w:spacing w:after="0"/>
        <w:jc w:val="both"/>
        <w:rPr>
          <w:color w:val="FF0000"/>
        </w:rPr>
      </w:pPr>
    </w:p>
    <w:p w14:paraId="4827ED6A" w14:textId="7A5BF853" w:rsidR="00A72530" w:rsidRPr="007309FF" w:rsidRDefault="00775C38" w:rsidP="00A72530">
      <w:pPr>
        <w:spacing w:after="0"/>
        <w:jc w:val="both"/>
      </w:pPr>
      <w:r w:rsidRPr="007309FF">
        <w:rPr>
          <w:b/>
          <w:bCs/>
        </w:rPr>
        <w:t>SEKTOR SPOŁECZNY I SPOŁECZEŃSTWO OBYWATELSKIE</w:t>
      </w:r>
      <w:r>
        <w:rPr>
          <w:bCs/>
        </w:rPr>
        <w:t xml:space="preserve"> </w:t>
      </w:r>
      <w:r w:rsidR="00D044DF">
        <w:rPr>
          <w:bCs/>
        </w:rPr>
        <w:t>- s</w:t>
      </w:r>
      <w:r w:rsidR="00A72530" w:rsidRPr="007309FF">
        <w:t>połeczeństwo obywatelskie to społeczeństwo charakteryzujące się aktywnością społeczną. Na terenie LGD</w:t>
      </w:r>
      <w:r w:rsidR="00D044DF">
        <w:t xml:space="preserve"> </w:t>
      </w:r>
      <w:r w:rsidR="00A72530" w:rsidRPr="007309FF">
        <w:t xml:space="preserve">działa szereg organizacji pozarządowych, których liczba od 2019 roku jest stabilna. W 2021 roku w przeliczeniu na 10 tys. mieszkańców liczba fundacji, stowarzyszeń </w:t>
      </w:r>
      <w:r w:rsidR="00233BCA">
        <w:br/>
      </w:r>
      <w:r w:rsidR="00A72530" w:rsidRPr="007309FF">
        <w:t xml:space="preserve">i organizacji pozarządowych na terenie gmin należących do LGD wyniosła 42 (41 w 2020), co było zbliżoną wartością od średniej dla kraju i województwa 41 (40 w 2020). </w:t>
      </w:r>
    </w:p>
    <w:tbl>
      <w:tblPr>
        <w:tblStyle w:val="Tabelasiatki1jasnaakcent3"/>
        <w:tblpPr w:leftFromText="141" w:rightFromText="141" w:vertAnchor="text" w:horzAnchor="page" w:tblpX="965" w:tblpY="101"/>
        <w:tblOverlap w:val="never"/>
        <w:tblW w:w="0" w:type="auto"/>
        <w:shd w:val="clear" w:color="auto" w:fill="F2F2F2" w:themeFill="background1" w:themeFillShade="F2"/>
        <w:tblLayout w:type="fixed"/>
        <w:tblLook w:val="04A0" w:firstRow="1" w:lastRow="0" w:firstColumn="1" w:lastColumn="0" w:noHBand="0" w:noVBand="1"/>
      </w:tblPr>
      <w:tblGrid>
        <w:gridCol w:w="2182"/>
        <w:gridCol w:w="1114"/>
        <w:gridCol w:w="1114"/>
        <w:gridCol w:w="1114"/>
        <w:gridCol w:w="1512"/>
        <w:gridCol w:w="1512"/>
        <w:gridCol w:w="1512"/>
      </w:tblGrid>
      <w:tr w:rsidR="00A72530" w:rsidRPr="007309FF" w14:paraId="3F3BD475" w14:textId="77777777" w:rsidTr="00A7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2" w:type="dxa"/>
            <w:vMerge w:val="restart"/>
            <w:shd w:val="clear" w:color="auto" w:fill="F2F2F2" w:themeFill="background1" w:themeFillShade="F2"/>
          </w:tcPr>
          <w:p w14:paraId="3ECBE36F" w14:textId="77777777" w:rsidR="00A72530" w:rsidRPr="007309FF" w:rsidRDefault="00A72530" w:rsidP="00D044DF">
            <w:pPr>
              <w:spacing w:after="0" w:line="240" w:lineRule="auto"/>
              <w:jc w:val="both"/>
            </w:pPr>
          </w:p>
        </w:tc>
        <w:tc>
          <w:tcPr>
            <w:tcW w:w="3342" w:type="dxa"/>
            <w:gridSpan w:val="3"/>
            <w:shd w:val="clear" w:color="auto" w:fill="F2F2F2" w:themeFill="background1" w:themeFillShade="F2"/>
            <w:vAlign w:val="center"/>
          </w:tcPr>
          <w:p w14:paraId="2EE0F0B1" w14:textId="77777777" w:rsidR="00A72530" w:rsidRPr="007309FF"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7309FF">
              <w:t>Liczba fundacji, stowarzyszeń i organizacji społecznych na 10 tys. ludności</w:t>
            </w:r>
          </w:p>
        </w:tc>
        <w:tc>
          <w:tcPr>
            <w:tcW w:w="4536" w:type="dxa"/>
            <w:gridSpan w:val="3"/>
            <w:shd w:val="clear" w:color="auto" w:fill="F2F2F2" w:themeFill="background1" w:themeFillShade="F2"/>
            <w:vAlign w:val="center"/>
          </w:tcPr>
          <w:p w14:paraId="067E8834" w14:textId="77777777" w:rsidR="00A72530" w:rsidRPr="007309FF"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7309FF">
              <w:t>Frekwencja w wyborach (%)</w:t>
            </w:r>
          </w:p>
        </w:tc>
      </w:tr>
      <w:tr w:rsidR="00A72530" w:rsidRPr="007309FF" w14:paraId="6B039CD2" w14:textId="77777777" w:rsidTr="00A72530">
        <w:tc>
          <w:tcPr>
            <w:cnfStyle w:val="001000000000" w:firstRow="0" w:lastRow="0" w:firstColumn="1" w:lastColumn="0" w:oddVBand="0" w:evenVBand="0" w:oddHBand="0" w:evenHBand="0" w:firstRowFirstColumn="0" w:firstRowLastColumn="0" w:lastRowFirstColumn="0" w:lastRowLastColumn="0"/>
            <w:tcW w:w="2182" w:type="dxa"/>
            <w:vMerge/>
            <w:shd w:val="clear" w:color="auto" w:fill="F2F2F2" w:themeFill="background1" w:themeFillShade="F2"/>
          </w:tcPr>
          <w:p w14:paraId="755274BA" w14:textId="77777777" w:rsidR="00A72530" w:rsidRPr="007309FF" w:rsidRDefault="00A72530" w:rsidP="00D044DF">
            <w:pPr>
              <w:spacing w:after="0" w:line="240" w:lineRule="auto"/>
              <w:jc w:val="both"/>
            </w:pPr>
          </w:p>
        </w:tc>
        <w:tc>
          <w:tcPr>
            <w:tcW w:w="1114" w:type="dxa"/>
            <w:shd w:val="clear" w:color="auto" w:fill="F2F2F2" w:themeFill="background1" w:themeFillShade="F2"/>
            <w:vAlign w:val="center"/>
          </w:tcPr>
          <w:p w14:paraId="7754F6CF" w14:textId="77777777" w:rsidR="00A72530" w:rsidRPr="007309F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7309FF">
              <w:rPr>
                <w:b/>
                <w:bCs/>
              </w:rPr>
              <w:t>2014</w:t>
            </w:r>
          </w:p>
        </w:tc>
        <w:tc>
          <w:tcPr>
            <w:tcW w:w="1114" w:type="dxa"/>
            <w:shd w:val="clear" w:color="auto" w:fill="F2F2F2" w:themeFill="background1" w:themeFillShade="F2"/>
            <w:vAlign w:val="center"/>
          </w:tcPr>
          <w:p w14:paraId="118D4B21" w14:textId="77777777" w:rsidR="00A72530" w:rsidRPr="007309F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7309FF">
              <w:rPr>
                <w:b/>
                <w:bCs/>
              </w:rPr>
              <w:t>2020</w:t>
            </w:r>
          </w:p>
        </w:tc>
        <w:tc>
          <w:tcPr>
            <w:tcW w:w="1114" w:type="dxa"/>
            <w:shd w:val="clear" w:color="auto" w:fill="F2F2F2" w:themeFill="background1" w:themeFillShade="F2"/>
            <w:vAlign w:val="center"/>
          </w:tcPr>
          <w:p w14:paraId="7487E210" w14:textId="77777777" w:rsidR="00A72530" w:rsidRPr="007309F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7309FF">
              <w:rPr>
                <w:b/>
                <w:bCs/>
              </w:rPr>
              <w:t>2021</w:t>
            </w:r>
          </w:p>
        </w:tc>
        <w:tc>
          <w:tcPr>
            <w:tcW w:w="1512" w:type="dxa"/>
            <w:shd w:val="clear" w:color="auto" w:fill="F2F2F2" w:themeFill="background1" w:themeFillShade="F2"/>
            <w:vAlign w:val="center"/>
          </w:tcPr>
          <w:p w14:paraId="1BF87F0B" w14:textId="77777777" w:rsidR="00A72530" w:rsidRPr="007309F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7309FF">
              <w:rPr>
                <w:b/>
                <w:bCs/>
              </w:rPr>
              <w:t>Samorządowe 2018</w:t>
            </w:r>
          </w:p>
        </w:tc>
        <w:tc>
          <w:tcPr>
            <w:tcW w:w="1512" w:type="dxa"/>
            <w:shd w:val="clear" w:color="auto" w:fill="F2F2F2" w:themeFill="background1" w:themeFillShade="F2"/>
          </w:tcPr>
          <w:p w14:paraId="272E8CF5" w14:textId="77777777" w:rsidR="00A72530" w:rsidRPr="007309F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7309FF">
              <w:rPr>
                <w:b/>
                <w:bCs/>
              </w:rPr>
              <w:t>Do Sejmu 2019</w:t>
            </w:r>
          </w:p>
        </w:tc>
        <w:tc>
          <w:tcPr>
            <w:tcW w:w="1512" w:type="dxa"/>
            <w:shd w:val="clear" w:color="auto" w:fill="F2F2F2" w:themeFill="background1" w:themeFillShade="F2"/>
            <w:vAlign w:val="center"/>
          </w:tcPr>
          <w:p w14:paraId="3FE2632D" w14:textId="77777777" w:rsidR="00A72530" w:rsidRPr="007309F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7309FF">
              <w:rPr>
                <w:b/>
                <w:bCs/>
              </w:rPr>
              <w:t>Prezydenckie (I tura) 2020</w:t>
            </w:r>
          </w:p>
        </w:tc>
      </w:tr>
      <w:tr w:rsidR="00A72530" w:rsidRPr="007309FF" w14:paraId="25D3B0D2" w14:textId="77777777" w:rsidTr="00A72530">
        <w:tc>
          <w:tcPr>
            <w:cnfStyle w:val="001000000000" w:firstRow="0" w:lastRow="0" w:firstColumn="1" w:lastColumn="0" w:oddVBand="0" w:evenVBand="0" w:oddHBand="0" w:evenHBand="0" w:firstRowFirstColumn="0" w:firstRowLastColumn="0" w:lastRowFirstColumn="0" w:lastRowLastColumn="0"/>
            <w:tcW w:w="2182" w:type="dxa"/>
            <w:shd w:val="clear" w:color="auto" w:fill="F2F2F2" w:themeFill="background1" w:themeFillShade="F2"/>
          </w:tcPr>
          <w:p w14:paraId="04A41E93" w14:textId="77777777" w:rsidR="00A72530" w:rsidRPr="007309FF" w:rsidRDefault="00A72530" w:rsidP="00D044DF">
            <w:pPr>
              <w:spacing w:after="0" w:line="240" w:lineRule="auto"/>
              <w:jc w:val="both"/>
            </w:pPr>
            <w:r w:rsidRPr="007309FF">
              <w:t>Polska</w:t>
            </w:r>
          </w:p>
        </w:tc>
        <w:tc>
          <w:tcPr>
            <w:tcW w:w="1114" w:type="dxa"/>
            <w:shd w:val="clear" w:color="auto" w:fill="F2F2F2" w:themeFill="background1" w:themeFillShade="F2"/>
            <w:vAlign w:val="bottom"/>
          </w:tcPr>
          <w:p w14:paraId="2735B1AA"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33</w:t>
            </w:r>
          </w:p>
        </w:tc>
        <w:tc>
          <w:tcPr>
            <w:tcW w:w="1114" w:type="dxa"/>
            <w:shd w:val="clear" w:color="auto" w:fill="F2F2F2" w:themeFill="background1" w:themeFillShade="F2"/>
            <w:vAlign w:val="bottom"/>
          </w:tcPr>
          <w:p w14:paraId="51ED8C71"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40</w:t>
            </w:r>
          </w:p>
        </w:tc>
        <w:tc>
          <w:tcPr>
            <w:tcW w:w="1114" w:type="dxa"/>
            <w:shd w:val="clear" w:color="auto" w:fill="F2F2F2" w:themeFill="background1" w:themeFillShade="F2"/>
            <w:vAlign w:val="bottom"/>
          </w:tcPr>
          <w:p w14:paraId="2131A20B"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41</w:t>
            </w:r>
          </w:p>
        </w:tc>
        <w:tc>
          <w:tcPr>
            <w:tcW w:w="1512" w:type="dxa"/>
            <w:shd w:val="clear" w:color="auto" w:fill="F2F2F2" w:themeFill="background1" w:themeFillShade="F2"/>
            <w:vAlign w:val="bottom"/>
          </w:tcPr>
          <w:p w14:paraId="0822556B"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48,83</w:t>
            </w:r>
          </w:p>
        </w:tc>
        <w:tc>
          <w:tcPr>
            <w:tcW w:w="1512" w:type="dxa"/>
            <w:shd w:val="clear" w:color="auto" w:fill="F2F2F2" w:themeFill="background1" w:themeFillShade="F2"/>
            <w:vAlign w:val="center"/>
          </w:tcPr>
          <w:p w14:paraId="2833A00C"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61,74</w:t>
            </w:r>
          </w:p>
        </w:tc>
        <w:tc>
          <w:tcPr>
            <w:tcW w:w="1512" w:type="dxa"/>
            <w:shd w:val="clear" w:color="auto" w:fill="F2F2F2" w:themeFill="background1" w:themeFillShade="F2"/>
            <w:vAlign w:val="center"/>
          </w:tcPr>
          <w:p w14:paraId="5F8FAC59"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64,51</w:t>
            </w:r>
          </w:p>
        </w:tc>
      </w:tr>
      <w:tr w:rsidR="00A72530" w:rsidRPr="007309FF" w14:paraId="6AAD4BDB" w14:textId="77777777" w:rsidTr="00A72530">
        <w:tc>
          <w:tcPr>
            <w:cnfStyle w:val="001000000000" w:firstRow="0" w:lastRow="0" w:firstColumn="1" w:lastColumn="0" w:oddVBand="0" w:evenVBand="0" w:oddHBand="0" w:evenHBand="0" w:firstRowFirstColumn="0" w:firstRowLastColumn="0" w:lastRowFirstColumn="0" w:lastRowLastColumn="0"/>
            <w:tcW w:w="2182" w:type="dxa"/>
            <w:shd w:val="clear" w:color="auto" w:fill="F2F2F2" w:themeFill="background1" w:themeFillShade="F2"/>
          </w:tcPr>
          <w:p w14:paraId="45331DA3" w14:textId="77777777" w:rsidR="00A72530" w:rsidRPr="007309FF" w:rsidRDefault="00A72530" w:rsidP="00D044DF">
            <w:pPr>
              <w:spacing w:after="0" w:line="240" w:lineRule="auto"/>
              <w:jc w:val="both"/>
            </w:pPr>
            <w:r w:rsidRPr="007309FF">
              <w:t>Woj. opolskie</w:t>
            </w:r>
          </w:p>
        </w:tc>
        <w:tc>
          <w:tcPr>
            <w:tcW w:w="1114" w:type="dxa"/>
            <w:shd w:val="clear" w:color="auto" w:fill="F2F2F2" w:themeFill="background1" w:themeFillShade="F2"/>
            <w:vAlign w:val="bottom"/>
          </w:tcPr>
          <w:p w14:paraId="5504DCA4"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24</w:t>
            </w:r>
          </w:p>
        </w:tc>
        <w:tc>
          <w:tcPr>
            <w:tcW w:w="1114" w:type="dxa"/>
            <w:shd w:val="clear" w:color="auto" w:fill="F2F2F2" w:themeFill="background1" w:themeFillShade="F2"/>
            <w:vAlign w:val="bottom"/>
          </w:tcPr>
          <w:p w14:paraId="36916508"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30</w:t>
            </w:r>
          </w:p>
        </w:tc>
        <w:tc>
          <w:tcPr>
            <w:tcW w:w="1114" w:type="dxa"/>
            <w:shd w:val="clear" w:color="auto" w:fill="F2F2F2" w:themeFill="background1" w:themeFillShade="F2"/>
            <w:vAlign w:val="bottom"/>
          </w:tcPr>
          <w:p w14:paraId="02DDBB80"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31</w:t>
            </w:r>
          </w:p>
        </w:tc>
        <w:tc>
          <w:tcPr>
            <w:tcW w:w="1512" w:type="dxa"/>
            <w:shd w:val="clear" w:color="auto" w:fill="F2F2F2" w:themeFill="background1" w:themeFillShade="F2"/>
            <w:vAlign w:val="bottom"/>
          </w:tcPr>
          <w:p w14:paraId="0F6EDDF1"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45,36</w:t>
            </w:r>
          </w:p>
        </w:tc>
        <w:tc>
          <w:tcPr>
            <w:tcW w:w="1512" w:type="dxa"/>
            <w:shd w:val="clear" w:color="auto" w:fill="F2F2F2" w:themeFill="background1" w:themeFillShade="F2"/>
            <w:vAlign w:val="center"/>
          </w:tcPr>
          <w:p w14:paraId="2B45221F"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52,91</w:t>
            </w:r>
          </w:p>
        </w:tc>
        <w:tc>
          <w:tcPr>
            <w:tcW w:w="1512" w:type="dxa"/>
            <w:shd w:val="clear" w:color="auto" w:fill="F2F2F2" w:themeFill="background1" w:themeFillShade="F2"/>
            <w:vAlign w:val="center"/>
          </w:tcPr>
          <w:p w14:paraId="163AD941"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56,68</w:t>
            </w:r>
          </w:p>
        </w:tc>
      </w:tr>
      <w:tr w:rsidR="00A72530" w:rsidRPr="007309FF" w14:paraId="39B836B1" w14:textId="77777777" w:rsidTr="00A72530">
        <w:tc>
          <w:tcPr>
            <w:cnfStyle w:val="001000000000" w:firstRow="0" w:lastRow="0" w:firstColumn="1" w:lastColumn="0" w:oddVBand="0" w:evenVBand="0" w:oddHBand="0" w:evenHBand="0" w:firstRowFirstColumn="0" w:firstRowLastColumn="0" w:lastRowFirstColumn="0" w:lastRowLastColumn="0"/>
            <w:tcW w:w="2182" w:type="dxa"/>
            <w:shd w:val="clear" w:color="auto" w:fill="F2F2F2" w:themeFill="background1" w:themeFillShade="F2"/>
          </w:tcPr>
          <w:p w14:paraId="15440812" w14:textId="77777777" w:rsidR="00A72530" w:rsidRPr="007309FF" w:rsidRDefault="00A72530" w:rsidP="00D044DF">
            <w:pPr>
              <w:spacing w:after="0" w:line="240" w:lineRule="auto"/>
            </w:pPr>
            <w:r w:rsidRPr="007309FF">
              <w:t>LGD Górna Prosna/Powiat Oleski</w:t>
            </w:r>
            <w:r w:rsidRPr="007309FF">
              <w:rPr>
                <w:rStyle w:val="Odwoanieprzypisudolnego"/>
              </w:rPr>
              <w:footnoteReference w:id="4"/>
            </w:r>
          </w:p>
        </w:tc>
        <w:tc>
          <w:tcPr>
            <w:tcW w:w="1114" w:type="dxa"/>
            <w:shd w:val="clear" w:color="auto" w:fill="F2F2F2" w:themeFill="background1" w:themeFillShade="F2"/>
            <w:vAlign w:val="center"/>
          </w:tcPr>
          <w:p w14:paraId="6DF66983"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t>18</w:t>
            </w:r>
          </w:p>
        </w:tc>
        <w:tc>
          <w:tcPr>
            <w:tcW w:w="1114" w:type="dxa"/>
            <w:shd w:val="clear" w:color="auto" w:fill="F2F2F2" w:themeFill="background1" w:themeFillShade="F2"/>
            <w:vAlign w:val="center"/>
          </w:tcPr>
          <w:p w14:paraId="213AB1AA"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21</w:t>
            </w:r>
          </w:p>
        </w:tc>
        <w:tc>
          <w:tcPr>
            <w:tcW w:w="1114" w:type="dxa"/>
            <w:shd w:val="clear" w:color="auto" w:fill="F2F2F2" w:themeFill="background1" w:themeFillShade="F2"/>
            <w:vAlign w:val="center"/>
          </w:tcPr>
          <w:p w14:paraId="63BE8FF6"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rPr>
                <w:rFonts w:ascii="Calibri" w:hAnsi="Calibri" w:cs="Calibri"/>
              </w:rPr>
              <w:t>21</w:t>
            </w:r>
          </w:p>
        </w:tc>
        <w:tc>
          <w:tcPr>
            <w:tcW w:w="1512" w:type="dxa"/>
            <w:shd w:val="clear" w:color="auto" w:fill="F2F2F2" w:themeFill="background1" w:themeFillShade="F2"/>
            <w:vAlign w:val="center"/>
          </w:tcPr>
          <w:p w14:paraId="20A5BBF7"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7309FF">
              <w:t>44,81</w:t>
            </w:r>
          </w:p>
        </w:tc>
        <w:tc>
          <w:tcPr>
            <w:tcW w:w="1512" w:type="dxa"/>
            <w:shd w:val="clear" w:color="auto" w:fill="F2F2F2" w:themeFill="background1" w:themeFillShade="F2"/>
            <w:vAlign w:val="center"/>
          </w:tcPr>
          <w:p w14:paraId="1128C647"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49,22</w:t>
            </w:r>
          </w:p>
        </w:tc>
        <w:tc>
          <w:tcPr>
            <w:tcW w:w="1512" w:type="dxa"/>
            <w:shd w:val="clear" w:color="auto" w:fill="F2F2F2" w:themeFill="background1" w:themeFillShade="F2"/>
            <w:vAlign w:val="center"/>
          </w:tcPr>
          <w:p w14:paraId="644B5993" w14:textId="77777777" w:rsidR="00A72530" w:rsidRPr="007309FF"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7309FF">
              <w:rPr>
                <w:rFonts w:ascii="Calibri" w:hAnsi="Calibri" w:cs="Calibri"/>
              </w:rPr>
              <w:t>53,90</w:t>
            </w:r>
          </w:p>
        </w:tc>
      </w:tr>
    </w:tbl>
    <w:p w14:paraId="6B16F96B" w14:textId="4A34B231" w:rsidR="00A72530" w:rsidRPr="007309FF" w:rsidRDefault="00A72530" w:rsidP="00A72530">
      <w:pPr>
        <w:pStyle w:val="Legenda"/>
        <w:framePr w:w="10123" w:h="721" w:hRule="exact" w:hSpace="141" w:wrap="around" w:vAnchor="text" w:hAnchor="page" w:x="916" w:y="62"/>
        <w:spacing w:after="0"/>
        <w:suppressOverlap/>
        <w:rPr>
          <w:color w:val="auto"/>
        </w:rPr>
      </w:pPr>
      <w:r w:rsidRPr="007309FF">
        <w:rPr>
          <w:color w:val="auto"/>
        </w:rPr>
        <w:t xml:space="preserve">Tabela </w:t>
      </w:r>
      <w:r w:rsidR="002B3297">
        <w:rPr>
          <w:color w:val="auto"/>
        </w:rPr>
        <w:t>8</w:t>
      </w:r>
      <w:r w:rsidRPr="007309FF">
        <w:rPr>
          <w:color w:val="auto"/>
        </w:rPr>
        <w:t xml:space="preserve"> Wybrane wskaźniki aktywności społecznej w obszarze LGD Górna Prosna, województwie opolskim i Polsce w latach 2014 i 2018-2021.</w:t>
      </w:r>
    </w:p>
    <w:p w14:paraId="6B6B64E5" w14:textId="77777777" w:rsidR="00A72530" w:rsidRPr="007309FF" w:rsidRDefault="00A72530" w:rsidP="00A72530">
      <w:pPr>
        <w:framePr w:w="10123" w:h="721" w:hRule="exact" w:hSpace="141" w:wrap="around" w:vAnchor="text" w:hAnchor="page" w:x="916" w:y="62"/>
        <w:suppressOverlap/>
      </w:pPr>
      <w:r w:rsidRPr="007309FF">
        <w:rPr>
          <w:i/>
          <w:iCs/>
          <w:sz w:val="18"/>
          <w:szCs w:val="18"/>
        </w:rPr>
        <w:t>Źródło: opracowanie własne na podstawie BDL, GUS.</w:t>
      </w:r>
    </w:p>
    <w:p w14:paraId="66920BAE" w14:textId="423B4E5D" w:rsidR="00775C38" w:rsidRPr="00012589" w:rsidRDefault="00A72530" w:rsidP="00A72530">
      <w:pPr>
        <w:spacing w:after="0"/>
        <w:jc w:val="both"/>
      </w:pPr>
      <w:r w:rsidRPr="00950B58">
        <w:t xml:space="preserve">Wśród organizacji społecznych dominują grupy odnowy wsi i koła gospodyń wiejskich. Ponadto bardzo aktywnie działają ochotnicze straże pożarne oraz kluby i zespoły sportowe. </w:t>
      </w:r>
      <w:r>
        <w:t>Przykładem aktyw</w:t>
      </w:r>
      <w:r w:rsidR="00775C38">
        <w:t>ności społecznej jest sama LGD</w:t>
      </w:r>
      <w:r>
        <w:t xml:space="preserve">, która </w:t>
      </w:r>
      <w:r w:rsidRPr="002C420E">
        <w:t>gromadzi przedstawicieli czterech sektorów: administracji publicznej, przedsiębiorców i rolników, organizacji pozarządowych  i mieszkańców z czterech gmin.</w:t>
      </w:r>
      <w:r>
        <w:t xml:space="preserve"> Współpraca między tymi grupami skutkuje wieloma inicjatywami przyczyniającymi się do zrównoważonego rozwoju obszaru oraz do ograniczenia migracji poza tereny LGD </w:t>
      </w:r>
      <w:r w:rsidR="007F36C4">
        <w:br/>
      </w:r>
      <w:r>
        <w:t xml:space="preserve">w szczególności ludzi młodych. </w:t>
      </w:r>
      <w:r w:rsidR="00775C38" w:rsidRPr="00012589">
        <w:t>Najbardziej udane z nich w dotychczasowej działalności LGD to:</w:t>
      </w:r>
    </w:p>
    <w:p w14:paraId="5A01B5EA" w14:textId="532AC2A6" w:rsidR="00775C38" w:rsidRPr="00012589" w:rsidRDefault="00C4167F" w:rsidP="00775C38">
      <w:pPr>
        <w:pStyle w:val="Akapitzlist"/>
        <w:numPr>
          <w:ilvl w:val="0"/>
          <w:numId w:val="39"/>
        </w:numPr>
        <w:spacing w:after="0"/>
        <w:jc w:val="both"/>
      </w:pPr>
      <w:r w:rsidRPr="00012589">
        <w:t>projekt</w:t>
      </w:r>
      <w:r w:rsidR="00BF254A" w:rsidRPr="00012589">
        <w:t xml:space="preserve"> pn. „ </w:t>
      </w:r>
      <w:r w:rsidR="00BF254A" w:rsidRPr="00012589">
        <w:rPr>
          <w:b/>
        </w:rPr>
        <w:t>Śladem sołectw Górnej Prosny</w:t>
      </w:r>
      <w:r w:rsidR="00BF254A" w:rsidRPr="00012589">
        <w:t>”</w:t>
      </w:r>
    </w:p>
    <w:p w14:paraId="1BACE24C" w14:textId="5419410E" w:rsidR="00775C38" w:rsidRPr="00012589" w:rsidRDefault="00C4167F" w:rsidP="00775C38">
      <w:pPr>
        <w:pStyle w:val="Akapitzlist"/>
        <w:numPr>
          <w:ilvl w:val="0"/>
          <w:numId w:val="39"/>
        </w:numPr>
        <w:spacing w:after="0"/>
        <w:jc w:val="both"/>
      </w:pPr>
      <w:r w:rsidRPr="00012589">
        <w:t>projekt</w:t>
      </w:r>
      <w:r w:rsidR="00BF254A" w:rsidRPr="00012589">
        <w:t xml:space="preserve"> pn. „</w:t>
      </w:r>
      <w:r w:rsidR="00BF254A" w:rsidRPr="00012589">
        <w:rPr>
          <w:b/>
        </w:rPr>
        <w:t>Smaki Górnej Prosny</w:t>
      </w:r>
      <w:r w:rsidR="00BF254A" w:rsidRPr="00012589">
        <w:t>”</w:t>
      </w:r>
    </w:p>
    <w:p w14:paraId="76D58F5A" w14:textId="3B0F2484" w:rsidR="00775C38" w:rsidRPr="00012589" w:rsidRDefault="00C4167F" w:rsidP="00775C38">
      <w:pPr>
        <w:pStyle w:val="Akapitzlist"/>
        <w:numPr>
          <w:ilvl w:val="0"/>
          <w:numId w:val="39"/>
        </w:numPr>
        <w:spacing w:after="0"/>
        <w:jc w:val="both"/>
      </w:pPr>
      <w:r w:rsidRPr="00012589">
        <w:t>projekt</w:t>
      </w:r>
      <w:r w:rsidR="00BF254A" w:rsidRPr="00012589">
        <w:t xml:space="preserve"> pn. „</w:t>
      </w:r>
      <w:r w:rsidR="00BF254A" w:rsidRPr="00012589">
        <w:rPr>
          <w:b/>
        </w:rPr>
        <w:t>Kiszę bo lubię…</w:t>
      </w:r>
      <w:r w:rsidR="00BF254A" w:rsidRPr="00012589">
        <w:t>”</w:t>
      </w:r>
    </w:p>
    <w:p w14:paraId="4630A752" w14:textId="0A61BEA5" w:rsidR="00775C38" w:rsidRPr="00012589" w:rsidRDefault="00C4167F" w:rsidP="00775C38">
      <w:pPr>
        <w:pStyle w:val="Akapitzlist"/>
        <w:numPr>
          <w:ilvl w:val="0"/>
          <w:numId w:val="39"/>
        </w:numPr>
        <w:spacing w:after="0"/>
        <w:jc w:val="both"/>
      </w:pPr>
      <w:r w:rsidRPr="00012589">
        <w:t>projekt</w:t>
      </w:r>
      <w:r w:rsidR="001703FE" w:rsidRPr="00012589">
        <w:t xml:space="preserve"> w ramach programu </w:t>
      </w:r>
      <w:r w:rsidR="00012589" w:rsidRPr="00012589">
        <w:t>„</w:t>
      </w:r>
      <w:r w:rsidR="001703FE" w:rsidRPr="00012589">
        <w:rPr>
          <w:b/>
        </w:rPr>
        <w:t>Mistrz tradycji z zakresu tworzenia i ozdabiania koron żniwnych</w:t>
      </w:r>
      <w:r w:rsidR="00012589" w:rsidRPr="00012589">
        <w:t>”</w:t>
      </w:r>
    </w:p>
    <w:p w14:paraId="50A4AF41" w14:textId="21BDBE36" w:rsidR="00775C38" w:rsidRPr="00012589" w:rsidRDefault="00C4167F" w:rsidP="00775C38">
      <w:pPr>
        <w:pStyle w:val="Akapitzlist"/>
        <w:numPr>
          <w:ilvl w:val="0"/>
          <w:numId w:val="39"/>
        </w:numPr>
        <w:spacing w:after="0"/>
        <w:jc w:val="both"/>
      </w:pPr>
      <w:r w:rsidRPr="00012589">
        <w:t xml:space="preserve">projekt </w:t>
      </w:r>
      <w:r w:rsidR="001703FE" w:rsidRPr="00012589">
        <w:t>współpracy dotycząc</w:t>
      </w:r>
      <w:r w:rsidRPr="00012589">
        <w:t>y</w:t>
      </w:r>
      <w:r w:rsidR="001703FE" w:rsidRPr="00012589">
        <w:t xml:space="preserve"> </w:t>
      </w:r>
      <w:r w:rsidR="001703FE" w:rsidRPr="00012589">
        <w:rPr>
          <w:b/>
        </w:rPr>
        <w:t>produktów lokalnych</w:t>
      </w:r>
      <w:r w:rsidR="00012589">
        <w:t xml:space="preserve"> zrealizowany wspólnie z czterema innymi LGD krajowymi oraz jedną LGD z Czech.</w:t>
      </w:r>
    </w:p>
    <w:p w14:paraId="717B2166" w14:textId="77777777" w:rsidR="00775C38" w:rsidRDefault="00775C38" w:rsidP="00A72530">
      <w:pPr>
        <w:spacing w:after="0"/>
        <w:jc w:val="both"/>
      </w:pPr>
    </w:p>
    <w:p w14:paraId="6527EF52" w14:textId="783A192D" w:rsidR="00A72530" w:rsidRDefault="00A72530" w:rsidP="00A72530">
      <w:pPr>
        <w:spacing w:after="0"/>
        <w:jc w:val="both"/>
      </w:pPr>
      <w:r w:rsidRPr="00AF71FA">
        <w:t>Zaangażowanie lokalnej społeczności w sprawy lokalne i ponadlokalne można także analizować przez pryzmat uczestnictwa</w:t>
      </w:r>
      <w:r>
        <w:t xml:space="preserve"> w wyborach</w:t>
      </w:r>
      <w:r w:rsidRPr="00AF71FA">
        <w:t xml:space="preserve"> i tym samym frekwencji wyborczej. W tym przypadku gminy należące do powiatu oleskiego </w:t>
      </w:r>
      <w:r>
        <w:t>charakteryzują</w:t>
      </w:r>
      <w:r w:rsidRPr="00AF71FA">
        <w:t xml:space="preserve"> się niskimi wynik</w:t>
      </w:r>
      <w:r>
        <w:t>ami plasującymi je</w:t>
      </w:r>
      <w:r w:rsidRPr="00AF71FA">
        <w:t xml:space="preserve"> poniżej przeciętnych wartości dla kraju i regionu. </w:t>
      </w:r>
      <w:r w:rsidR="007F36C4">
        <w:br/>
      </w:r>
      <w:r w:rsidRPr="00AF71FA">
        <w:t xml:space="preserve">W przypadku trzech przytoczonych wyborów w ostatnich latach frekwencja w powiecie oleskim była niższa od tej zanotowanej w województwie czy kraju. Wewnętrznie należy wskazać, że dużą aktywnością wyborczą (ponad średnie przypisane jednostkom wyższego rzędu) charakteryzują się gminy Praszka i Rudniki, natomiast bardzo niską </w:t>
      </w:r>
      <w:r w:rsidRPr="00102A6E">
        <w:t>Gorzów Śląski i Radłów.</w:t>
      </w:r>
      <w:r w:rsidR="00D044DF">
        <w:t xml:space="preserve"> </w:t>
      </w:r>
      <w:r w:rsidRPr="00102A6E">
        <w:t xml:space="preserve">Istotność kwestii i </w:t>
      </w:r>
      <w:r w:rsidRPr="00B00452">
        <w:rPr>
          <w:b/>
        </w:rPr>
        <w:t>działań związanych z rozwojem aktywności obywatelskiej mieszkańców dostrzega 28% ankietowanych</w:t>
      </w:r>
      <w:r w:rsidRPr="00102A6E">
        <w:t xml:space="preserve">. Podobnie jak w przypadku rozwoju przedsiębiorczości również tutaj bardzo mocno respondenci akcentowali potrzebę realizacji projektów angażujących osoby młode, jak również takich, których te osoby były inicjatorami. Wskazywano także na potrzebę angażowania mieszkańców w działania na rzecz poprawy </w:t>
      </w:r>
      <w:r w:rsidRPr="00102A6E">
        <w:lastRenderedPageBreak/>
        <w:t xml:space="preserve">porządku i ładu w gminach, poprawy estetyki przestrzeni czy wzbogacenia walorów przyrodniczych obszaru. W celu realizacji różnych celów społecznych konieczne jest </w:t>
      </w:r>
      <w:r w:rsidRPr="00B00452">
        <w:rPr>
          <w:b/>
        </w:rPr>
        <w:t>wspieranie organizacyjne, formalno-prawne, i finansowe inicjatyw ważnych z punktu widzenia rozwoju lokalnego i zaspokajania potrzeb mieszkańców, i tym samym wspieranie rozwoju organizacji pozarządowych, środowisk liderskich, inicjatyw obywatelskich czy promowanie liderów lokalnych</w:t>
      </w:r>
      <w:r w:rsidRPr="00102A6E">
        <w:t xml:space="preserve"> i ich inicjatyw. Wspierania tych działań ankietowani również oczekują po nowej strategii rozwoju.</w:t>
      </w:r>
    </w:p>
    <w:p w14:paraId="57F5973D" w14:textId="77777777" w:rsidR="00D044DF" w:rsidRPr="00102A6E" w:rsidRDefault="00D044DF" w:rsidP="00A72530">
      <w:pPr>
        <w:spacing w:after="0"/>
        <w:jc w:val="both"/>
      </w:pPr>
    </w:p>
    <w:p w14:paraId="4814F79A" w14:textId="7CB06BD9" w:rsidR="00A72530" w:rsidRPr="00102A6E" w:rsidRDefault="00A72530" w:rsidP="00A72530">
      <w:pPr>
        <w:spacing w:after="0"/>
        <w:jc w:val="both"/>
      </w:pPr>
      <w:r w:rsidRPr="00102A6E">
        <w:t xml:space="preserve">Elementem rozwoju lokalnych społeczności, ale także wsparcia atrakcyjności przestrzeni jako miejsca zamieszkania czy rekreacji jest </w:t>
      </w:r>
      <w:r w:rsidRPr="007F3115">
        <w:rPr>
          <w:b/>
        </w:rPr>
        <w:t>tworzenie miejsc aktywnej integracji dla mieszkańców i przyjezdnych</w:t>
      </w:r>
      <w:r w:rsidRPr="00102A6E">
        <w:t xml:space="preserve">. Braki w tym zakresie i tym samym potrzebę wzmożenia działań wskazało aż 53% ankietowanych. W tym przypadku uwaga mieszkańców skupia się na budowie i rozwoju w szczególności: infrastruktury dla dzieci (place zabaw) wraz z miejscami dla rodziców/opiekunów, altany, kawiarnie, miejsca rozrywki oraz plenerowe miejsca spotkań. Wskazywano także na możliwość adaptacji nieużytkowanych obiektów na cele społeczne i tym samym </w:t>
      </w:r>
      <w:r w:rsidRPr="007F3115">
        <w:rPr>
          <w:b/>
        </w:rPr>
        <w:t>stworzenie miejsc spotkań integracyjnych</w:t>
      </w:r>
      <w:r w:rsidRPr="00102A6E">
        <w:t xml:space="preserve">, czy np. miejsc spotkań dla seniorów, którzy jako jedna z grup społecznych, która będzie się poszerzać, będzie także wymagać swoich aktywności i przestrzeni jak również działań zmierzających do integracji międzypokoleniowej. </w:t>
      </w:r>
      <w:r w:rsidR="00C729B7">
        <w:t>W ramach działań</w:t>
      </w:r>
      <w:r w:rsidR="00C729B7" w:rsidRPr="00102A6E">
        <w:t xml:space="preserve"> </w:t>
      </w:r>
      <w:r w:rsidRPr="00102A6E">
        <w:t>niematerialn</w:t>
      </w:r>
      <w:r w:rsidR="00C729B7">
        <w:t>ych</w:t>
      </w:r>
      <w:r w:rsidRPr="00102A6E">
        <w:t xml:space="preserve">  zwracano uwagę na organizację wydarzeń integracyjnych realizowanych z wykorzystanie miejsc temu sprzyjających, czy projekty wzmacniające poczucie własnej wartości</w:t>
      </w:r>
      <w:r>
        <w:t>, równouprawnienie</w:t>
      </w:r>
      <w:r w:rsidRPr="00102A6E">
        <w:t xml:space="preserve"> i przełamujące zjawiska marginalizacji.  </w:t>
      </w:r>
    </w:p>
    <w:p w14:paraId="676BAE7A" w14:textId="77777777" w:rsidR="00A72530" w:rsidRPr="008E5B1D" w:rsidRDefault="00A72530" w:rsidP="00A72530">
      <w:pPr>
        <w:spacing w:after="0"/>
        <w:jc w:val="both"/>
        <w:rPr>
          <w:b/>
          <w:bCs/>
          <w:color w:val="FF0000"/>
        </w:rPr>
      </w:pPr>
    </w:p>
    <w:p w14:paraId="2512BF7C" w14:textId="6458394F" w:rsidR="00A72530" w:rsidRDefault="00775C38" w:rsidP="00A72530">
      <w:pPr>
        <w:spacing w:after="0"/>
        <w:jc w:val="both"/>
      </w:pPr>
      <w:r w:rsidRPr="00AF71FA">
        <w:rPr>
          <w:b/>
          <w:bCs/>
        </w:rPr>
        <w:t xml:space="preserve">POMOC SPOŁECZNA </w:t>
      </w:r>
      <w:r w:rsidR="00D044DF">
        <w:rPr>
          <w:bCs/>
        </w:rPr>
        <w:t>- u</w:t>
      </w:r>
      <w:r w:rsidR="00A72530" w:rsidRPr="00AF71FA">
        <w:t xml:space="preserve">bóstwo to zjawisko społeczne polegające na braku dostatecznych środków materialnych do zaspokajania potrzeb życiowych, a odpowiedzią na ten problem jest odpowiednie funkcjonowanie systemu opieki społecznej. Ubóstwo może też być jednym z powodów wykluczenia społecznego, podobnie jak bezrobocie, czy ograniczona dostępność do usług i infrastruktury publicznej. </w:t>
      </w:r>
      <w:r w:rsidR="00A72530">
        <w:t>Stąd bardzo istotne jest</w:t>
      </w:r>
      <w:r>
        <w:t>,</w:t>
      </w:r>
      <w:r w:rsidR="00A72530">
        <w:t xml:space="preserve"> aby realizowane projekty </w:t>
      </w:r>
      <w:r w:rsidR="007F36C4">
        <w:br/>
      </w:r>
      <w:r w:rsidR="00A72530">
        <w:t xml:space="preserve">i działania uwzględniały kwestie równouprawnienia oraz inkluzji społecznej. </w:t>
      </w:r>
      <w:r w:rsidR="00A72530" w:rsidRPr="00FB5C83">
        <w:t xml:space="preserve">W 2021 roku ze świadczeń pomocy społecznej skorzystało w obszarze działania LGD 416 gospodarstw domowych i 800 osób (odpowiednio 476 i 951 </w:t>
      </w:r>
      <w:r w:rsidR="007F36C4">
        <w:br/>
      </w:r>
      <w:r w:rsidR="00A72530" w:rsidRPr="00FB5C83">
        <w:t>w 2020). Na przestrzeni ostatnich lat zauważa się tendencję malejącą liczby beneficjentów pomocy</w:t>
      </w:r>
      <w:r>
        <w:t xml:space="preserve"> społecznej</w:t>
      </w:r>
      <w:r w:rsidR="00A72530" w:rsidRPr="00FB5C83">
        <w:t xml:space="preserve">. </w:t>
      </w:r>
      <w:r w:rsidR="007F36C4">
        <w:br/>
      </w:r>
      <w:r w:rsidR="00A72530" w:rsidRPr="00FB5C83">
        <w:t xml:space="preserve">W stosunku do roku 2014 liczba gospodarstw domowych korzystających z pomocy spadła o 37%, a osób o 55% (spadek ten zbliżony do zanotowanego w jednostkach wyższego rzędu). W przeliczeniu na 10 tys. ludności liczba beneficjentów pomocy społecznej w 2021 wyniosła 250 (295 w 2020), co było relatywnie niskim poziomem zwarzywszy na średnie dla kraju i województwa, które kształtowały się na poziomie powyżej 330 osób/10 </w:t>
      </w:r>
      <w:r w:rsidR="00A72530" w:rsidRPr="00375AF0">
        <w:t>tys. mieszkańców.</w:t>
      </w:r>
      <w:r w:rsidR="00A72530">
        <w:t xml:space="preserve"> </w:t>
      </w:r>
      <w:r w:rsidR="00A72530" w:rsidRPr="005C7285">
        <w:rPr>
          <w:b/>
          <w:bCs/>
        </w:rPr>
        <w:t xml:space="preserve">Udział osób korzystających ze środowiskowej pomocy społecznej w ogólnej liczbie mieszkańców </w:t>
      </w:r>
      <w:r w:rsidR="007F36C4">
        <w:rPr>
          <w:b/>
          <w:bCs/>
        </w:rPr>
        <w:br/>
      </w:r>
      <w:r w:rsidR="00A72530" w:rsidRPr="005C7285">
        <w:rPr>
          <w:b/>
          <w:bCs/>
        </w:rPr>
        <w:t>w 2020 roku wyniósł 0,0295 (951 osób, 32 212 mieszkańców).</w:t>
      </w:r>
      <w:r w:rsidR="00EF57DA">
        <w:rPr>
          <w:b/>
          <w:bCs/>
        </w:rPr>
        <w:t xml:space="preserve"> </w:t>
      </w:r>
      <w:r w:rsidR="00A72530" w:rsidRPr="00375AF0">
        <w:t>Analizując statystyki dla powiatu oleskiego należy wskazać, że najczęstszymi przyczynami korzystania z pomocy są: długotrwała lub ciężka choroba</w:t>
      </w:r>
      <w:r w:rsidR="00A72530">
        <w:t xml:space="preserve"> oraz</w:t>
      </w:r>
      <w:r w:rsidR="00A72530" w:rsidRPr="00375AF0">
        <w:t xml:space="preserve"> niepełnosprawność i/lub ubóstwo. W dalszej kolejności są to</w:t>
      </w:r>
      <w:r w:rsidR="00A72530">
        <w:t>:</w:t>
      </w:r>
      <w:r w:rsidR="00A72530" w:rsidRPr="00375AF0">
        <w:t xml:space="preserve"> bezrobocie, potrzeba ochrony macierzyństwa, bezradność w sprawach opiekuńczo-wychowawczych i prowadzenia gospodarstwa domowego oraz alkoholizm. </w:t>
      </w:r>
      <w:r w:rsidR="00A72530" w:rsidRPr="00C729B7">
        <w:rPr>
          <w:b/>
        </w:rPr>
        <w:t>Na</w:t>
      </w:r>
      <w:r w:rsidR="00A72530" w:rsidRPr="00375AF0">
        <w:t xml:space="preserve"> </w:t>
      </w:r>
      <w:r w:rsidR="00A72530" w:rsidRPr="00C729B7">
        <w:rPr>
          <w:b/>
        </w:rPr>
        <w:t>szczególną uwagę zasługuje tutaj niepełnosprawność</w:t>
      </w:r>
      <w:r w:rsidR="00A72530" w:rsidRPr="00375AF0">
        <w:t xml:space="preserve"> – odsetek gospodarstw, które zgłaszają ten czynnik jako powód przyznania wsparcia jest wyższy</w:t>
      </w:r>
      <w:r w:rsidR="008A4865">
        <w:t>,</w:t>
      </w:r>
      <w:r w:rsidR="00A72530" w:rsidRPr="00375AF0">
        <w:t xml:space="preserve"> niż w p</w:t>
      </w:r>
      <w:r w:rsidR="00D044DF">
        <w:t xml:space="preserve">rzypadku kraju czy województwa. </w:t>
      </w:r>
      <w:r w:rsidR="00A72530">
        <w:t>Wskazując na sytuację materialną mieszkańców n</w:t>
      </w:r>
      <w:r w:rsidR="00A72530" w:rsidRPr="00375AF0">
        <w:t>ależy podkreślić, że średnie wynagrodzenie brutto w powiecie oleskim jest niższe od średniej dla kraju i województwa. W 2021 roku jego wysokość dla powiatu została oszacowana na poziomie 4 916,44 zł (4 479,24 w 2020). Tymczasem średnie dla kraju i regionu oscylują wokół 5,5-6 tys. (ok. 5-5,5 tys. w 2020).</w:t>
      </w:r>
    </w:p>
    <w:p w14:paraId="5B48CD17" w14:textId="77777777" w:rsidR="00A72530" w:rsidRPr="00821298" w:rsidRDefault="00A72530" w:rsidP="00A72530">
      <w:pPr>
        <w:tabs>
          <w:tab w:val="left" w:pos="4068"/>
        </w:tabs>
        <w:spacing w:after="0"/>
        <w:jc w:val="both"/>
        <w:rPr>
          <w:b/>
          <w:bCs/>
        </w:rPr>
      </w:pPr>
      <w:r w:rsidRPr="00821298">
        <w:rPr>
          <w:b/>
          <w:bCs/>
        </w:rPr>
        <w:t>Średnia arytmetyczna wskaźnika G gmin wchodzących w skład LGD Górna Prosna według stanu na koniec 2020 r.</w:t>
      </w:r>
      <w:r>
        <w:rPr>
          <w:b/>
          <w:bCs/>
        </w:rPr>
        <w:t xml:space="preserve"> w</w:t>
      </w:r>
      <w:r w:rsidRPr="00821298">
        <w:rPr>
          <w:b/>
          <w:bCs/>
        </w:rPr>
        <w:t>yniosła 1168,27 zł.</w:t>
      </w:r>
    </w:p>
    <w:tbl>
      <w:tblPr>
        <w:tblStyle w:val="Tabelasiatki1jasnaakcent3"/>
        <w:tblpPr w:leftFromText="141" w:rightFromText="141" w:vertAnchor="text" w:horzAnchor="margin" w:tblpY="82"/>
        <w:tblOverlap w:val="never"/>
        <w:tblW w:w="10201" w:type="dxa"/>
        <w:shd w:val="clear" w:color="auto" w:fill="F2F2F2" w:themeFill="background1" w:themeFillShade="F2"/>
        <w:tblLook w:val="04A0" w:firstRow="1" w:lastRow="0" w:firstColumn="1" w:lastColumn="0" w:noHBand="0" w:noVBand="1"/>
      </w:tblPr>
      <w:tblGrid>
        <w:gridCol w:w="1985"/>
        <w:gridCol w:w="1369"/>
        <w:gridCol w:w="1369"/>
        <w:gridCol w:w="1370"/>
        <w:gridCol w:w="1369"/>
        <w:gridCol w:w="1369"/>
        <w:gridCol w:w="1370"/>
      </w:tblGrid>
      <w:tr w:rsidR="00A72530" w:rsidRPr="00FB5C83" w14:paraId="40E42668" w14:textId="77777777" w:rsidTr="00A7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shd w:val="clear" w:color="auto" w:fill="F2F2F2" w:themeFill="background1" w:themeFillShade="F2"/>
          </w:tcPr>
          <w:p w14:paraId="12F0CB6B" w14:textId="77777777" w:rsidR="00A72530" w:rsidRPr="00FB5C83" w:rsidRDefault="00A72530" w:rsidP="00D044DF">
            <w:pPr>
              <w:spacing w:after="0" w:line="240" w:lineRule="auto"/>
              <w:jc w:val="both"/>
            </w:pPr>
          </w:p>
        </w:tc>
        <w:tc>
          <w:tcPr>
            <w:tcW w:w="4108" w:type="dxa"/>
            <w:gridSpan w:val="3"/>
            <w:shd w:val="clear" w:color="auto" w:fill="F2F2F2" w:themeFill="background1" w:themeFillShade="F2"/>
            <w:vAlign w:val="center"/>
          </w:tcPr>
          <w:p w14:paraId="3AB8761A" w14:textId="77777777" w:rsidR="00A72530" w:rsidRPr="00FB5C83"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FB5C83">
              <w:t>Beneficjenci środowiskowej pomocy społecznej na 10 tys. ludności</w:t>
            </w:r>
          </w:p>
        </w:tc>
        <w:tc>
          <w:tcPr>
            <w:tcW w:w="4108" w:type="dxa"/>
            <w:gridSpan w:val="3"/>
            <w:shd w:val="clear" w:color="auto" w:fill="F2F2F2" w:themeFill="background1" w:themeFillShade="F2"/>
          </w:tcPr>
          <w:p w14:paraId="5197A00E" w14:textId="77777777" w:rsidR="00A72530" w:rsidRPr="00FB5C83"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FB5C83">
              <w:t>Udział dzieci w wieku do lat 17, na które rodzice otrzymują zasiłek rodzinny w ogólnej liczbie dzieci w tym wieku</w:t>
            </w:r>
          </w:p>
        </w:tc>
      </w:tr>
      <w:tr w:rsidR="00A72530" w:rsidRPr="00FB5C83" w14:paraId="33311549" w14:textId="77777777" w:rsidTr="00A72530">
        <w:tc>
          <w:tcPr>
            <w:cnfStyle w:val="001000000000" w:firstRow="0" w:lastRow="0" w:firstColumn="1" w:lastColumn="0" w:oddVBand="0" w:evenVBand="0" w:oddHBand="0" w:evenHBand="0" w:firstRowFirstColumn="0" w:firstRowLastColumn="0" w:lastRowFirstColumn="0" w:lastRowLastColumn="0"/>
            <w:tcW w:w="1985" w:type="dxa"/>
            <w:vMerge/>
            <w:shd w:val="clear" w:color="auto" w:fill="F2F2F2" w:themeFill="background1" w:themeFillShade="F2"/>
          </w:tcPr>
          <w:p w14:paraId="0BA23E26" w14:textId="77777777" w:rsidR="00A72530" w:rsidRPr="00FB5C83" w:rsidRDefault="00A72530" w:rsidP="00D044DF">
            <w:pPr>
              <w:spacing w:after="0" w:line="240" w:lineRule="auto"/>
              <w:jc w:val="both"/>
            </w:pPr>
          </w:p>
        </w:tc>
        <w:tc>
          <w:tcPr>
            <w:tcW w:w="1369" w:type="dxa"/>
            <w:shd w:val="clear" w:color="auto" w:fill="F2F2F2" w:themeFill="background1" w:themeFillShade="F2"/>
            <w:vAlign w:val="center"/>
          </w:tcPr>
          <w:p w14:paraId="6A36ED87" w14:textId="77777777" w:rsidR="00A72530" w:rsidRPr="00FB5C83"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FB5C83">
              <w:rPr>
                <w:b/>
                <w:bCs/>
              </w:rPr>
              <w:t>2014</w:t>
            </w:r>
          </w:p>
        </w:tc>
        <w:tc>
          <w:tcPr>
            <w:tcW w:w="1369" w:type="dxa"/>
            <w:shd w:val="clear" w:color="auto" w:fill="F2F2F2" w:themeFill="background1" w:themeFillShade="F2"/>
            <w:vAlign w:val="center"/>
          </w:tcPr>
          <w:p w14:paraId="584336F2" w14:textId="77777777" w:rsidR="00A72530" w:rsidRPr="00FB5C83"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FB5C83">
              <w:rPr>
                <w:b/>
                <w:bCs/>
              </w:rPr>
              <w:t>2020</w:t>
            </w:r>
          </w:p>
        </w:tc>
        <w:tc>
          <w:tcPr>
            <w:tcW w:w="1370" w:type="dxa"/>
            <w:shd w:val="clear" w:color="auto" w:fill="F2F2F2" w:themeFill="background1" w:themeFillShade="F2"/>
            <w:vAlign w:val="center"/>
          </w:tcPr>
          <w:p w14:paraId="259FD920" w14:textId="77777777" w:rsidR="00A72530" w:rsidRPr="00FB5C83"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FB5C83">
              <w:rPr>
                <w:b/>
                <w:bCs/>
              </w:rPr>
              <w:t>2021</w:t>
            </w:r>
          </w:p>
        </w:tc>
        <w:tc>
          <w:tcPr>
            <w:tcW w:w="1369" w:type="dxa"/>
            <w:shd w:val="clear" w:color="auto" w:fill="F2F2F2" w:themeFill="background1" w:themeFillShade="F2"/>
            <w:vAlign w:val="center"/>
          </w:tcPr>
          <w:p w14:paraId="00597A18" w14:textId="77777777" w:rsidR="00A72530" w:rsidRPr="00FB5C83"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FB5C83">
              <w:rPr>
                <w:b/>
                <w:bCs/>
              </w:rPr>
              <w:t>2014</w:t>
            </w:r>
          </w:p>
        </w:tc>
        <w:tc>
          <w:tcPr>
            <w:tcW w:w="1369" w:type="dxa"/>
            <w:shd w:val="clear" w:color="auto" w:fill="F2F2F2" w:themeFill="background1" w:themeFillShade="F2"/>
            <w:vAlign w:val="center"/>
          </w:tcPr>
          <w:p w14:paraId="03AD998E" w14:textId="77777777" w:rsidR="00A72530" w:rsidRPr="00FB5C83"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FB5C83">
              <w:rPr>
                <w:b/>
                <w:bCs/>
              </w:rPr>
              <w:t>2020</w:t>
            </w:r>
          </w:p>
        </w:tc>
        <w:tc>
          <w:tcPr>
            <w:tcW w:w="1370" w:type="dxa"/>
            <w:shd w:val="clear" w:color="auto" w:fill="F2F2F2" w:themeFill="background1" w:themeFillShade="F2"/>
            <w:vAlign w:val="center"/>
          </w:tcPr>
          <w:p w14:paraId="35E87DDB" w14:textId="77777777" w:rsidR="00A72530" w:rsidRPr="00FB5C83"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rPr>
            </w:pPr>
            <w:r w:rsidRPr="00FB5C83">
              <w:rPr>
                <w:b/>
                <w:bCs/>
              </w:rPr>
              <w:t>2021</w:t>
            </w:r>
          </w:p>
        </w:tc>
      </w:tr>
      <w:tr w:rsidR="00A72530" w:rsidRPr="00FB5C83" w14:paraId="5334DEB6" w14:textId="77777777" w:rsidTr="00A72530">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tcPr>
          <w:p w14:paraId="7D0A533A" w14:textId="77777777" w:rsidR="00A72530" w:rsidRPr="00FB5C83" w:rsidRDefault="00A72530" w:rsidP="00D044DF">
            <w:pPr>
              <w:spacing w:after="0" w:line="240" w:lineRule="auto"/>
              <w:jc w:val="both"/>
            </w:pPr>
            <w:r w:rsidRPr="00FB5C83">
              <w:t>Polska</w:t>
            </w:r>
          </w:p>
        </w:tc>
        <w:tc>
          <w:tcPr>
            <w:tcW w:w="1369" w:type="dxa"/>
            <w:shd w:val="clear" w:color="auto" w:fill="F2F2F2" w:themeFill="background1" w:themeFillShade="F2"/>
            <w:vAlign w:val="bottom"/>
          </w:tcPr>
          <w:p w14:paraId="1027E3BD"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768</w:t>
            </w:r>
          </w:p>
        </w:tc>
        <w:tc>
          <w:tcPr>
            <w:tcW w:w="1369" w:type="dxa"/>
            <w:shd w:val="clear" w:color="auto" w:fill="F2F2F2" w:themeFill="background1" w:themeFillShade="F2"/>
            <w:vAlign w:val="bottom"/>
          </w:tcPr>
          <w:p w14:paraId="65589350"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416</w:t>
            </w:r>
          </w:p>
        </w:tc>
        <w:tc>
          <w:tcPr>
            <w:tcW w:w="1370" w:type="dxa"/>
            <w:shd w:val="clear" w:color="auto" w:fill="F2F2F2" w:themeFill="background1" w:themeFillShade="F2"/>
            <w:vAlign w:val="bottom"/>
          </w:tcPr>
          <w:p w14:paraId="1218531C"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373</w:t>
            </w:r>
          </w:p>
        </w:tc>
        <w:tc>
          <w:tcPr>
            <w:tcW w:w="1369" w:type="dxa"/>
            <w:shd w:val="clear" w:color="auto" w:fill="F2F2F2" w:themeFill="background1" w:themeFillShade="F2"/>
            <w:vAlign w:val="bottom"/>
          </w:tcPr>
          <w:p w14:paraId="4A3913FE"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28,3</w:t>
            </w:r>
          </w:p>
        </w:tc>
        <w:tc>
          <w:tcPr>
            <w:tcW w:w="1369" w:type="dxa"/>
            <w:shd w:val="clear" w:color="auto" w:fill="F2F2F2" w:themeFill="background1" w:themeFillShade="F2"/>
            <w:vAlign w:val="bottom"/>
          </w:tcPr>
          <w:p w14:paraId="0AC0C14E"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22,6</w:t>
            </w:r>
          </w:p>
        </w:tc>
        <w:tc>
          <w:tcPr>
            <w:tcW w:w="1370" w:type="dxa"/>
            <w:shd w:val="clear" w:color="auto" w:fill="F2F2F2" w:themeFill="background1" w:themeFillShade="F2"/>
            <w:vAlign w:val="bottom"/>
          </w:tcPr>
          <w:p w14:paraId="1FC4927F"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19,4</w:t>
            </w:r>
          </w:p>
        </w:tc>
      </w:tr>
      <w:tr w:rsidR="00A72530" w:rsidRPr="00FB5C83" w14:paraId="67BE11CD" w14:textId="77777777" w:rsidTr="00A72530">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tcPr>
          <w:p w14:paraId="2E50DE62" w14:textId="77777777" w:rsidR="00A72530" w:rsidRPr="00FB5C83" w:rsidRDefault="00A72530" w:rsidP="00D044DF">
            <w:pPr>
              <w:spacing w:after="0" w:line="240" w:lineRule="auto"/>
              <w:jc w:val="both"/>
            </w:pPr>
            <w:r w:rsidRPr="00FB5C83">
              <w:t>Woj. opolskie</w:t>
            </w:r>
          </w:p>
        </w:tc>
        <w:tc>
          <w:tcPr>
            <w:tcW w:w="1369" w:type="dxa"/>
            <w:shd w:val="clear" w:color="auto" w:fill="F2F2F2" w:themeFill="background1" w:themeFillShade="F2"/>
            <w:vAlign w:val="bottom"/>
          </w:tcPr>
          <w:p w14:paraId="6F702F83"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609</w:t>
            </w:r>
          </w:p>
        </w:tc>
        <w:tc>
          <w:tcPr>
            <w:tcW w:w="1369" w:type="dxa"/>
            <w:shd w:val="clear" w:color="auto" w:fill="F2F2F2" w:themeFill="background1" w:themeFillShade="F2"/>
            <w:vAlign w:val="bottom"/>
          </w:tcPr>
          <w:p w14:paraId="3DDBB398"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370</w:t>
            </w:r>
          </w:p>
        </w:tc>
        <w:tc>
          <w:tcPr>
            <w:tcW w:w="1370" w:type="dxa"/>
            <w:shd w:val="clear" w:color="auto" w:fill="F2F2F2" w:themeFill="background1" w:themeFillShade="F2"/>
            <w:vAlign w:val="bottom"/>
          </w:tcPr>
          <w:p w14:paraId="3085A390"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336</w:t>
            </w:r>
          </w:p>
        </w:tc>
        <w:tc>
          <w:tcPr>
            <w:tcW w:w="1369" w:type="dxa"/>
            <w:shd w:val="clear" w:color="auto" w:fill="F2F2F2" w:themeFill="background1" w:themeFillShade="F2"/>
            <w:vAlign w:val="bottom"/>
          </w:tcPr>
          <w:p w14:paraId="11E0A0E2"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21,4</w:t>
            </w:r>
          </w:p>
        </w:tc>
        <w:tc>
          <w:tcPr>
            <w:tcW w:w="1369" w:type="dxa"/>
            <w:shd w:val="clear" w:color="auto" w:fill="F2F2F2" w:themeFill="background1" w:themeFillShade="F2"/>
            <w:vAlign w:val="bottom"/>
          </w:tcPr>
          <w:p w14:paraId="7188C235"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18,1</w:t>
            </w:r>
          </w:p>
        </w:tc>
        <w:tc>
          <w:tcPr>
            <w:tcW w:w="1370" w:type="dxa"/>
            <w:shd w:val="clear" w:color="auto" w:fill="F2F2F2" w:themeFill="background1" w:themeFillShade="F2"/>
            <w:vAlign w:val="bottom"/>
          </w:tcPr>
          <w:p w14:paraId="268F6FBB"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15,1</w:t>
            </w:r>
          </w:p>
        </w:tc>
      </w:tr>
      <w:tr w:rsidR="00A72530" w:rsidRPr="00FB5C83" w14:paraId="6230C96C" w14:textId="77777777" w:rsidTr="00A72530">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tcPr>
          <w:p w14:paraId="01BDE082" w14:textId="77777777" w:rsidR="00A72530" w:rsidRPr="00FB5C83" w:rsidRDefault="00A72530" w:rsidP="00D044DF">
            <w:pPr>
              <w:spacing w:after="0" w:line="240" w:lineRule="auto"/>
              <w:jc w:val="both"/>
            </w:pPr>
            <w:r w:rsidRPr="00FB5C83">
              <w:t>LGD Górna Prosna</w:t>
            </w:r>
          </w:p>
        </w:tc>
        <w:tc>
          <w:tcPr>
            <w:tcW w:w="1369" w:type="dxa"/>
            <w:shd w:val="clear" w:color="auto" w:fill="F2F2F2" w:themeFill="background1" w:themeFillShade="F2"/>
            <w:vAlign w:val="center"/>
          </w:tcPr>
          <w:p w14:paraId="6C5A9871"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t>530</w:t>
            </w:r>
          </w:p>
        </w:tc>
        <w:tc>
          <w:tcPr>
            <w:tcW w:w="1369" w:type="dxa"/>
            <w:shd w:val="clear" w:color="auto" w:fill="F2F2F2" w:themeFill="background1" w:themeFillShade="F2"/>
            <w:vAlign w:val="bottom"/>
          </w:tcPr>
          <w:p w14:paraId="6A971040"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295</w:t>
            </w:r>
          </w:p>
        </w:tc>
        <w:tc>
          <w:tcPr>
            <w:tcW w:w="1370" w:type="dxa"/>
            <w:shd w:val="clear" w:color="auto" w:fill="F2F2F2" w:themeFill="background1" w:themeFillShade="F2"/>
            <w:vAlign w:val="bottom"/>
          </w:tcPr>
          <w:p w14:paraId="40575911"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pPr>
            <w:r w:rsidRPr="00FB5C83">
              <w:rPr>
                <w:rFonts w:ascii="Calibri" w:hAnsi="Calibri" w:cs="Calibri"/>
              </w:rPr>
              <w:t>250</w:t>
            </w:r>
          </w:p>
        </w:tc>
        <w:tc>
          <w:tcPr>
            <w:tcW w:w="1369" w:type="dxa"/>
            <w:shd w:val="clear" w:color="auto" w:fill="F2F2F2" w:themeFill="background1" w:themeFillShade="F2"/>
          </w:tcPr>
          <w:p w14:paraId="7200B7A4"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28,5</w:t>
            </w:r>
          </w:p>
        </w:tc>
        <w:tc>
          <w:tcPr>
            <w:tcW w:w="1369" w:type="dxa"/>
            <w:shd w:val="clear" w:color="auto" w:fill="F2F2F2" w:themeFill="background1" w:themeFillShade="F2"/>
            <w:vAlign w:val="bottom"/>
          </w:tcPr>
          <w:p w14:paraId="2091FFF2" w14:textId="77777777" w:rsidR="00A72530" w:rsidRPr="00FB5C83" w:rsidRDefault="00A72530" w:rsidP="00D044DF">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21,9</w:t>
            </w:r>
          </w:p>
        </w:tc>
        <w:tc>
          <w:tcPr>
            <w:tcW w:w="1370" w:type="dxa"/>
            <w:shd w:val="clear" w:color="auto" w:fill="F2F2F2" w:themeFill="background1" w:themeFillShade="F2"/>
            <w:vAlign w:val="bottom"/>
          </w:tcPr>
          <w:p w14:paraId="1C14BA03" w14:textId="77777777" w:rsidR="00A72530" w:rsidRPr="00FB5C83" w:rsidRDefault="00A72530" w:rsidP="00D044DF">
            <w:pPr>
              <w:keepNext/>
              <w:spacing w:after="0" w:line="240" w:lineRule="auto"/>
              <w:jc w:val="right"/>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FB5C83">
              <w:rPr>
                <w:rFonts w:ascii="Calibri" w:hAnsi="Calibri" w:cs="Calibri"/>
              </w:rPr>
              <w:t>19,0</w:t>
            </w:r>
          </w:p>
        </w:tc>
      </w:tr>
    </w:tbl>
    <w:p w14:paraId="04AC2741" w14:textId="6A656A6B" w:rsidR="00A72530" w:rsidRPr="00AF71FA" w:rsidRDefault="00A72530" w:rsidP="00A72530">
      <w:pPr>
        <w:pStyle w:val="Legenda"/>
        <w:framePr w:h="706" w:hRule="exact" w:hSpace="141" w:wrap="around" w:vAnchor="text" w:hAnchor="margin" w:y="2328"/>
        <w:spacing w:after="0"/>
        <w:suppressOverlap/>
        <w:rPr>
          <w:color w:val="auto"/>
        </w:rPr>
      </w:pPr>
      <w:r w:rsidRPr="00AF71FA">
        <w:rPr>
          <w:color w:val="auto"/>
        </w:rPr>
        <w:t xml:space="preserve">Tabela </w:t>
      </w:r>
      <w:r w:rsidR="002B3297">
        <w:rPr>
          <w:color w:val="auto"/>
        </w:rPr>
        <w:t>9</w:t>
      </w:r>
      <w:r w:rsidRPr="00AF71FA">
        <w:rPr>
          <w:color w:val="auto"/>
        </w:rPr>
        <w:t xml:space="preserve"> Wybrane wskaźniki polityki społecznej w obszarze LGD Górna Prosna, województwie opolskim i Polsce w latach 2014, 2020-2021.</w:t>
      </w:r>
    </w:p>
    <w:p w14:paraId="5B6A951F" w14:textId="77777777" w:rsidR="00A72530" w:rsidRPr="00AF71FA" w:rsidRDefault="00A72530" w:rsidP="00A72530">
      <w:pPr>
        <w:framePr w:h="706" w:hRule="exact" w:hSpace="141" w:wrap="around" w:vAnchor="text" w:hAnchor="margin" w:y="2328"/>
        <w:suppressOverlap/>
        <w:rPr>
          <w:i/>
          <w:iCs/>
          <w:sz w:val="18"/>
          <w:szCs w:val="18"/>
        </w:rPr>
      </w:pPr>
      <w:r w:rsidRPr="00AF71FA">
        <w:rPr>
          <w:i/>
          <w:iCs/>
          <w:sz w:val="18"/>
          <w:szCs w:val="18"/>
        </w:rPr>
        <w:t>Źródło: opracowanie własne na podstawie BDL, GUS.</w:t>
      </w:r>
    </w:p>
    <w:p w14:paraId="22E79C0F" w14:textId="77777777" w:rsidR="00A72530" w:rsidRPr="00AF71FA" w:rsidRDefault="00A72530" w:rsidP="00A72530">
      <w:pPr>
        <w:pStyle w:val="Legenda"/>
        <w:framePr w:h="706" w:hRule="exact" w:hSpace="141" w:wrap="around" w:vAnchor="text" w:hAnchor="margin" w:y="2328"/>
        <w:suppressOverlap/>
        <w:rPr>
          <w:color w:val="auto"/>
        </w:rPr>
      </w:pPr>
    </w:p>
    <w:p w14:paraId="751CC128" w14:textId="38599197" w:rsidR="00A72530" w:rsidRPr="00E44711" w:rsidRDefault="00A72530" w:rsidP="00A72530">
      <w:pPr>
        <w:spacing w:after="0"/>
        <w:jc w:val="both"/>
      </w:pPr>
      <w:r w:rsidRPr="0070090C">
        <w:lastRenderedPageBreak/>
        <w:t xml:space="preserve">Liczba rodzin otrzymujących zasiłki rodzinne na dzieci w 2021 roku w obszarze LGD wyniosła 529 (620 w 2020), </w:t>
      </w:r>
      <w:r w:rsidR="007F36C4">
        <w:br/>
      </w:r>
      <w:r w:rsidRPr="0070090C">
        <w:t xml:space="preserve">z kolei liczba dzieci w wieku do 17 lat, na które rodzice otrzymali zasiłek rodzinny wyniosła 1067 (1229 w 2020). Badając odsetek dzieci, na które otrzymano zasiłek w ogólnej liczbie dzieci w tym wieku należy stwierdzić, że </w:t>
      </w:r>
      <w:r w:rsidR="007F36C4">
        <w:br/>
      </w:r>
      <w:r w:rsidRPr="0070090C">
        <w:t>w gminach LGD kształtuje się on na poziomie zbliżonym do średniej krajowej, ale powyżej statystyk dla województwa opolskiego. W 2021 roku wyniósł 19% i był wyższy o prawie 4 pp. od średniej regionalnej. Podobna różnica dotyczyła roku 2020. Za pozytywne można uznać, że z roku na rok liczba beneficjentów tej pomocy spada, a tempo spadku jest zbliżone do średnich dla jednostek wyższego rzędu. W stosunku do roku 2014 liczba rodzin otrzymujących pomoc spadła o 41%, natomiast liczba dzieci w wieku do lat 17 o 26%, dla kraju i województwa wartości te wyniosły odpowiednio: 39% i 31% (Polska) oraz 42% i 32% (województwo opolskie).</w:t>
      </w:r>
      <w:r w:rsidR="00D044DF">
        <w:t xml:space="preserve"> </w:t>
      </w:r>
      <w:r w:rsidRPr="00724318">
        <w:rPr>
          <w:b/>
          <w:bCs/>
        </w:rPr>
        <w:t xml:space="preserve">Ponad wskazane wyżej statystyki należy wskazać, </w:t>
      </w:r>
      <w:r w:rsidRPr="00775C38">
        <w:rPr>
          <w:b/>
          <w:bCs/>
        </w:rPr>
        <w:t>że Gorzów Śląski</w:t>
      </w:r>
      <w:r w:rsidR="00775C38" w:rsidRPr="00775C38">
        <w:rPr>
          <w:b/>
          <w:bCs/>
        </w:rPr>
        <w:t xml:space="preserve"> i Radłów </w:t>
      </w:r>
      <w:r w:rsidRPr="00775C38">
        <w:rPr>
          <w:b/>
          <w:bCs/>
        </w:rPr>
        <w:t>zo</w:t>
      </w:r>
      <w:r w:rsidR="00775C38" w:rsidRPr="00775C38">
        <w:rPr>
          <w:b/>
          <w:bCs/>
        </w:rPr>
        <w:t>stały umieszczone na liście gmin</w:t>
      </w:r>
      <w:r w:rsidRPr="00775C38">
        <w:rPr>
          <w:b/>
          <w:bCs/>
        </w:rPr>
        <w:t xml:space="preserve"> zagrożonych trwałą marginalizacją</w:t>
      </w:r>
      <w:r w:rsidRPr="00724318">
        <w:rPr>
          <w:b/>
          <w:bCs/>
        </w:rPr>
        <w:t xml:space="preserve"> w ramach </w:t>
      </w:r>
      <w:r w:rsidR="00775C38">
        <w:rPr>
          <w:b/>
          <w:bCs/>
        </w:rPr>
        <w:t xml:space="preserve">okresu </w:t>
      </w:r>
      <w:r w:rsidRPr="00724318">
        <w:rPr>
          <w:b/>
          <w:bCs/>
        </w:rPr>
        <w:t>programowania 2021-2027.</w:t>
      </w:r>
      <w:r w:rsidR="00D044DF">
        <w:rPr>
          <w:b/>
          <w:bCs/>
        </w:rPr>
        <w:t xml:space="preserve"> </w:t>
      </w:r>
      <w:r w:rsidRPr="00E44711">
        <w:t>W przeprowadzonej ankiecie mieszkańcy gmin LGD w zakresie pomocy społecznej szczególnie dostrzegali potrzebę zwiększenia dostępu do usług oferowanych przez dzienne domy pobytu. Ponadto ze względu na rozległość terenu i ograniczony dostęp do wszystkich usług wskazywano także na rozwój usług przewozowych dla seniorów i osób niepełnosprawnych oraz wsparcie dla opiekunów osób zależnych.</w:t>
      </w:r>
    </w:p>
    <w:p w14:paraId="6B2B0C25" w14:textId="77777777" w:rsidR="00A72530" w:rsidRPr="008E5B1D" w:rsidRDefault="00A72530" w:rsidP="00A72530">
      <w:pPr>
        <w:spacing w:after="0"/>
        <w:jc w:val="both"/>
        <w:rPr>
          <w:b/>
          <w:bCs/>
          <w:color w:val="FF0000"/>
        </w:rPr>
      </w:pPr>
    </w:p>
    <w:p w14:paraId="396AB233" w14:textId="5CC21CCB" w:rsidR="00A72530" w:rsidRDefault="00775C38" w:rsidP="00D044DF">
      <w:pPr>
        <w:spacing w:after="0"/>
        <w:jc w:val="both"/>
        <w:rPr>
          <w:rFonts w:ascii="Calibri" w:eastAsia="Times New Roman" w:hAnsi="Calibri" w:cs="Calibri"/>
          <w:lang w:eastAsia="pl-PL"/>
        </w:rPr>
      </w:pPr>
      <w:r w:rsidRPr="004C4844">
        <w:rPr>
          <w:b/>
          <w:bCs/>
        </w:rPr>
        <w:t>DOSTĘPNOŚĆ USŁUG OPIEKI NAD DZIECKIEM</w:t>
      </w:r>
      <w:r>
        <w:rPr>
          <w:b/>
          <w:bCs/>
        </w:rPr>
        <w:t xml:space="preserve">, </w:t>
      </w:r>
      <w:r w:rsidRPr="004C4844">
        <w:rPr>
          <w:b/>
          <w:bCs/>
        </w:rPr>
        <w:t>EDUKACYJNYCH ORAZ ZDROWOTNYCH</w:t>
      </w:r>
      <w:r>
        <w:rPr>
          <w:b/>
          <w:bCs/>
        </w:rPr>
        <w:t xml:space="preserve"> </w:t>
      </w:r>
      <w:r w:rsidR="00D044DF">
        <w:rPr>
          <w:bCs/>
        </w:rPr>
        <w:t>- n</w:t>
      </w:r>
      <w:r w:rsidR="00A72530" w:rsidRPr="007828A5">
        <w:t>a terenie gmin należących do LGD działały w 2021 roku 4 żłobki (2 w 2020), które oferowały łącznie 125 miejsc (52 w 2020). Wśród gmin</w:t>
      </w:r>
      <w:r w:rsidR="00A72530">
        <w:t xml:space="preserve"> LGD</w:t>
      </w:r>
      <w:r w:rsidR="00A72530" w:rsidRPr="007828A5">
        <w:t xml:space="preserve"> tylko w Radłowie nie było zapewnionej instytucjonalnej opieki nad dzie</w:t>
      </w:r>
      <w:r w:rsidR="00C729B7">
        <w:t>ćmi</w:t>
      </w:r>
      <w:r w:rsidR="00A72530" w:rsidRPr="007828A5">
        <w:t xml:space="preserve"> do lat 3.  </w:t>
      </w:r>
      <w:r w:rsidR="00A72530" w:rsidRPr="004D3778">
        <w:t xml:space="preserve">Ponadto dzieci mogły korzystać z oferty 12 przedszkoli (publicznych i niepublicznych, w tym jednego specjalnego). Odsetek dzieci objętych </w:t>
      </w:r>
      <w:r w:rsidR="00A72530" w:rsidRPr="007828A5">
        <w:t xml:space="preserve">wychowaniem przedszkolnym wyniósł w 2021 roku 90% (89,2% w 2020) i </w:t>
      </w:r>
      <w:r w:rsidR="00A72530">
        <w:t xml:space="preserve">był </w:t>
      </w:r>
      <w:r w:rsidR="00A72530" w:rsidRPr="007828A5">
        <w:t xml:space="preserve">zbliżony do wyników dla jednostek wyższego rzędu. Szkolnictwo podstawowe zabezpiecza 21 szkół (w tym dwie specjalne), do których uczęszcza co roku ok. 2,4 tys. dzieci, a kończy je ok. 300 absolwentów rocznie. </w:t>
      </w:r>
      <w:r w:rsidR="00A72530" w:rsidRPr="00511D1B">
        <w:t>Ponadto młodzież i dorośli mogą skorzystać na terenie LGD z dostępności dwóch liceów,  dwóch techników, dwóch szkół branżowych I stopnia oraz trzech szkół specjalnych przysposabiających do pracy</w:t>
      </w:r>
      <w:r w:rsidR="00EF57DA">
        <w:t>.</w:t>
      </w:r>
      <w:r w:rsidR="00D044DF">
        <w:t xml:space="preserve"> </w:t>
      </w:r>
      <w:r w:rsidR="00A72530" w:rsidRPr="00511D1B">
        <w:t>Na terenie LGD zlokalizowane są także: Szkoła policealna dla dorosłych w Gorzowie Śląskim, Centrum Kształcenia Ustawicznego w Gorzowie Śląskim oraz Centrum szkoleń MIKO Sp. z o.o.</w:t>
      </w:r>
      <w:r w:rsidR="00A72530" w:rsidRPr="00511D1B">
        <w:rPr>
          <w:rStyle w:val="Odwoanieprzypisudolnego"/>
        </w:rPr>
        <w:footnoteReference w:id="5"/>
      </w:r>
      <w:r w:rsidR="00A72530" w:rsidRPr="00511D1B">
        <w:t xml:space="preserve">  </w:t>
      </w:r>
      <w:r w:rsidR="00A72530" w:rsidRPr="00511D1B">
        <w:rPr>
          <w:rFonts w:ascii="Calibri" w:eastAsia="Times New Roman" w:hAnsi="Calibri" w:cs="Calibri"/>
          <w:lang w:eastAsia="pl-PL"/>
        </w:rPr>
        <w:t>Wsparcie dzieciom i młodzieży oferują:</w:t>
      </w:r>
      <w:r w:rsidR="00D044DF">
        <w:t xml:space="preserve"> </w:t>
      </w:r>
      <w:r w:rsidR="00A72530" w:rsidRPr="00D044DF">
        <w:rPr>
          <w:rFonts w:ascii="Calibri" w:eastAsia="Times New Roman" w:hAnsi="Calibri" w:cs="Calibri"/>
          <w:lang w:eastAsia="pl-PL"/>
        </w:rPr>
        <w:t>Młodzieżowy O</w:t>
      </w:r>
      <w:r w:rsidR="00D044DF">
        <w:rPr>
          <w:rFonts w:ascii="Calibri" w:eastAsia="Times New Roman" w:hAnsi="Calibri" w:cs="Calibri"/>
          <w:lang w:eastAsia="pl-PL"/>
        </w:rPr>
        <w:t xml:space="preserve">środek Wychowawczy w Julianpolu oraz </w:t>
      </w:r>
      <w:r w:rsidR="00A72530" w:rsidRPr="00511D1B">
        <w:rPr>
          <w:rFonts w:ascii="Calibri" w:eastAsia="Times New Roman" w:hAnsi="Calibri" w:cs="Calibri"/>
          <w:lang w:eastAsia="pl-PL"/>
        </w:rPr>
        <w:t xml:space="preserve">Specjalny Ośrodek Szkolno-Wychowawczy im. Św. Jana de la </w:t>
      </w:r>
      <w:proofErr w:type="spellStart"/>
      <w:r w:rsidR="00A72530" w:rsidRPr="00511D1B">
        <w:rPr>
          <w:rFonts w:ascii="Calibri" w:eastAsia="Times New Roman" w:hAnsi="Calibri" w:cs="Calibri"/>
          <w:lang w:eastAsia="pl-PL"/>
        </w:rPr>
        <w:t>Salle</w:t>
      </w:r>
      <w:proofErr w:type="spellEnd"/>
      <w:r w:rsidR="00A72530" w:rsidRPr="00511D1B">
        <w:rPr>
          <w:rFonts w:ascii="Calibri" w:eastAsia="Times New Roman" w:hAnsi="Calibri" w:cs="Calibri"/>
          <w:lang w:eastAsia="pl-PL"/>
        </w:rPr>
        <w:t xml:space="preserve"> w Uszycach.</w:t>
      </w:r>
    </w:p>
    <w:p w14:paraId="5A58DE69" w14:textId="77777777" w:rsidR="00D044DF" w:rsidRPr="00511D1B" w:rsidRDefault="00D044DF" w:rsidP="00D044DF">
      <w:pPr>
        <w:spacing w:after="0"/>
        <w:jc w:val="both"/>
        <w:rPr>
          <w:rFonts w:ascii="Calibri" w:eastAsia="Times New Roman" w:hAnsi="Calibri" w:cs="Calibri"/>
          <w:lang w:eastAsia="pl-PL"/>
        </w:rPr>
      </w:pPr>
    </w:p>
    <w:p w14:paraId="2234698F" w14:textId="5F330E24" w:rsidR="00A72530" w:rsidRPr="00E44711" w:rsidRDefault="00A72530" w:rsidP="00A72530">
      <w:pPr>
        <w:spacing w:after="0"/>
        <w:jc w:val="both"/>
        <w:rPr>
          <w:rFonts w:ascii="Calibri" w:eastAsia="Times New Roman" w:hAnsi="Calibri" w:cs="Calibri"/>
          <w:lang w:eastAsia="pl-PL"/>
        </w:rPr>
      </w:pPr>
      <w:r w:rsidRPr="004C4844">
        <w:rPr>
          <w:rFonts w:ascii="Calibri" w:eastAsia="Times New Roman" w:hAnsi="Calibri" w:cs="Calibri"/>
          <w:lang w:eastAsia="pl-PL"/>
        </w:rPr>
        <w:t xml:space="preserve">Usługi podstawowej opieki zdrowotnej (lekarz POZ) świadczone są w każdej gminie należącej do LGD. W Praszce działają 3 przychodnie, w pozostałych gminach po jednej. W trzech gminach dostępne są także usługi specjalistyczne (NFZ). W Praszce mieszkańcy na miejscu mają dostęp do poradni: diabetologicznej, ginekologiczno-położniczej, otolaryngologicznej, alergologicznej, ponadto </w:t>
      </w:r>
      <w:r>
        <w:rPr>
          <w:rFonts w:ascii="Calibri" w:eastAsia="Times New Roman" w:hAnsi="Calibri" w:cs="Calibri"/>
          <w:lang w:eastAsia="pl-PL"/>
        </w:rPr>
        <w:t>d</w:t>
      </w:r>
      <w:r w:rsidRPr="004C4844">
        <w:rPr>
          <w:rFonts w:ascii="Calibri" w:eastAsia="Times New Roman" w:hAnsi="Calibri" w:cs="Calibri"/>
          <w:lang w:eastAsia="pl-PL"/>
        </w:rPr>
        <w:t>o</w:t>
      </w:r>
      <w:r w:rsidR="00A065FA">
        <w:rPr>
          <w:rFonts w:ascii="Calibri" w:eastAsia="Times New Roman" w:hAnsi="Calibri" w:cs="Calibri"/>
          <w:lang w:eastAsia="pl-PL"/>
        </w:rPr>
        <w:t xml:space="preserve"> rehabilitacji i fizjoterapii. Jedynie w</w:t>
      </w:r>
      <w:r w:rsidRPr="004C4844">
        <w:rPr>
          <w:rFonts w:ascii="Calibri" w:eastAsia="Times New Roman" w:hAnsi="Calibri" w:cs="Calibri"/>
          <w:lang w:eastAsia="pl-PL"/>
        </w:rPr>
        <w:t xml:space="preserve"> Gorzowie Śląskim świadczone są usługi w zakresie rehabilitacji, a w Rudnikach funkcjonuje pracownia fizjoterapii. Stacjonarną opiekę medyczną </w:t>
      </w:r>
      <w:r w:rsidRPr="00E44711">
        <w:rPr>
          <w:rFonts w:ascii="Calibri" w:eastAsia="Times New Roman" w:hAnsi="Calibri" w:cs="Calibri"/>
          <w:lang w:eastAsia="pl-PL"/>
        </w:rPr>
        <w:t>zapewnia ZOZ w Oleśnie. Placówka ta też prowadzi szpitalny oddział ratunkowy.</w:t>
      </w:r>
      <w:r w:rsidR="00D044DF">
        <w:rPr>
          <w:rFonts w:ascii="Calibri" w:eastAsia="Times New Roman" w:hAnsi="Calibri" w:cs="Calibri"/>
          <w:lang w:eastAsia="pl-PL"/>
        </w:rPr>
        <w:t xml:space="preserve"> </w:t>
      </w:r>
      <w:r w:rsidRPr="00E44711">
        <w:rPr>
          <w:rFonts w:ascii="Calibri" w:eastAsia="Times New Roman" w:hAnsi="Calibri" w:cs="Calibri"/>
          <w:lang w:eastAsia="pl-PL"/>
        </w:rPr>
        <w:t xml:space="preserve">Wśród ankietowanych 37% wskazało na istotność problemów związanych z usługami dla mieszkańców. W tym zakresie jako </w:t>
      </w:r>
      <w:r w:rsidRPr="00B00452">
        <w:rPr>
          <w:rFonts w:ascii="Calibri" w:eastAsia="Times New Roman" w:hAnsi="Calibri" w:cs="Calibri"/>
          <w:b/>
          <w:lang w:eastAsia="pl-PL"/>
        </w:rPr>
        <w:t>główne deficyty wskazywane są w obszarze wychowania przedszkolnego oraz dostępności do rehabilitacji</w:t>
      </w:r>
      <w:r w:rsidRPr="00E44711">
        <w:rPr>
          <w:rFonts w:ascii="Calibri" w:eastAsia="Times New Roman" w:hAnsi="Calibri" w:cs="Calibri"/>
          <w:lang w:eastAsia="pl-PL"/>
        </w:rPr>
        <w:t xml:space="preserve">. Według respondentów planowane działania powinny skupić się na: podniesieniu dostępności do różnych form opieki dla dzieci w wieku przedszkolnym oraz uruchomieniu punktów rehabilitacyjnych. W zakresie usług edukacyjnych wskazano na </w:t>
      </w:r>
      <w:r w:rsidRPr="00B00452">
        <w:rPr>
          <w:rFonts w:ascii="Calibri" w:eastAsia="Times New Roman" w:hAnsi="Calibri" w:cs="Calibri"/>
          <w:b/>
          <w:lang w:eastAsia="pl-PL"/>
        </w:rPr>
        <w:t>konieczność kształcenia kadr opiekuńczych, rehabilitacyjnych</w:t>
      </w:r>
      <w:r w:rsidRPr="00E44711">
        <w:rPr>
          <w:rFonts w:ascii="Calibri" w:eastAsia="Times New Roman" w:hAnsi="Calibri" w:cs="Calibri"/>
          <w:lang w:eastAsia="pl-PL"/>
        </w:rPr>
        <w:t xml:space="preserve">, w tym z uwzględnieniem potrzeb seniorów, dzieci </w:t>
      </w:r>
      <w:r w:rsidR="007F36C4">
        <w:rPr>
          <w:rFonts w:ascii="Calibri" w:eastAsia="Times New Roman" w:hAnsi="Calibri" w:cs="Calibri"/>
          <w:lang w:eastAsia="pl-PL"/>
        </w:rPr>
        <w:br/>
      </w:r>
      <w:r w:rsidRPr="00E44711">
        <w:rPr>
          <w:rFonts w:ascii="Calibri" w:eastAsia="Times New Roman" w:hAnsi="Calibri" w:cs="Calibri"/>
          <w:lang w:eastAsia="pl-PL"/>
        </w:rPr>
        <w:t xml:space="preserve">i młodzieży oraz kształcenie kadr doradczych w szerokim zakresie tematycznym (dla biznesu, liderów, dla organizacji społecznych). </w:t>
      </w:r>
    </w:p>
    <w:p w14:paraId="4FC25470" w14:textId="77777777" w:rsidR="00A72530" w:rsidRPr="00E44711" w:rsidRDefault="00A72530" w:rsidP="00A72530">
      <w:pPr>
        <w:spacing w:after="0"/>
        <w:jc w:val="both"/>
        <w:rPr>
          <w:b/>
          <w:bCs/>
        </w:rPr>
      </w:pPr>
    </w:p>
    <w:p w14:paraId="7BE2FAAF" w14:textId="0D5014EB" w:rsidR="00A72530" w:rsidRDefault="00A065FA" w:rsidP="00A72530">
      <w:pPr>
        <w:spacing w:after="0"/>
        <w:jc w:val="both"/>
      </w:pPr>
      <w:r w:rsidRPr="00C7002F">
        <w:rPr>
          <w:b/>
          <w:bCs/>
        </w:rPr>
        <w:t xml:space="preserve">DOSTĘPNOŚĆ USŁUG KULTURALNYCH I DZIEDZICTWO KULTUROWE </w:t>
      </w:r>
      <w:r w:rsidR="00D044DF">
        <w:rPr>
          <w:bCs/>
        </w:rPr>
        <w:t>- o</w:t>
      </w:r>
      <w:r w:rsidR="00A72530" w:rsidRPr="00C7002F">
        <w:t xml:space="preserve">bszar LGD charakteryzuje się bogatą różnorodnością kulturalną i jest jednym z ciekawszych obszarów pod względem zarówno kulturowym, jak </w:t>
      </w:r>
      <w:r w:rsidR="007F36C4">
        <w:br/>
      </w:r>
      <w:r w:rsidR="00A72530" w:rsidRPr="00C7002F">
        <w:t>i krajobrazowym</w:t>
      </w:r>
      <w:r>
        <w:t xml:space="preserve"> w województwie opolskim</w:t>
      </w:r>
      <w:r w:rsidR="00A72530" w:rsidRPr="00C7002F">
        <w:t xml:space="preserve">. Obszar LGD może poszczycić się wspaniałymi zabytkami kultury </w:t>
      </w:r>
      <w:r w:rsidR="007F36C4">
        <w:br/>
      </w:r>
      <w:r w:rsidR="00A72530" w:rsidRPr="00C7002F">
        <w:lastRenderedPageBreak/>
        <w:t xml:space="preserve">i architektury, które mimo szczególnej troski mieszkańców wymagają </w:t>
      </w:r>
      <w:r w:rsidR="00A72530">
        <w:t>wzmocnienia</w:t>
      </w:r>
      <w:r w:rsidR="00A72530" w:rsidRPr="00C7002F">
        <w:t xml:space="preserve"> ochrony, ponieważ są dowodem bogatej przeszłości historycznej i kulturowej. </w:t>
      </w:r>
      <w:r w:rsidR="00A72530">
        <w:t xml:space="preserve">Na szczególną uwagę zasługują drewniane kościoły - przez teren LGD </w:t>
      </w:r>
      <w:r w:rsidR="00A72530" w:rsidRPr="00AB79E3">
        <w:t>przebiega </w:t>
      </w:r>
      <w:r w:rsidR="00A72530" w:rsidRPr="007F3F0E">
        <w:rPr>
          <w:u w:val="single"/>
        </w:rPr>
        <w:t>Szlak Drewnianego Budownictwa Sakralnego</w:t>
      </w:r>
      <w:r w:rsidR="00A72530">
        <w:t>.</w:t>
      </w:r>
      <w:r w:rsidR="00F063D6">
        <w:t xml:space="preserve"> </w:t>
      </w:r>
      <w:r w:rsidR="00A72530" w:rsidRPr="00C7002F">
        <w:t>W rejestrze zabytków Narodowego Instytutu Dziedzictwa</w:t>
      </w:r>
      <w:r w:rsidR="00A72530" w:rsidRPr="007F3F0E">
        <w:rPr>
          <w:vertAlign w:val="superscript"/>
        </w:rPr>
        <w:footnoteReference w:id="6"/>
      </w:r>
      <w:r w:rsidR="00A72530" w:rsidRPr="00C7002F">
        <w:t xml:space="preserve"> na dzień </w:t>
      </w:r>
      <w:r w:rsidR="00A72530">
        <w:t>31</w:t>
      </w:r>
      <w:r w:rsidR="00A72530" w:rsidRPr="00C7002F">
        <w:t xml:space="preserve"> </w:t>
      </w:r>
      <w:r w:rsidR="00A72530">
        <w:t>grudnia</w:t>
      </w:r>
      <w:r w:rsidR="00A72530" w:rsidRPr="00C7002F">
        <w:t xml:space="preserve"> 2022 roku znajdowały się następujące zabytki nieruchome:</w:t>
      </w:r>
    </w:p>
    <w:p w14:paraId="0B33BBA2" w14:textId="77777777" w:rsidR="0035047D" w:rsidRDefault="0035047D" w:rsidP="00A72530">
      <w:pPr>
        <w:spacing w:after="0"/>
        <w:jc w:val="both"/>
      </w:pPr>
    </w:p>
    <w:p w14:paraId="4DB8136B" w14:textId="77777777" w:rsidR="00A72530" w:rsidRDefault="00A72530" w:rsidP="00A72530">
      <w:pPr>
        <w:spacing w:after="0"/>
        <w:jc w:val="both"/>
      </w:pPr>
      <w:r>
        <w:t>Gorzów Śląski</w:t>
      </w:r>
    </w:p>
    <w:p w14:paraId="29CDD5DA" w14:textId="77777777" w:rsidR="00A72530" w:rsidRDefault="00A72530" w:rsidP="00E75BC0">
      <w:pPr>
        <w:pStyle w:val="Akapitzlist"/>
        <w:numPr>
          <w:ilvl w:val="0"/>
          <w:numId w:val="11"/>
        </w:numPr>
        <w:spacing w:after="0"/>
        <w:jc w:val="both"/>
      </w:pPr>
      <w:r>
        <w:t>Zespół dworski z XIX wieku (dwór, park) – Budzów,</w:t>
      </w:r>
    </w:p>
    <w:p w14:paraId="5891C7D6" w14:textId="77777777" w:rsidR="00A72530" w:rsidRDefault="00A72530" w:rsidP="00E75BC0">
      <w:pPr>
        <w:pStyle w:val="Akapitzlist"/>
        <w:numPr>
          <w:ilvl w:val="0"/>
          <w:numId w:val="11"/>
        </w:numPr>
        <w:spacing w:after="0"/>
        <w:jc w:val="both"/>
      </w:pPr>
      <w:r>
        <w:t>Drewniany kościół pw. Św. Mikołaja z XVII/XVIII wieku – Goła,</w:t>
      </w:r>
    </w:p>
    <w:p w14:paraId="6BAC4D0F" w14:textId="77777777" w:rsidR="00A72530" w:rsidRDefault="00A72530" w:rsidP="00E75BC0">
      <w:pPr>
        <w:pStyle w:val="Akapitzlist"/>
        <w:numPr>
          <w:ilvl w:val="0"/>
          <w:numId w:val="11"/>
        </w:numPr>
        <w:spacing w:after="0"/>
        <w:jc w:val="both"/>
      </w:pPr>
      <w:r>
        <w:t>Nadleśnictwo, zajazd z wozownią, domy na rynku z XIX wieku, dwór z XVIII wieku – Gorzów Śląski,</w:t>
      </w:r>
    </w:p>
    <w:p w14:paraId="4C151D01" w14:textId="77777777" w:rsidR="00A72530" w:rsidRDefault="00A72530" w:rsidP="00E75BC0">
      <w:pPr>
        <w:pStyle w:val="Akapitzlist"/>
        <w:numPr>
          <w:ilvl w:val="0"/>
          <w:numId w:val="11"/>
        </w:numPr>
        <w:spacing w:after="0"/>
        <w:jc w:val="both"/>
      </w:pPr>
      <w:r>
        <w:t>Drewniany kościół pw. Św. Małgorzaty z XVIII wieku, zespół pałacowy z XIX/XX wieku (pałac, park, spichrz) – Jamy,</w:t>
      </w:r>
    </w:p>
    <w:p w14:paraId="61068036" w14:textId="77777777" w:rsidR="00A72530" w:rsidRDefault="00A72530" w:rsidP="00E75BC0">
      <w:pPr>
        <w:pStyle w:val="Akapitzlist"/>
        <w:numPr>
          <w:ilvl w:val="0"/>
          <w:numId w:val="11"/>
        </w:numPr>
        <w:spacing w:after="0"/>
        <w:jc w:val="both"/>
      </w:pPr>
      <w:r>
        <w:t>Drewniany kościół pw. Św. Jana Chrzciciela z XVII wieku – Kozłowice,</w:t>
      </w:r>
    </w:p>
    <w:p w14:paraId="51717115" w14:textId="77777777" w:rsidR="00A72530" w:rsidRDefault="00A72530" w:rsidP="00E75BC0">
      <w:pPr>
        <w:pStyle w:val="Akapitzlist"/>
        <w:numPr>
          <w:ilvl w:val="0"/>
          <w:numId w:val="11"/>
        </w:numPr>
        <w:spacing w:after="0"/>
        <w:jc w:val="both"/>
      </w:pPr>
      <w:r>
        <w:t>Kapliczka z XVIII wieku – Skrońsko,</w:t>
      </w:r>
    </w:p>
    <w:p w14:paraId="080C07D3" w14:textId="77777777" w:rsidR="00A72530" w:rsidRDefault="00A72530" w:rsidP="00E75BC0">
      <w:pPr>
        <w:pStyle w:val="Akapitzlist"/>
        <w:numPr>
          <w:ilvl w:val="0"/>
          <w:numId w:val="11"/>
        </w:numPr>
        <w:spacing w:after="0"/>
        <w:jc w:val="both"/>
      </w:pPr>
      <w:r>
        <w:t>Drewniany kościół pw. Wniebowzięcia NMP z XVII wieku, zespół dworki z XVIII/XIX wieku (dwór, park) – Uszyce,</w:t>
      </w:r>
    </w:p>
    <w:p w14:paraId="5094F148" w14:textId="77777777" w:rsidR="00A72530" w:rsidRDefault="00A72530" w:rsidP="00A72530">
      <w:pPr>
        <w:spacing w:after="0"/>
        <w:jc w:val="both"/>
      </w:pPr>
      <w:r>
        <w:t>Praszka</w:t>
      </w:r>
    </w:p>
    <w:p w14:paraId="7CF949DE" w14:textId="77777777" w:rsidR="00A72530" w:rsidRDefault="00A72530" w:rsidP="00E75BC0">
      <w:pPr>
        <w:pStyle w:val="Akapitzlist"/>
        <w:numPr>
          <w:ilvl w:val="0"/>
          <w:numId w:val="12"/>
        </w:numPr>
        <w:spacing w:after="0"/>
        <w:jc w:val="both"/>
      </w:pPr>
      <w:r>
        <w:t>Kościół pw. Św. Feliksa i Adaukta z XIX wieku, dzwonnica – Kowale,</w:t>
      </w:r>
    </w:p>
    <w:p w14:paraId="0293CD60" w14:textId="77777777" w:rsidR="00A72530" w:rsidRDefault="00A72530" w:rsidP="00E75BC0">
      <w:pPr>
        <w:pStyle w:val="Akapitzlist"/>
        <w:numPr>
          <w:ilvl w:val="0"/>
          <w:numId w:val="12"/>
        </w:numPr>
        <w:spacing w:after="0"/>
        <w:jc w:val="both"/>
      </w:pPr>
      <w:r>
        <w:t xml:space="preserve">Synagoga (obecnie dom kultury) z XIX wieku, cmentarze rzymsko-katolicki i żydowski, dom z XIX wieku – Praszka, </w:t>
      </w:r>
    </w:p>
    <w:p w14:paraId="7B3A9BEF" w14:textId="77777777" w:rsidR="00A72530" w:rsidRDefault="00A72530" w:rsidP="00E75BC0">
      <w:pPr>
        <w:pStyle w:val="Akapitzlist"/>
        <w:numPr>
          <w:ilvl w:val="0"/>
          <w:numId w:val="12"/>
        </w:numPr>
        <w:spacing w:after="0"/>
        <w:jc w:val="both"/>
      </w:pPr>
      <w:r>
        <w:t>Cmentarz rzymsko-katolicki z XX wieku – Przedmość,</w:t>
      </w:r>
    </w:p>
    <w:p w14:paraId="127D2BA5" w14:textId="77777777" w:rsidR="00A72530" w:rsidRDefault="00A72530" w:rsidP="00E75BC0">
      <w:pPr>
        <w:pStyle w:val="Akapitzlist"/>
        <w:numPr>
          <w:ilvl w:val="0"/>
          <w:numId w:val="12"/>
        </w:numPr>
        <w:spacing w:after="0"/>
        <w:jc w:val="both"/>
      </w:pPr>
      <w:r>
        <w:t>Drewniany kościół pw. Św. Leonarda z XVII/XVIII wieku – Wierzbie,</w:t>
      </w:r>
    </w:p>
    <w:p w14:paraId="6700213F" w14:textId="77777777" w:rsidR="00A72530" w:rsidRDefault="00A72530" w:rsidP="00A72530">
      <w:pPr>
        <w:spacing w:after="0"/>
        <w:jc w:val="both"/>
      </w:pPr>
      <w:r>
        <w:t>Radłów</w:t>
      </w:r>
    </w:p>
    <w:p w14:paraId="0B085298" w14:textId="77777777" w:rsidR="00A72530" w:rsidRDefault="00A72530" w:rsidP="00E75BC0">
      <w:pPr>
        <w:pStyle w:val="Akapitzlist"/>
        <w:numPr>
          <w:ilvl w:val="0"/>
          <w:numId w:val="13"/>
        </w:numPr>
        <w:spacing w:after="0"/>
        <w:jc w:val="both"/>
      </w:pPr>
      <w:r>
        <w:t>Drewniany kościół cmentarny pw. Św. Jadwigi z XVIII wieku, kościół ewangelicki (obecnie rzymsko-katolicki pw. Św. Jacka) z XVIII wieku, dwór z XVIII wieku – Biskupice,</w:t>
      </w:r>
    </w:p>
    <w:p w14:paraId="5955497D" w14:textId="77777777" w:rsidR="00A72530" w:rsidRDefault="00A72530" w:rsidP="00E75BC0">
      <w:pPr>
        <w:pStyle w:val="Akapitzlist"/>
        <w:numPr>
          <w:ilvl w:val="0"/>
          <w:numId w:val="13"/>
        </w:numPr>
        <w:spacing w:after="0"/>
        <w:jc w:val="both"/>
      </w:pPr>
      <w:r>
        <w:t>Dwór z XIX wieku, oficyna – Psurów,</w:t>
      </w:r>
    </w:p>
    <w:p w14:paraId="37F12A0F" w14:textId="77777777" w:rsidR="00A72530" w:rsidRDefault="00A72530" w:rsidP="00E75BC0">
      <w:pPr>
        <w:pStyle w:val="Akapitzlist"/>
        <w:numPr>
          <w:ilvl w:val="0"/>
          <w:numId w:val="13"/>
        </w:numPr>
        <w:spacing w:after="0"/>
        <w:jc w:val="both"/>
      </w:pPr>
      <w:r>
        <w:t>Kościół pw. Św. Mateusza z XVII wieku – Sternalice,</w:t>
      </w:r>
    </w:p>
    <w:p w14:paraId="39E75FA3" w14:textId="77777777" w:rsidR="00A72530" w:rsidRDefault="00A72530" w:rsidP="00A72530">
      <w:pPr>
        <w:spacing w:after="0"/>
        <w:jc w:val="both"/>
      </w:pPr>
      <w:r>
        <w:t>Rudniki</w:t>
      </w:r>
    </w:p>
    <w:p w14:paraId="7C4CB00D" w14:textId="77777777" w:rsidR="00A72530" w:rsidRDefault="00A72530" w:rsidP="00E75BC0">
      <w:pPr>
        <w:pStyle w:val="Akapitzlist"/>
        <w:numPr>
          <w:ilvl w:val="0"/>
          <w:numId w:val="14"/>
        </w:numPr>
        <w:spacing w:after="0"/>
        <w:jc w:val="both"/>
      </w:pPr>
      <w:r>
        <w:t>Drewniany kościół pw. Świętej Trójcy z XVI wieku – Jaworzno,</w:t>
      </w:r>
    </w:p>
    <w:p w14:paraId="250AD9A3" w14:textId="77777777" w:rsidR="00A72530" w:rsidRDefault="00A72530" w:rsidP="00E75BC0">
      <w:pPr>
        <w:pStyle w:val="Akapitzlist"/>
        <w:numPr>
          <w:ilvl w:val="0"/>
          <w:numId w:val="14"/>
        </w:numPr>
        <w:spacing w:after="0"/>
        <w:jc w:val="both"/>
      </w:pPr>
      <w:r>
        <w:t>Dwór z XVIII wieku – Stary Bugaj,</w:t>
      </w:r>
    </w:p>
    <w:p w14:paraId="2C4BFFE2" w14:textId="77777777" w:rsidR="00A72530" w:rsidRDefault="00A72530" w:rsidP="00E75BC0">
      <w:pPr>
        <w:pStyle w:val="Akapitzlist"/>
        <w:numPr>
          <w:ilvl w:val="0"/>
          <w:numId w:val="14"/>
        </w:numPr>
        <w:spacing w:after="0"/>
        <w:jc w:val="both"/>
      </w:pPr>
      <w:r>
        <w:t>Drewniany kościół pw. Św. Marcina z XVII wieku – Żytniów.</w:t>
      </w:r>
    </w:p>
    <w:p w14:paraId="51D03F49" w14:textId="77777777" w:rsidR="00D044DF" w:rsidRDefault="00D044DF" w:rsidP="00A72530">
      <w:pPr>
        <w:spacing w:after="0"/>
        <w:jc w:val="both"/>
      </w:pPr>
    </w:p>
    <w:p w14:paraId="7AA44762" w14:textId="1F38A760" w:rsidR="00A72530" w:rsidRDefault="00A72530" w:rsidP="00A72530">
      <w:pPr>
        <w:spacing w:after="0"/>
        <w:jc w:val="both"/>
      </w:pPr>
      <w:r>
        <w:t>Ponadto na w obszarze LGD zlokalizowanych jest wiele pomników i pamiątek h</w:t>
      </w:r>
      <w:r w:rsidR="00A065FA">
        <w:t>istorycznych. Na uwagę zasługują</w:t>
      </w:r>
      <w:r>
        <w:t xml:space="preserve"> też </w:t>
      </w:r>
      <w:r w:rsidR="00A065FA">
        <w:t>interesujące pod względem</w:t>
      </w:r>
      <w:r w:rsidR="008A4865">
        <w:t xml:space="preserve"> kształtu i zabudowy charakterystycznej dla okresu</w:t>
      </w:r>
      <w:r w:rsidR="00A065FA">
        <w:t xml:space="preserve"> </w:t>
      </w:r>
      <w:r>
        <w:t>rynk</w:t>
      </w:r>
      <w:r w:rsidR="00A065FA">
        <w:t>i</w:t>
      </w:r>
      <w:r>
        <w:t xml:space="preserve"> w Praszce i Gorzowie Śląskim.</w:t>
      </w:r>
    </w:p>
    <w:p w14:paraId="0DF31C1A" w14:textId="77777777" w:rsidR="00D044DF" w:rsidRPr="00C7002F" w:rsidRDefault="00D044DF" w:rsidP="00A72530">
      <w:pPr>
        <w:spacing w:after="0"/>
        <w:jc w:val="both"/>
      </w:pPr>
    </w:p>
    <w:p w14:paraId="1908EBB6" w14:textId="2BC2A2B1" w:rsidR="00A72530" w:rsidRDefault="00A065FA" w:rsidP="0035047D">
      <w:pPr>
        <w:spacing w:after="0"/>
        <w:jc w:val="both"/>
      </w:pPr>
      <w:r w:rsidRPr="00EF57DA">
        <w:rPr>
          <w:b/>
        </w:rPr>
        <w:t>KULTURA</w:t>
      </w:r>
      <w:r w:rsidR="00EF57DA" w:rsidRPr="00EF57DA">
        <w:rPr>
          <w:b/>
        </w:rPr>
        <w:t xml:space="preserve"> </w:t>
      </w:r>
      <w:r w:rsidR="00EF57DA">
        <w:t>- n</w:t>
      </w:r>
      <w:r w:rsidR="00A72530" w:rsidRPr="006555C5">
        <w:t xml:space="preserve">a terenie gmin należących do LGD Górna Prosna zlokalizowanych jest 6 centrów, domów i ośrodków kultury, klubów i świetlic. W 2021 roku zorganizowały one łącznie 149 imprez (108 w 2020), w których uczestniczyło 12,1 tys. osób (7,3 tys. w 2020). Była to duża liczba, jednakże potencjał nie został w tych latach wykorzystany do końca. Dla porównania w latach wcześniejszych organizowano 200-300 imprez rocznie, w których uczestniczyło ok. 30-40 tys. osób. W przeliczeniu na 1000 ludności liczba uczestników imprez wyniosła 378 (227 w 2020) i po raz pierwszy od 2015 uplasowała obszar ten poniżej statystyk dla kraju, a powyżej dla województwa, które wyniosły odpowiednio 481 i 277 (350 i 188 w 2020). Wcześniej wskaźnik dla LGD kształtował się powyżej obu statystyk dla </w:t>
      </w:r>
      <w:r w:rsidR="00A72530" w:rsidRPr="008A405B">
        <w:t>jednostek wyższego rzędu.</w:t>
      </w:r>
      <w:r w:rsidR="0035047D">
        <w:t xml:space="preserve"> </w:t>
      </w:r>
      <w:r w:rsidR="00A72530" w:rsidRPr="000C12BB">
        <w:t xml:space="preserve">Do najważniejszych </w:t>
      </w:r>
      <w:r w:rsidR="00A72530" w:rsidRPr="00494043">
        <w:rPr>
          <w:b/>
        </w:rPr>
        <w:t>cyklicznych imprez charakterystycznych dla terenu LGD</w:t>
      </w:r>
      <w:r w:rsidR="00A72530" w:rsidRPr="000C12BB">
        <w:t xml:space="preserve"> można zaliczyć: </w:t>
      </w:r>
    </w:p>
    <w:p w14:paraId="06476542" w14:textId="77777777" w:rsidR="00A72530" w:rsidRPr="00027505" w:rsidRDefault="00A72530" w:rsidP="00E75BC0">
      <w:pPr>
        <w:pStyle w:val="Akapitzlist"/>
        <w:numPr>
          <w:ilvl w:val="0"/>
          <w:numId w:val="16"/>
        </w:numPr>
        <w:autoSpaceDE w:val="0"/>
        <w:autoSpaceDN w:val="0"/>
        <w:adjustRightInd w:val="0"/>
        <w:spacing w:after="0" w:line="240" w:lineRule="auto"/>
        <w:jc w:val="both"/>
      </w:pPr>
      <w:r w:rsidRPr="00027505">
        <w:lastRenderedPageBreak/>
        <w:t xml:space="preserve">Ogólnopolski Bieg Masowy PĘTLA RUDNICKA, którego celem jest popularyzacja masowych biegów rekreacyjnych, organizowana od 1994 roku, </w:t>
      </w:r>
    </w:p>
    <w:p w14:paraId="7C045B08" w14:textId="77777777" w:rsidR="00A72530" w:rsidRPr="00027505" w:rsidRDefault="00A72530" w:rsidP="00E75BC0">
      <w:pPr>
        <w:pStyle w:val="Akapitzlist"/>
        <w:numPr>
          <w:ilvl w:val="0"/>
          <w:numId w:val="15"/>
        </w:numPr>
        <w:autoSpaceDE w:val="0"/>
        <w:autoSpaceDN w:val="0"/>
        <w:adjustRightInd w:val="0"/>
        <w:spacing w:after="29" w:line="240" w:lineRule="auto"/>
        <w:jc w:val="both"/>
      </w:pPr>
      <w:r w:rsidRPr="00027505">
        <w:t>Międzynarodowe Zawody Drwali - jedna z największych tego typu imprez w Polsce, organizowana od 2000 roku,</w:t>
      </w:r>
    </w:p>
    <w:p w14:paraId="4E253BBD" w14:textId="543F3CEF" w:rsidR="00A72530" w:rsidRPr="00027505" w:rsidRDefault="00A72530" w:rsidP="00E75BC0">
      <w:pPr>
        <w:pStyle w:val="Akapitzlist"/>
        <w:numPr>
          <w:ilvl w:val="0"/>
          <w:numId w:val="15"/>
        </w:numPr>
        <w:autoSpaceDE w:val="0"/>
        <w:autoSpaceDN w:val="0"/>
        <w:adjustRightInd w:val="0"/>
        <w:spacing w:after="29" w:line="240" w:lineRule="auto"/>
        <w:jc w:val="both"/>
      </w:pPr>
      <w:r w:rsidRPr="00027505">
        <w:t xml:space="preserve">Spotkania Muzyków Jazzowych - impreza muzyczna organizowana od 1992 roku propagująca jazz </w:t>
      </w:r>
      <w:r w:rsidR="007F36C4">
        <w:br/>
      </w:r>
      <w:r w:rsidRPr="00027505">
        <w:t xml:space="preserve">w środowisku wiejskim,  </w:t>
      </w:r>
    </w:p>
    <w:p w14:paraId="0571A8FD" w14:textId="5794A3C3" w:rsidR="00A72530" w:rsidRPr="00027505" w:rsidRDefault="00A72530" w:rsidP="00E75BC0">
      <w:pPr>
        <w:pStyle w:val="Akapitzlist"/>
        <w:numPr>
          <w:ilvl w:val="0"/>
          <w:numId w:val="15"/>
        </w:numPr>
        <w:autoSpaceDE w:val="0"/>
        <w:autoSpaceDN w:val="0"/>
        <w:adjustRightInd w:val="0"/>
        <w:spacing w:after="0" w:line="240" w:lineRule="auto"/>
        <w:jc w:val="both"/>
      </w:pPr>
      <w:r w:rsidRPr="00027505">
        <w:t>Międzynarodowy Konkurs Plastyki Obrzędowej - konkurs organizowany cyklicznie od 1992 roku, którego celem jest wykonanie prac plastycznych związanych z obrzędami i zwyczajami ludowymi w cykl</w:t>
      </w:r>
      <w:r w:rsidR="0035047D" w:rsidRPr="00027505">
        <w:t>u rocznym,</w:t>
      </w:r>
    </w:p>
    <w:p w14:paraId="29549408" w14:textId="060D0A88" w:rsidR="0086471C" w:rsidRPr="00494043" w:rsidRDefault="0086471C" w:rsidP="00E75BC0">
      <w:pPr>
        <w:pStyle w:val="Akapitzlist"/>
        <w:numPr>
          <w:ilvl w:val="0"/>
          <w:numId w:val="15"/>
        </w:numPr>
        <w:autoSpaceDE w:val="0"/>
        <w:autoSpaceDN w:val="0"/>
        <w:adjustRightInd w:val="0"/>
        <w:spacing w:after="0" w:line="240" w:lineRule="auto"/>
        <w:jc w:val="both"/>
      </w:pPr>
      <w:proofErr w:type="spellStart"/>
      <w:r w:rsidRPr="00494043">
        <w:t>P</w:t>
      </w:r>
      <w:r w:rsidR="008A4865">
        <w:t>onadp</w:t>
      </w:r>
      <w:r w:rsidRPr="00494043">
        <w:t>owiatowy</w:t>
      </w:r>
      <w:proofErr w:type="spellEnd"/>
      <w:r w:rsidRPr="00494043">
        <w:t xml:space="preserve"> </w:t>
      </w:r>
      <w:r w:rsidR="00027505" w:rsidRPr="00494043">
        <w:t>P</w:t>
      </w:r>
      <w:r w:rsidRPr="00494043">
        <w:t xml:space="preserve">rzegląd </w:t>
      </w:r>
      <w:r w:rsidR="00027505" w:rsidRPr="00494043">
        <w:t>O</w:t>
      </w:r>
      <w:r w:rsidRPr="00494043">
        <w:t>rkiestr</w:t>
      </w:r>
      <w:r w:rsidR="000F70DC">
        <w:t xml:space="preserve"> – impreza muzyczna organizowana od roku 1999,</w:t>
      </w:r>
    </w:p>
    <w:p w14:paraId="03B00895" w14:textId="0D63C0DB" w:rsidR="0086471C" w:rsidRPr="00494043" w:rsidRDefault="0086471C" w:rsidP="00E75BC0">
      <w:pPr>
        <w:pStyle w:val="Akapitzlist"/>
        <w:numPr>
          <w:ilvl w:val="0"/>
          <w:numId w:val="15"/>
        </w:numPr>
        <w:autoSpaceDE w:val="0"/>
        <w:autoSpaceDN w:val="0"/>
        <w:adjustRightInd w:val="0"/>
        <w:spacing w:after="0" w:line="240" w:lineRule="auto"/>
        <w:jc w:val="both"/>
      </w:pPr>
      <w:r w:rsidRPr="00494043">
        <w:t xml:space="preserve">powiatowe zawody w </w:t>
      </w:r>
      <w:proofErr w:type="spellStart"/>
      <w:r w:rsidRPr="00494043">
        <w:t>Prądopiłce</w:t>
      </w:r>
      <w:proofErr w:type="spellEnd"/>
      <w:r w:rsidRPr="00494043">
        <w:t xml:space="preserve"> Strażackiej w Biskupicach</w:t>
      </w:r>
      <w:r w:rsidR="000F70DC">
        <w:t xml:space="preserve"> – impreza sportowa organizowana od 2015 r.</w:t>
      </w:r>
    </w:p>
    <w:p w14:paraId="3A08ADF1" w14:textId="4680A079" w:rsidR="0086471C" w:rsidRPr="00494043" w:rsidRDefault="0086471C" w:rsidP="00E75BC0">
      <w:pPr>
        <w:pStyle w:val="Akapitzlist"/>
        <w:numPr>
          <w:ilvl w:val="0"/>
          <w:numId w:val="15"/>
        </w:numPr>
        <w:autoSpaceDE w:val="0"/>
        <w:autoSpaceDN w:val="0"/>
        <w:adjustRightInd w:val="0"/>
        <w:spacing w:after="0" w:line="240" w:lineRule="auto"/>
        <w:jc w:val="both"/>
      </w:pPr>
      <w:r w:rsidRPr="00494043">
        <w:t>Ogólnopolski Festiwal Tańca Disco i Hip Hop</w:t>
      </w:r>
      <w:r w:rsidR="000F70DC">
        <w:t xml:space="preserve"> – impreza taneczna organizowana od 2002 r.,</w:t>
      </w:r>
    </w:p>
    <w:p w14:paraId="6E22D8A7" w14:textId="2C12A622" w:rsidR="0086471C" w:rsidRPr="00494043" w:rsidRDefault="000F70DC" w:rsidP="00E75BC0">
      <w:pPr>
        <w:pStyle w:val="Akapitzlist"/>
        <w:numPr>
          <w:ilvl w:val="0"/>
          <w:numId w:val="15"/>
        </w:numPr>
        <w:autoSpaceDE w:val="0"/>
        <w:autoSpaceDN w:val="0"/>
        <w:adjustRightInd w:val="0"/>
        <w:spacing w:after="0" w:line="240" w:lineRule="auto"/>
        <w:jc w:val="both"/>
      </w:pPr>
      <w:r>
        <w:t>Święto Chleba i Wina (</w:t>
      </w:r>
      <w:r w:rsidR="0086471C" w:rsidRPr="00494043">
        <w:t>„</w:t>
      </w:r>
      <w:proofErr w:type="spellStart"/>
      <w:r w:rsidR="0086471C" w:rsidRPr="00494043">
        <w:t>Oktoberfest</w:t>
      </w:r>
      <w:proofErr w:type="spellEnd"/>
      <w:r w:rsidR="0086471C" w:rsidRPr="00494043">
        <w:t>”</w:t>
      </w:r>
      <w:r>
        <w:t>)</w:t>
      </w:r>
      <w:r w:rsidR="0086471C" w:rsidRPr="00494043">
        <w:t xml:space="preserve"> Pawłowice</w:t>
      </w:r>
      <w:r>
        <w:t xml:space="preserve"> – impreza integracyjna odbywająca się od roku 2006</w:t>
      </w:r>
      <w:r w:rsidR="0086471C" w:rsidRPr="00494043">
        <w:t>,</w:t>
      </w:r>
    </w:p>
    <w:p w14:paraId="7000628F" w14:textId="7CAAEEEB" w:rsidR="0086471C" w:rsidRPr="00494043" w:rsidRDefault="0086471C" w:rsidP="00E75BC0">
      <w:pPr>
        <w:pStyle w:val="Akapitzlist"/>
        <w:numPr>
          <w:ilvl w:val="0"/>
          <w:numId w:val="15"/>
        </w:numPr>
        <w:autoSpaceDE w:val="0"/>
        <w:autoSpaceDN w:val="0"/>
        <w:adjustRightInd w:val="0"/>
        <w:spacing w:after="0" w:line="240" w:lineRule="auto"/>
        <w:jc w:val="both"/>
      </w:pPr>
      <w:r w:rsidRPr="00494043">
        <w:t>Biesiada Świętojańska</w:t>
      </w:r>
      <w:r w:rsidR="000F70DC">
        <w:t xml:space="preserve"> – impreza integracyjna organizowana od roku 2008</w:t>
      </w:r>
      <w:r w:rsidRPr="00494043">
        <w:t>,</w:t>
      </w:r>
    </w:p>
    <w:p w14:paraId="2E477276" w14:textId="75524FAC" w:rsidR="0086471C" w:rsidRPr="00494043" w:rsidRDefault="0086471C" w:rsidP="00E75BC0">
      <w:pPr>
        <w:pStyle w:val="Akapitzlist"/>
        <w:numPr>
          <w:ilvl w:val="0"/>
          <w:numId w:val="15"/>
        </w:numPr>
        <w:autoSpaceDE w:val="0"/>
        <w:autoSpaceDN w:val="0"/>
        <w:adjustRightInd w:val="0"/>
        <w:spacing w:after="0" w:line="240" w:lineRule="auto"/>
        <w:jc w:val="both"/>
      </w:pPr>
      <w:r w:rsidRPr="00494043">
        <w:t>Strojecka Majówka</w:t>
      </w:r>
      <w:r w:rsidR="000F70DC">
        <w:t xml:space="preserve"> – impreza integracyjna organizowana od roku 1999</w:t>
      </w:r>
      <w:r w:rsidRPr="00494043">
        <w:t>,</w:t>
      </w:r>
    </w:p>
    <w:p w14:paraId="7C5B53A4" w14:textId="3661E9F2" w:rsidR="0035047D" w:rsidRDefault="0086471C" w:rsidP="00E75BC0">
      <w:pPr>
        <w:pStyle w:val="Akapitzlist"/>
        <w:numPr>
          <w:ilvl w:val="0"/>
          <w:numId w:val="15"/>
        </w:numPr>
        <w:autoSpaceDE w:val="0"/>
        <w:autoSpaceDN w:val="0"/>
        <w:adjustRightInd w:val="0"/>
        <w:spacing w:after="0" w:line="240" w:lineRule="auto"/>
        <w:jc w:val="both"/>
      </w:pPr>
      <w:r w:rsidRPr="00494043">
        <w:t>Ogólnopolskie Seminarium Numizmatyczne w Praszce</w:t>
      </w:r>
      <w:r w:rsidR="000F70DC">
        <w:t xml:space="preserve"> – impreza organizowana od roku 2005,</w:t>
      </w:r>
    </w:p>
    <w:p w14:paraId="0615AB95" w14:textId="4DD461E1" w:rsidR="008A4865" w:rsidRDefault="008A4865" w:rsidP="00E75BC0">
      <w:pPr>
        <w:pStyle w:val="Akapitzlist"/>
        <w:numPr>
          <w:ilvl w:val="0"/>
          <w:numId w:val="15"/>
        </w:numPr>
        <w:autoSpaceDE w:val="0"/>
        <w:autoSpaceDN w:val="0"/>
        <w:adjustRightInd w:val="0"/>
        <w:spacing w:after="0" w:line="240" w:lineRule="auto"/>
        <w:jc w:val="both"/>
      </w:pPr>
      <w:r>
        <w:t>Integracyjny Rajd Rowerowy Radłów -Rudniki</w:t>
      </w:r>
      <w:r w:rsidR="000F70DC">
        <w:t xml:space="preserve"> – impreza integracyjna organizowana od roku 1993,</w:t>
      </w:r>
    </w:p>
    <w:p w14:paraId="2D387230" w14:textId="08CBDC6D" w:rsidR="000F70DC" w:rsidRPr="00494043" w:rsidRDefault="000F70DC" w:rsidP="00E75BC0">
      <w:pPr>
        <w:pStyle w:val="Akapitzlist"/>
        <w:numPr>
          <w:ilvl w:val="0"/>
          <w:numId w:val="15"/>
        </w:numPr>
        <w:autoSpaceDE w:val="0"/>
        <w:autoSpaceDN w:val="0"/>
        <w:adjustRightInd w:val="0"/>
        <w:spacing w:after="0" w:line="240" w:lineRule="auto"/>
        <w:jc w:val="both"/>
      </w:pPr>
      <w:r>
        <w:t>Krzyżoki – regionalny zwyczaj wpisany na Krajową Listę Niematerialnego Dziedzictwa Kulturowego</w:t>
      </w:r>
    </w:p>
    <w:p w14:paraId="569C0E40" w14:textId="77777777" w:rsidR="00D044DF" w:rsidRDefault="00D044DF" w:rsidP="00A72530">
      <w:pPr>
        <w:spacing w:after="0"/>
        <w:jc w:val="both"/>
      </w:pPr>
    </w:p>
    <w:p w14:paraId="5CE85F8E" w14:textId="26D23B86" w:rsidR="00A72530" w:rsidRPr="00F063D6" w:rsidRDefault="00A72530" w:rsidP="00D044DF">
      <w:pPr>
        <w:spacing w:after="0"/>
        <w:jc w:val="both"/>
      </w:pPr>
      <w:r w:rsidRPr="00E64C42">
        <w:t>W omawianym obszarze funkcjonuje 19 bibliotek, których w 2021 roku księgozbiór obejmował 141,6 tys. egzemplarzy (136 tys. w 2020)</w:t>
      </w:r>
      <w:r w:rsidR="008A46B9">
        <w:t>,</w:t>
      </w:r>
      <w:r w:rsidRPr="00E64C42">
        <w:t xml:space="preserve"> i które w analizowanym okresie posiadały 4,4 tys. czytelników. W przeliczeniu na 10 tys. mieszkańców liczba bibliotek wyniosła 5,9, co było wartością zdecydowanie przewyższającą średnią dla kraju </w:t>
      </w:r>
      <w:r w:rsidR="007F36C4">
        <w:br/>
      </w:r>
      <w:r w:rsidRPr="00E64C42">
        <w:t xml:space="preserve">i województwa (2,0 i 3,2), </w:t>
      </w:r>
      <w:r>
        <w:t>podobnie</w:t>
      </w:r>
      <w:r w:rsidRPr="00E64C42">
        <w:t xml:space="preserve"> księgozbiór w przeliczeniu na 1000 mieszkańców wynosił 4429 (4221 w 2020), </w:t>
      </w:r>
      <w:r>
        <w:t>był</w:t>
      </w:r>
      <w:r w:rsidRPr="00E64C42">
        <w:t xml:space="preserve"> wartością przewyższającą te osiągane przez jednostki wyższego rzędu. Można więc powiedzieć, że zarówno dostępność do </w:t>
      </w:r>
      <w:r w:rsidR="00A065FA">
        <w:t xml:space="preserve">tego typu </w:t>
      </w:r>
      <w:r w:rsidRPr="00E64C42">
        <w:t>infrastruktury</w:t>
      </w:r>
      <w:r w:rsidR="00A065FA">
        <w:t>,</w:t>
      </w:r>
      <w:r w:rsidRPr="00E64C42">
        <w:t xml:space="preserve"> jak i jej oferta jest relatywnie bardzo dobra.</w:t>
      </w:r>
      <w:r>
        <w:t xml:space="preserve"> </w:t>
      </w:r>
      <w:r w:rsidRPr="00E64C42">
        <w:t>W bibliotekach zainstalowanych było 61 komputerów, z czego 38 z dostępem dla czytelników. Nie wszystkie biblioteki dysponują katalogiem on-line (w 2021 roku było ich 12), a</w:t>
      </w:r>
      <w:r w:rsidR="00C729B7">
        <w:t>le</w:t>
      </w:r>
      <w:r w:rsidRPr="00E64C42">
        <w:t xml:space="preserve"> tylko dwie umożliwia</w:t>
      </w:r>
      <w:r w:rsidR="00F063D6">
        <w:t xml:space="preserve">ły składanie zamówień zdalnie. </w:t>
      </w:r>
      <w:r w:rsidRPr="008A405B">
        <w:t xml:space="preserve">W Praszce działa jedno regionalne muzeum. Jest to jednostka wielodziałowa z dominującą pozycją historii i </w:t>
      </w:r>
      <w:r w:rsidRPr="00D044DF">
        <w:rPr>
          <w:rFonts w:cstheme="minorHAnsi"/>
        </w:rPr>
        <w:t>etnografii. Ponadto funkcjonują tutaj także:</w:t>
      </w:r>
      <w:r w:rsidR="00D044DF" w:rsidRPr="00D044DF">
        <w:rPr>
          <w:rFonts w:cstheme="minorHAnsi"/>
        </w:rPr>
        <w:t xml:space="preserve"> </w:t>
      </w:r>
      <w:r w:rsidRPr="00D044DF">
        <w:rPr>
          <w:rFonts w:cstheme="minorHAnsi"/>
        </w:rPr>
        <w:t>dwie galerie (Galeria „W Polu” w Słowikowie i Galeria Osobliwoś</w:t>
      </w:r>
      <w:r w:rsidR="00D044DF" w:rsidRPr="00D044DF">
        <w:rPr>
          <w:rFonts w:cstheme="minorHAnsi"/>
        </w:rPr>
        <w:t xml:space="preserve">ci Przyrodniczych </w:t>
      </w:r>
      <w:r w:rsidR="007F36C4">
        <w:rPr>
          <w:rFonts w:cstheme="minorHAnsi"/>
        </w:rPr>
        <w:br/>
      </w:r>
      <w:r w:rsidR="00D044DF" w:rsidRPr="00D044DF">
        <w:rPr>
          <w:rFonts w:cstheme="minorHAnsi"/>
        </w:rPr>
        <w:t xml:space="preserve">w Rudnikach) oraz </w:t>
      </w:r>
      <w:r w:rsidRPr="00D044DF">
        <w:rPr>
          <w:rFonts w:cstheme="minorHAnsi"/>
        </w:rPr>
        <w:t xml:space="preserve">dwie Izby Pamięci (Gminna Izba Tradycji </w:t>
      </w:r>
      <w:proofErr w:type="spellStart"/>
      <w:r w:rsidRPr="00D044DF">
        <w:rPr>
          <w:rFonts w:cstheme="minorHAnsi"/>
        </w:rPr>
        <w:t>GOKSiR</w:t>
      </w:r>
      <w:proofErr w:type="spellEnd"/>
      <w:r w:rsidRPr="00D044DF">
        <w:rPr>
          <w:rFonts w:cstheme="minorHAnsi"/>
        </w:rPr>
        <w:t xml:space="preserve"> w Rudnikach i Izba</w:t>
      </w:r>
      <w:r w:rsidR="00D044DF" w:rsidRPr="00D044DF">
        <w:rPr>
          <w:rFonts w:cstheme="minorHAnsi"/>
        </w:rPr>
        <w:t xml:space="preserve"> Tradycji Szkolnej </w:t>
      </w:r>
      <w:r w:rsidR="007F36C4">
        <w:rPr>
          <w:rFonts w:cstheme="minorHAnsi"/>
        </w:rPr>
        <w:br/>
      </w:r>
      <w:r w:rsidR="00D044DF" w:rsidRPr="00D044DF">
        <w:rPr>
          <w:rFonts w:cstheme="minorHAnsi"/>
        </w:rPr>
        <w:t xml:space="preserve">w Jaworznie). </w:t>
      </w:r>
      <w:r w:rsidRPr="00D044DF">
        <w:rPr>
          <w:rFonts w:cstheme="minorHAnsi"/>
        </w:rPr>
        <w:t>Na uwagę zasługuje także Cegielnia „Faustianka”, gdzie można zobaczyć cenne okazy zachowanych amonitów oraz Mini Park Kraina Wymarłych Gadów Morskich w Rudnikach.</w:t>
      </w:r>
      <w:r w:rsidRPr="00D044DF">
        <w:rPr>
          <w:rStyle w:val="Odwoanieprzypisudolnego"/>
          <w:rFonts w:cstheme="minorHAnsi"/>
        </w:rPr>
        <w:footnoteReference w:id="7"/>
      </w:r>
      <w:r w:rsidRPr="00D044DF">
        <w:rPr>
          <w:rFonts w:cstheme="minorHAnsi"/>
        </w:rPr>
        <w:t xml:space="preserve"> </w:t>
      </w:r>
    </w:p>
    <w:p w14:paraId="5EAD1F32" w14:textId="77777777" w:rsidR="00D044DF" w:rsidRDefault="00D044DF" w:rsidP="00D044DF">
      <w:pPr>
        <w:pStyle w:val="Default"/>
        <w:spacing w:line="276" w:lineRule="auto"/>
        <w:jc w:val="both"/>
        <w:rPr>
          <w:rFonts w:asciiTheme="minorHAnsi" w:hAnsiTheme="minorHAnsi" w:cstheme="minorHAnsi"/>
          <w:sz w:val="22"/>
          <w:szCs w:val="22"/>
        </w:rPr>
      </w:pPr>
    </w:p>
    <w:p w14:paraId="68E4DC6E" w14:textId="521F042C" w:rsidR="00A72530" w:rsidRPr="00D044DF" w:rsidRDefault="00A72530" w:rsidP="00D044DF">
      <w:pPr>
        <w:pStyle w:val="Default"/>
        <w:spacing w:line="276" w:lineRule="auto"/>
        <w:jc w:val="both"/>
        <w:rPr>
          <w:rFonts w:asciiTheme="minorHAnsi" w:hAnsiTheme="minorHAnsi" w:cstheme="minorHAnsi"/>
          <w:sz w:val="22"/>
          <w:szCs w:val="22"/>
        </w:rPr>
      </w:pPr>
      <w:r w:rsidRPr="00EF57DA">
        <w:rPr>
          <w:rFonts w:asciiTheme="minorHAnsi" w:hAnsiTheme="minorHAnsi" w:cstheme="minorHAnsi"/>
          <w:sz w:val="22"/>
          <w:szCs w:val="22"/>
        </w:rPr>
        <w:t>Kultura</w:t>
      </w:r>
      <w:r w:rsidRPr="00D044DF">
        <w:rPr>
          <w:rFonts w:asciiTheme="minorHAnsi" w:hAnsiTheme="minorHAnsi" w:cstheme="minorHAnsi"/>
          <w:sz w:val="22"/>
          <w:szCs w:val="22"/>
        </w:rPr>
        <w:t xml:space="preserve"> reprezentowana jest wielu </w:t>
      </w:r>
      <w:r w:rsidRPr="00EF57DA">
        <w:rPr>
          <w:rFonts w:asciiTheme="minorHAnsi" w:hAnsiTheme="minorHAnsi" w:cstheme="minorHAnsi"/>
          <w:b/>
          <w:sz w:val="22"/>
          <w:szCs w:val="22"/>
        </w:rPr>
        <w:t>twórców i artystów ludowych</w:t>
      </w:r>
      <w:r w:rsidRPr="00D044DF">
        <w:rPr>
          <w:rFonts w:asciiTheme="minorHAnsi" w:hAnsiTheme="minorHAnsi" w:cstheme="minorHAnsi"/>
          <w:sz w:val="22"/>
          <w:szCs w:val="22"/>
        </w:rPr>
        <w:t xml:space="preserve">, których w omawianym obszarze działa blisko stu.  Wyróżniającymi się dziedzinami są hafciarstwo i koronkarstwo oraz pszczelarstwo. Inne popularne dziedziny to wypiek ciast i tortów, malarstwo i rzeźba, a także poezja. Produkty lokalne zarejestrowane w Ministerstwie Rolnictwa z obszaru LGD to: </w:t>
      </w:r>
      <w:r w:rsidRPr="00A065FA">
        <w:rPr>
          <w:rFonts w:asciiTheme="minorHAnsi" w:hAnsiTheme="minorHAnsi" w:cstheme="minorHAnsi"/>
          <w:b/>
          <w:sz w:val="22"/>
          <w:szCs w:val="22"/>
        </w:rPr>
        <w:t xml:space="preserve">chleb mleczny </w:t>
      </w:r>
      <w:proofErr w:type="spellStart"/>
      <w:r w:rsidRPr="00A065FA">
        <w:rPr>
          <w:rFonts w:asciiTheme="minorHAnsi" w:hAnsiTheme="minorHAnsi" w:cstheme="minorHAnsi"/>
          <w:b/>
          <w:sz w:val="22"/>
          <w:szCs w:val="22"/>
        </w:rPr>
        <w:t>praszkowski</w:t>
      </w:r>
      <w:proofErr w:type="spellEnd"/>
      <w:r w:rsidRPr="00D044DF">
        <w:rPr>
          <w:rFonts w:asciiTheme="minorHAnsi" w:hAnsiTheme="minorHAnsi" w:cstheme="minorHAnsi"/>
          <w:sz w:val="22"/>
          <w:szCs w:val="22"/>
        </w:rPr>
        <w:t xml:space="preserve"> i </w:t>
      </w:r>
      <w:r w:rsidRPr="00A065FA">
        <w:rPr>
          <w:rFonts w:asciiTheme="minorHAnsi" w:hAnsiTheme="minorHAnsi" w:cstheme="minorHAnsi"/>
          <w:b/>
          <w:sz w:val="22"/>
          <w:szCs w:val="22"/>
        </w:rPr>
        <w:t xml:space="preserve">kapusta kiszona </w:t>
      </w:r>
      <w:proofErr w:type="spellStart"/>
      <w:r w:rsidRPr="00A065FA">
        <w:rPr>
          <w:rFonts w:asciiTheme="minorHAnsi" w:hAnsiTheme="minorHAnsi" w:cstheme="minorHAnsi"/>
          <w:b/>
          <w:sz w:val="22"/>
          <w:szCs w:val="22"/>
        </w:rPr>
        <w:t>Gładyszówka</w:t>
      </w:r>
      <w:proofErr w:type="spellEnd"/>
      <w:r w:rsidRPr="00D044DF">
        <w:rPr>
          <w:rFonts w:asciiTheme="minorHAnsi" w:hAnsiTheme="minorHAnsi" w:cstheme="minorHAnsi"/>
          <w:sz w:val="22"/>
          <w:szCs w:val="22"/>
        </w:rPr>
        <w:t>.</w:t>
      </w:r>
      <w:r w:rsidR="00D044DF" w:rsidRPr="00D044DF">
        <w:rPr>
          <w:rFonts w:asciiTheme="minorHAnsi" w:hAnsiTheme="minorHAnsi" w:cstheme="minorHAnsi"/>
          <w:sz w:val="22"/>
          <w:szCs w:val="22"/>
        </w:rPr>
        <w:t xml:space="preserve"> </w:t>
      </w:r>
      <w:r w:rsidRPr="00D044DF">
        <w:rPr>
          <w:rFonts w:asciiTheme="minorHAnsi" w:hAnsiTheme="minorHAnsi" w:cstheme="minorHAnsi"/>
          <w:sz w:val="22"/>
          <w:szCs w:val="22"/>
        </w:rPr>
        <w:t xml:space="preserve">Należy podkreślić, że problemem jest zły stan charakterystycznej, zabytkowej zabudowy wiejskiej, zabytków techniki i zespołów pałacowo-parkowych oraz nieład przestrzenny i architektoniczny miejscowości. W realizowanej ankiecie wskazywano na </w:t>
      </w:r>
      <w:r w:rsidRPr="00284159">
        <w:rPr>
          <w:rFonts w:asciiTheme="minorHAnsi" w:hAnsiTheme="minorHAnsi" w:cstheme="minorHAnsi"/>
          <w:b/>
          <w:sz w:val="22"/>
          <w:szCs w:val="22"/>
        </w:rPr>
        <w:t>konieczność podjęcia działań na rzecz inwentaryzacji zasobów obszaru LGD w zakresie dziedzictwa przyrodniczego i kulturowego</w:t>
      </w:r>
      <w:r w:rsidRPr="00D044DF">
        <w:rPr>
          <w:rFonts w:asciiTheme="minorHAnsi" w:hAnsiTheme="minorHAnsi" w:cstheme="minorHAnsi"/>
          <w:sz w:val="22"/>
          <w:szCs w:val="22"/>
        </w:rPr>
        <w:t xml:space="preserve">. Ponadto aż 37% respondentów wskazało, że kluczowe dla rozwoju jest </w:t>
      </w:r>
      <w:r w:rsidRPr="00284159">
        <w:rPr>
          <w:rFonts w:asciiTheme="minorHAnsi" w:hAnsiTheme="minorHAnsi" w:cstheme="minorHAnsi"/>
          <w:b/>
          <w:sz w:val="22"/>
          <w:szCs w:val="22"/>
        </w:rPr>
        <w:t>rozwój talentów i zainteresowań mieszkańców</w:t>
      </w:r>
      <w:r w:rsidRPr="00D044DF">
        <w:rPr>
          <w:rFonts w:asciiTheme="minorHAnsi" w:hAnsiTheme="minorHAnsi" w:cstheme="minorHAnsi"/>
          <w:sz w:val="22"/>
          <w:szCs w:val="22"/>
        </w:rPr>
        <w:t xml:space="preserve">. W pierwszej kolejności wskazywano na potrzebę wzmocnienia promocji utalentowanych mieszkańców oraz ich sukcesów. W dalszej kolejności mocno akcentowano </w:t>
      </w:r>
      <w:r w:rsidRPr="00B00452">
        <w:rPr>
          <w:rFonts w:asciiTheme="minorHAnsi" w:hAnsiTheme="minorHAnsi" w:cstheme="minorHAnsi"/>
          <w:b/>
          <w:sz w:val="22"/>
          <w:szCs w:val="22"/>
        </w:rPr>
        <w:t>potrzebę wspierania kół zainteresowań oraz opracowanie i wdrożenie gier terenowych rozwijających świadomość na temat walorów gmin i rozwijających zainteresowania dziedzictwem kulturowo-przyrodniczym</w:t>
      </w:r>
      <w:r w:rsidRPr="00D044DF">
        <w:rPr>
          <w:rFonts w:asciiTheme="minorHAnsi" w:hAnsiTheme="minorHAnsi" w:cstheme="minorHAnsi"/>
          <w:sz w:val="22"/>
          <w:szCs w:val="22"/>
        </w:rPr>
        <w:t xml:space="preserve">. </w:t>
      </w:r>
      <w:r w:rsidRPr="00B00452">
        <w:rPr>
          <w:rFonts w:asciiTheme="minorHAnsi" w:hAnsiTheme="minorHAnsi" w:cstheme="minorHAnsi"/>
          <w:b/>
          <w:sz w:val="22"/>
          <w:szCs w:val="22"/>
        </w:rPr>
        <w:t>Brakuje także rozwiązań inteligentnych np. aplikacji</w:t>
      </w:r>
      <w:r w:rsidRPr="00D044DF">
        <w:rPr>
          <w:rFonts w:asciiTheme="minorHAnsi" w:hAnsiTheme="minorHAnsi" w:cstheme="minorHAnsi"/>
          <w:sz w:val="22"/>
          <w:szCs w:val="22"/>
        </w:rPr>
        <w:t xml:space="preserve"> zapewniającej dostęp do oferty i kalendarza wydarzeń realizowanych na obszarze LGD.</w:t>
      </w:r>
    </w:p>
    <w:p w14:paraId="2EE96671" w14:textId="77777777" w:rsidR="00A72530" w:rsidRPr="007F3F0E" w:rsidRDefault="00A72530" w:rsidP="00A72530">
      <w:pPr>
        <w:autoSpaceDE w:val="0"/>
        <w:autoSpaceDN w:val="0"/>
        <w:adjustRightInd w:val="0"/>
        <w:spacing w:after="0" w:line="240" w:lineRule="auto"/>
        <w:rPr>
          <w:rFonts w:ascii="Arial" w:hAnsi="Arial" w:cs="Arial"/>
        </w:rPr>
      </w:pPr>
    </w:p>
    <w:p w14:paraId="08BA6D01" w14:textId="4CA0296B" w:rsidR="00A72530" w:rsidRPr="00537ADF" w:rsidRDefault="00A065FA" w:rsidP="0067531B">
      <w:pPr>
        <w:numPr>
          <w:ilvl w:val="0"/>
          <w:numId w:val="10"/>
        </w:numPr>
        <w:autoSpaceDE w:val="0"/>
        <w:autoSpaceDN w:val="0"/>
        <w:adjustRightInd w:val="0"/>
        <w:spacing w:after="0" w:line="259" w:lineRule="auto"/>
        <w:jc w:val="both"/>
      </w:pPr>
      <w:r w:rsidRPr="00A065FA">
        <w:rPr>
          <w:b/>
          <w:bCs/>
        </w:rPr>
        <w:lastRenderedPageBreak/>
        <w:t>OBSZARY WIEJSKIE I ROLNICTWO</w:t>
      </w:r>
      <w:r w:rsidRPr="00A065FA">
        <w:rPr>
          <w:bCs/>
        </w:rPr>
        <w:t xml:space="preserve"> </w:t>
      </w:r>
      <w:r w:rsidR="00D044DF" w:rsidRPr="00A065FA">
        <w:rPr>
          <w:bCs/>
        </w:rPr>
        <w:t>- w</w:t>
      </w:r>
      <w:r w:rsidR="00A72530" w:rsidRPr="00537ADF">
        <w:t>edług danych Powszechnego Spisu Rolnego przeprowadzonego w 2020 roku na terenie gmin</w:t>
      </w:r>
      <w:r>
        <w:t xml:space="preserve"> należących do LGD </w:t>
      </w:r>
      <w:r w:rsidR="00A72530" w:rsidRPr="00537ADF">
        <w:t>funkcjonowało 2 779 gospodarstw rolnych</w:t>
      </w:r>
      <w:r w:rsidR="00A72530" w:rsidRPr="00537ADF">
        <w:rPr>
          <w:rStyle w:val="Odwoanieprzypisudolnego"/>
        </w:rPr>
        <w:footnoteReference w:id="8"/>
      </w:r>
      <w:r w:rsidR="00A72530" w:rsidRPr="00537ADF">
        <w:t xml:space="preserve"> o łącznej powierzchni użytkowanych gruntów 30 204 ha. </w:t>
      </w:r>
      <w:r w:rsidR="00A72530" w:rsidRPr="00A065FA">
        <w:rPr>
          <w:b/>
        </w:rPr>
        <w:t>Dominują gospodarstwa małe</w:t>
      </w:r>
      <w:r w:rsidR="00A72530">
        <w:t xml:space="preserve">. </w:t>
      </w:r>
      <w:r w:rsidR="00A72530" w:rsidRPr="00537ADF">
        <w:t xml:space="preserve">Średnia powierzchnia gospodarstw rolnych w powiecie oleskim była prawie dwukrotnie niższa od średniej dla województwa, ale zbliżona do wartości dla Polski, i wynosiła 12,42 ha dla gruntów ogółem i 11,41 ha dla użytków rolnych (dla województwa wartości te wynosiły odpowiednio 21,43 ha i 20,53 ha, a dla Polski 12,65 ha i 11,35 ha). </w:t>
      </w:r>
      <w:r w:rsidR="00A72530">
        <w:t>Podobnie s</w:t>
      </w:r>
      <w:r w:rsidR="00A72530" w:rsidRPr="00537ADF">
        <w:t xml:space="preserve">truktura wielkościowa gospodarstw rolnych w gminach LGD jest zbliżona do struktury kraju, odbiega natomiast od wartości dla województwa. Najwięcej gospodarstw rolnych (ponad połowa) było wielkości 1-5 ha (dla porównania  w województwie odsetek ten był niższy i wyniósł 44%). Relatywnie dużo gospodarstw odznaczało się wielkością 5-10 ha – 23%. Najmniejszy odsetek to gospodarstwa małe do 1ha – 1%.  </w:t>
      </w:r>
    </w:p>
    <w:tbl>
      <w:tblPr>
        <w:tblStyle w:val="Tabelasiatki1jasnaakcent3"/>
        <w:tblpPr w:leftFromText="141" w:rightFromText="141" w:vertAnchor="text" w:horzAnchor="margin" w:tblpY="82"/>
        <w:tblOverlap w:val="never"/>
        <w:tblW w:w="8403" w:type="dxa"/>
        <w:shd w:val="clear" w:color="auto" w:fill="F2F2F2" w:themeFill="background1" w:themeFillShade="F2"/>
        <w:tblLook w:val="04A0" w:firstRow="1" w:lastRow="0" w:firstColumn="1" w:lastColumn="0" w:noHBand="0" w:noVBand="1"/>
      </w:tblPr>
      <w:tblGrid>
        <w:gridCol w:w="1776"/>
        <w:gridCol w:w="1656"/>
        <w:gridCol w:w="1657"/>
        <w:gridCol w:w="1657"/>
        <w:gridCol w:w="1657"/>
      </w:tblGrid>
      <w:tr w:rsidR="00A72530" w:rsidRPr="00537ADF" w14:paraId="7AFA118F" w14:textId="77777777" w:rsidTr="00A7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4797E580" w14:textId="77777777" w:rsidR="00A72530" w:rsidRPr="00537ADF" w:rsidRDefault="00A72530" w:rsidP="00D044DF">
            <w:pPr>
              <w:spacing w:after="0" w:line="240" w:lineRule="auto"/>
              <w:jc w:val="both"/>
            </w:pPr>
          </w:p>
        </w:tc>
        <w:tc>
          <w:tcPr>
            <w:tcW w:w="1656" w:type="dxa"/>
            <w:shd w:val="clear" w:color="auto" w:fill="F2F2F2" w:themeFill="background1" w:themeFillShade="F2"/>
            <w:vAlign w:val="center"/>
          </w:tcPr>
          <w:p w14:paraId="294C390B" w14:textId="77777777" w:rsidR="00A72530" w:rsidRPr="00537ADF"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537ADF">
              <w:t>Polska</w:t>
            </w:r>
          </w:p>
        </w:tc>
        <w:tc>
          <w:tcPr>
            <w:tcW w:w="1657" w:type="dxa"/>
            <w:shd w:val="clear" w:color="auto" w:fill="F2F2F2" w:themeFill="background1" w:themeFillShade="F2"/>
            <w:vAlign w:val="center"/>
          </w:tcPr>
          <w:p w14:paraId="6C3510CB" w14:textId="77777777" w:rsidR="00A72530" w:rsidRPr="00537ADF"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537ADF">
              <w:t>Woj. opolskie</w:t>
            </w:r>
          </w:p>
        </w:tc>
        <w:tc>
          <w:tcPr>
            <w:tcW w:w="3314" w:type="dxa"/>
            <w:gridSpan w:val="2"/>
            <w:shd w:val="clear" w:color="auto" w:fill="F2F2F2" w:themeFill="background1" w:themeFillShade="F2"/>
            <w:vAlign w:val="center"/>
          </w:tcPr>
          <w:p w14:paraId="4AD2259F" w14:textId="77777777" w:rsidR="00A72530" w:rsidRPr="00537ADF" w:rsidRDefault="00A72530" w:rsidP="00D044D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537ADF">
              <w:t>LGD Górna Prosna</w:t>
            </w:r>
          </w:p>
        </w:tc>
      </w:tr>
      <w:tr w:rsidR="00A72530" w:rsidRPr="00537ADF" w14:paraId="39915E31" w14:textId="77777777" w:rsidTr="00A72530">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6680A21E" w14:textId="77777777" w:rsidR="00A72530" w:rsidRPr="00537ADF" w:rsidRDefault="00A72530" w:rsidP="00D044DF">
            <w:pPr>
              <w:spacing w:after="0" w:line="240" w:lineRule="auto"/>
              <w:jc w:val="both"/>
            </w:pPr>
          </w:p>
        </w:tc>
        <w:tc>
          <w:tcPr>
            <w:tcW w:w="1656" w:type="dxa"/>
            <w:shd w:val="clear" w:color="auto" w:fill="F2F2F2" w:themeFill="background1" w:themeFillShade="F2"/>
            <w:vAlign w:val="center"/>
          </w:tcPr>
          <w:p w14:paraId="6FD84CCF"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rPr>
                <w:b/>
                <w:bCs/>
                <w:sz w:val="18"/>
                <w:szCs w:val="18"/>
              </w:rPr>
              <w:t>(%) gospodarstw</w:t>
            </w:r>
          </w:p>
        </w:tc>
        <w:tc>
          <w:tcPr>
            <w:tcW w:w="1657" w:type="dxa"/>
            <w:shd w:val="clear" w:color="auto" w:fill="F2F2F2" w:themeFill="background1" w:themeFillShade="F2"/>
            <w:vAlign w:val="center"/>
          </w:tcPr>
          <w:p w14:paraId="5807A153"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rPr>
                <w:b/>
                <w:bCs/>
                <w:sz w:val="18"/>
                <w:szCs w:val="18"/>
              </w:rPr>
              <w:t>(%) gospodarstw</w:t>
            </w:r>
          </w:p>
        </w:tc>
        <w:tc>
          <w:tcPr>
            <w:tcW w:w="1657" w:type="dxa"/>
            <w:shd w:val="clear" w:color="auto" w:fill="F2F2F2" w:themeFill="background1" w:themeFillShade="F2"/>
            <w:vAlign w:val="center"/>
          </w:tcPr>
          <w:p w14:paraId="37C4DE5F"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537ADF">
              <w:rPr>
                <w:b/>
                <w:bCs/>
                <w:sz w:val="18"/>
                <w:szCs w:val="18"/>
              </w:rPr>
              <w:t>Liczba gospodarstw</w:t>
            </w:r>
          </w:p>
        </w:tc>
        <w:tc>
          <w:tcPr>
            <w:tcW w:w="1657" w:type="dxa"/>
            <w:shd w:val="clear" w:color="auto" w:fill="F2F2F2" w:themeFill="background1" w:themeFillShade="F2"/>
            <w:vAlign w:val="center"/>
          </w:tcPr>
          <w:p w14:paraId="1693A799"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537ADF">
              <w:rPr>
                <w:b/>
                <w:bCs/>
                <w:sz w:val="18"/>
                <w:szCs w:val="18"/>
              </w:rPr>
              <w:t>(%) gospodarstw</w:t>
            </w:r>
          </w:p>
        </w:tc>
      </w:tr>
      <w:tr w:rsidR="00A72530" w:rsidRPr="00537ADF" w14:paraId="2A3B2AF6" w14:textId="77777777" w:rsidTr="00A72530">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18D74DD4" w14:textId="77777777" w:rsidR="00A72530" w:rsidRPr="00537ADF" w:rsidRDefault="00A72530" w:rsidP="00D044DF">
            <w:pPr>
              <w:spacing w:after="0" w:line="240" w:lineRule="auto"/>
              <w:jc w:val="both"/>
            </w:pPr>
            <w:r w:rsidRPr="00537ADF">
              <w:t>Do 1 ha</w:t>
            </w:r>
          </w:p>
        </w:tc>
        <w:tc>
          <w:tcPr>
            <w:tcW w:w="1656" w:type="dxa"/>
            <w:shd w:val="clear" w:color="auto" w:fill="F2F2F2" w:themeFill="background1" w:themeFillShade="F2"/>
            <w:vAlign w:val="bottom"/>
          </w:tcPr>
          <w:p w14:paraId="16D17132"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2</w:t>
            </w:r>
          </w:p>
        </w:tc>
        <w:tc>
          <w:tcPr>
            <w:tcW w:w="1657" w:type="dxa"/>
            <w:shd w:val="clear" w:color="auto" w:fill="F2F2F2" w:themeFill="background1" w:themeFillShade="F2"/>
            <w:vAlign w:val="bottom"/>
          </w:tcPr>
          <w:p w14:paraId="7BF040F6"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2</w:t>
            </w:r>
          </w:p>
        </w:tc>
        <w:tc>
          <w:tcPr>
            <w:tcW w:w="1657" w:type="dxa"/>
            <w:shd w:val="clear" w:color="auto" w:fill="F2F2F2" w:themeFill="background1" w:themeFillShade="F2"/>
            <w:vAlign w:val="bottom"/>
          </w:tcPr>
          <w:p w14:paraId="4AF9073E"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24</w:t>
            </w:r>
          </w:p>
        </w:tc>
        <w:tc>
          <w:tcPr>
            <w:tcW w:w="1657" w:type="dxa"/>
            <w:shd w:val="clear" w:color="auto" w:fill="F2F2F2" w:themeFill="background1" w:themeFillShade="F2"/>
          </w:tcPr>
          <w:p w14:paraId="4E97A253"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1</w:t>
            </w:r>
          </w:p>
        </w:tc>
      </w:tr>
      <w:tr w:rsidR="00A72530" w:rsidRPr="00537ADF" w14:paraId="2A57BA6B" w14:textId="77777777" w:rsidTr="00A72530">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3AEBECEB" w14:textId="77777777" w:rsidR="00A72530" w:rsidRPr="00537ADF" w:rsidRDefault="00A72530" w:rsidP="00D044DF">
            <w:pPr>
              <w:spacing w:after="0" w:line="240" w:lineRule="auto"/>
              <w:jc w:val="both"/>
            </w:pPr>
            <w:r w:rsidRPr="00537ADF">
              <w:t>1-5 ha</w:t>
            </w:r>
          </w:p>
        </w:tc>
        <w:tc>
          <w:tcPr>
            <w:tcW w:w="1656" w:type="dxa"/>
            <w:shd w:val="clear" w:color="auto" w:fill="F2F2F2" w:themeFill="background1" w:themeFillShade="F2"/>
            <w:vAlign w:val="bottom"/>
          </w:tcPr>
          <w:p w14:paraId="07ECCD24"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50</w:t>
            </w:r>
          </w:p>
        </w:tc>
        <w:tc>
          <w:tcPr>
            <w:tcW w:w="1657" w:type="dxa"/>
            <w:shd w:val="clear" w:color="auto" w:fill="F2F2F2" w:themeFill="background1" w:themeFillShade="F2"/>
            <w:vAlign w:val="bottom"/>
          </w:tcPr>
          <w:p w14:paraId="2286826C"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44</w:t>
            </w:r>
          </w:p>
        </w:tc>
        <w:tc>
          <w:tcPr>
            <w:tcW w:w="1657" w:type="dxa"/>
            <w:shd w:val="clear" w:color="auto" w:fill="F2F2F2" w:themeFill="background1" w:themeFillShade="F2"/>
            <w:vAlign w:val="bottom"/>
          </w:tcPr>
          <w:p w14:paraId="1D462062"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1455</w:t>
            </w:r>
          </w:p>
        </w:tc>
        <w:tc>
          <w:tcPr>
            <w:tcW w:w="1657" w:type="dxa"/>
            <w:shd w:val="clear" w:color="auto" w:fill="F2F2F2" w:themeFill="background1" w:themeFillShade="F2"/>
          </w:tcPr>
          <w:p w14:paraId="26551D74" w14:textId="77777777" w:rsidR="00A72530" w:rsidRPr="00537ADF"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537ADF">
              <w:t>52</w:t>
            </w:r>
          </w:p>
        </w:tc>
      </w:tr>
      <w:tr w:rsidR="00A72530" w:rsidRPr="001F555E" w14:paraId="65F722C9" w14:textId="77777777" w:rsidTr="00A72530">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02975518" w14:textId="77777777" w:rsidR="00A72530" w:rsidRPr="001F555E" w:rsidRDefault="00A72530" w:rsidP="00D044DF">
            <w:pPr>
              <w:spacing w:after="0" w:line="240" w:lineRule="auto"/>
              <w:jc w:val="both"/>
            </w:pPr>
            <w:r w:rsidRPr="001F555E">
              <w:t>5-10 ha</w:t>
            </w:r>
          </w:p>
        </w:tc>
        <w:tc>
          <w:tcPr>
            <w:tcW w:w="1656" w:type="dxa"/>
            <w:shd w:val="clear" w:color="auto" w:fill="F2F2F2" w:themeFill="background1" w:themeFillShade="F2"/>
            <w:vAlign w:val="center"/>
          </w:tcPr>
          <w:p w14:paraId="02A8325E"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1F555E">
              <w:t>22</w:t>
            </w:r>
          </w:p>
        </w:tc>
        <w:tc>
          <w:tcPr>
            <w:tcW w:w="1657" w:type="dxa"/>
            <w:shd w:val="clear" w:color="auto" w:fill="F2F2F2" w:themeFill="background1" w:themeFillShade="F2"/>
            <w:vAlign w:val="bottom"/>
          </w:tcPr>
          <w:p w14:paraId="09A0FFEB"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1F555E">
              <w:t>19</w:t>
            </w:r>
          </w:p>
        </w:tc>
        <w:tc>
          <w:tcPr>
            <w:tcW w:w="1657" w:type="dxa"/>
            <w:shd w:val="clear" w:color="auto" w:fill="F2F2F2" w:themeFill="background1" w:themeFillShade="F2"/>
            <w:vAlign w:val="bottom"/>
          </w:tcPr>
          <w:p w14:paraId="00869497"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1F555E">
              <w:t>634</w:t>
            </w:r>
          </w:p>
        </w:tc>
        <w:tc>
          <w:tcPr>
            <w:tcW w:w="1657" w:type="dxa"/>
            <w:shd w:val="clear" w:color="auto" w:fill="F2F2F2" w:themeFill="background1" w:themeFillShade="F2"/>
          </w:tcPr>
          <w:p w14:paraId="45FF15E1"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1F555E">
              <w:t>23</w:t>
            </w:r>
          </w:p>
        </w:tc>
      </w:tr>
      <w:tr w:rsidR="00A72530" w:rsidRPr="001F555E" w14:paraId="1908B704" w14:textId="77777777" w:rsidTr="00A72530">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54FE6836" w14:textId="77777777" w:rsidR="00A72530" w:rsidRPr="001F555E" w:rsidRDefault="00A72530" w:rsidP="00D044DF">
            <w:pPr>
              <w:spacing w:after="0" w:line="240" w:lineRule="auto"/>
              <w:jc w:val="both"/>
            </w:pPr>
            <w:r w:rsidRPr="001F555E">
              <w:t>10-15 ha</w:t>
            </w:r>
          </w:p>
        </w:tc>
        <w:tc>
          <w:tcPr>
            <w:tcW w:w="1656" w:type="dxa"/>
            <w:shd w:val="clear" w:color="auto" w:fill="F2F2F2" w:themeFill="background1" w:themeFillShade="F2"/>
            <w:vAlign w:val="center"/>
          </w:tcPr>
          <w:p w14:paraId="3EF0CEBC"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1F555E">
              <w:t>10</w:t>
            </w:r>
          </w:p>
        </w:tc>
        <w:tc>
          <w:tcPr>
            <w:tcW w:w="1657" w:type="dxa"/>
            <w:shd w:val="clear" w:color="auto" w:fill="F2F2F2" w:themeFill="background1" w:themeFillShade="F2"/>
            <w:vAlign w:val="bottom"/>
          </w:tcPr>
          <w:p w14:paraId="3737EA73"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F555E">
              <w:rPr>
                <w:rFonts w:ascii="Calibri" w:hAnsi="Calibri" w:cs="Calibri"/>
              </w:rPr>
              <w:t>10</w:t>
            </w:r>
          </w:p>
        </w:tc>
        <w:tc>
          <w:tcPr>
            <w:tcW w:w="1657" w:type="dxa"/>
            <w:shd w:val="clear" w:color="auto" w:fill="F2F2F2" w:themeFill="background1" w:themeFillShade="F2"/>
            <w:vAlign w:val="bottom"/>
          </w:tcPr>
          <w:p w14:paraId="772A03AF"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F555E">
              <w:rPr>
                <w:rFonts w:ascii="Calibri" w:hAnsi="Calibri" w:cs="Calibri"/>
              </w:rPr>
              <w:t>253</w:t>
            </w:r>
          </w:p>
        </w:tc>
        <w:tc>
          <w:tcPr>
            <w:tcW w:w="1657" w:type="dxa"/>
            <w:shd w:val="clear" w:color="auto" w:fill="F2F2F2" w:themeFill="background1" w:themeFillShade="F2"/>
          </w:tcPr>
          <w:p w14:paraId="21DC3C79"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F555E">
              <w:rPr>
                <w:rFonts w:ascii="Calibri" w:hAnsi="Calibri" w:cs="Calibri"/>
              </w:rPr>
              <w:t>9</w:t>
            </w:r>
          </w:p>
        </w:tc>
      </w:tr>
      <w:tr w:rsidR="00A72530" w:rsidRPr="001F555E" w14:paraId="6E2478C5" w14:textId="77777777" w:rsidTr="00A72530">
        <w:tc>
          <w:tcPr>
            <w:cnfStyle w:val="001000000000" w:firstRow="0" w:lastRow="0" w:firstColumn="1" w:lastColumn="0" w:oddVBand="0" w:evenVBand="0" w:oddHBand="0" w:evenHBand="0" w:firstRowFirstColumn="0" w:firstRowLastColumn="0" w:lastRowFirstColumn="0" w:lastRowLastColumn="0"/>
            <w:tcW w:w="1776" w:type="dxa"/>
            <w:shd w:val="clear" w:color="auto" w:fill="F2F2F2" w:themeFill="background1" w:themeFillShade="F2"/>
          </w:tcPr>
          <w:p w14:paraId="7E61CBBF" w14:textId="77777777" w:rsidR="00A72530" w:rsidRPr="001F555E" w:rsidRDefault="00A72530" w:rsidP="00D044DF">
            <w:pPr>
              <w:spacing w:after="0" w:line="240" w:lineRule="auto"/>
              <w:jc w:val="both"/>
            </w:pPr>
            <w:r w:rsidRPr="001F555E">
              <w:t>Powyżej 15 ha</w:t>
            </w:r>
          </w:p>
        </w:tc>
        <w:tc>
          <w:tcPr>
            <w:tcW w:w="1656" w:type="dxa"/>
            <w:shd w:val="clear" w:color="auto" w:fill="F2F2F2" w:themeFill="background1" w:themeFillShade="F2"/>
            <w:vAlign w:val="center"/>
          </w:tcPr>
          <w:p w14:paraId="08D2608A"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pPr>
            <w:r w:rsidRPr="001F555E">
              <w:t>16</w:t>
            </w:r>
          </w:p>
        </w:tc>
        <w:tc>
          <w:tcPr>
            <w:tcW w:w="1657" w:type="dxa"/>
            <w:shd w:val="clear" w:color="auto" w:fill="F2F2F2" w:themeFill="background1" w:themeFillShade="F2"/>
            <w:vAlign w:val="bottom"/>
          </w:tcPr>
          <w:p w14:paraId="09CE553E"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F555E">
              <w:rPr>
                <w:rFonts w:ascii="Calibri" w:hAnsi="Calibri" w:cs="Calibri"/>
              </w:rPr>
              <w:t>26</w:t>
            </w:r>
          </w:p>
        </w:tc>
        <w:tc>
          <w:tcPr>
            <w:tcW w:w="1657" w:type="dxa"/>
            <w:shd w:val="clear" w:color="auto" w:fill="F2F2F2" w:themeFill="background1" w:themeFillShade="F2"/>
            <w:vAlign w:val="bottom"/>
          </w:tcPr>
          <w:p w14:paraId="4BA8ED76"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F555E">
              <w:rPr>
                <w:rFonts w:ascii="Calibri" w:hAnsi="Calibri" w:cs="Calibri"/>
              </w:rPr>
              <w:t>413</w:t>
            </w:r>
          </w:p>
        </w:tc>
        <w:tc>
          <w:tcPr>
            <w:tcW w:w="1657" w:type="dxa"/>
            <w:shd w:val="clear" w:color="auto" w:fill="F2F2F2" w:themeFill="background1" w:themeFillShade="F2"/>
          </w:tcPr>
          <w:p w14:paraId="2AAA9BB7" w14:textId="77777777" w:rsidR="00A72530" w:rsidRPr="001F555E" w:rsidRDefault="00A72530" w:rsidP="00D044D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1F555E">
              <w:rPr>
                <w:rFonts w:ascii="Calibri" w:hAnsi="Calibri" w:cs="Calibri"/>
              </w:rPr>
              <w:t>15</w:t>
            </w:r>
          </w:p>
        </w:tc>
      </w:tr>
    </w:tbl>
    <w:p w14:paraId="083A0DBD" w14:textId="2D1B98B9" w:rsidR="00A72530" w:rsidRPr="001F555E" w:rsidRDefault="00A72530" w:rsidP="00A72530">
      <w:pPr>
        <w:pStyle w:val="Legenda"/>
        <w:framePr w:w="8419" w:hSpace="141" w:wrap="around" w:vAnchor="text" w:hAnchor="page" w:x="835" w:y="1175"/>
        <w:spacing w:after="0"/>
        <w:suppressOverlap/>
        <w:rPr>
          <w:color w:val="auto"/>
        </w:rPr>
      </w:pPr>
      <w:r w:rsidRPr="001F555E">
        <w:rPr>
          <w:color w:val="auto"/>
        </w:rPr>
        <w:t xml:space="preserve">Tabela </w:t>
      </w:r>
      <w:r w:rsidR="002B3297">
        <w:rPr>
          <w:color w:val="auto"/>
        </w:rPr>
        <w:t>10</w:t>
      </w:r>
      <w:r w:rsidRPr="001F555E">
        <w:rPr>
          <w:color w:val="auto"/>
        </w:rPr>
        <w:t xml:space="preserve"> Liczba i odsetek gospodarstw rolnych w obszarze LGD Górna Prosna, województwie opolskim i Polsce </w:t>
      </w:r>
      <w:r w:rsidR="002B3297">
        <w:rPr>
          <w:color w:val="auto"/>
        </w:rPr>
        <w:br/>
      </w:r>
      <w:r w:rsidRPr="001F555E">
        <w:rPr>
          <w:color w:val="auto"/>
        </w:rPr>
        <w:t>w 2020.</w:t>
      </w:r>
    </w:p>
    <w:p w14:paraId="362DBBFD" w14:textId="77777777" w:rsidR="00A72530" w:rsidRPr="001F555E" w:rsidRDefault="00A72530" w:rsidP="00A72530">
      <w:pPr>
        <w:framePr w:w="8419" w:hSpace="141" w:wrap="around" w:vAnchor="text" w:hAnchor="page" w:x="835" w:y="1175"/>
        <w:suppressOverlap/>
      </w:pPr>
      <w:r w:rsidRPr="001F555E">
        <w:rPr>
          <w:i/>
          <w:iCs/>
          <w:sz w:val="18"/>
          <w:szCs w:val="18"/>
        </w:rPr>
        <w:t>Źródło: opracowanie własne na podstawie Powszechny Spis Rolny, GUS.</w:t>
      </w:r>
    </w:p>
    <w:p w14:paraId="74B1D546" w14:textId="77777777" w:rsidR="009146FF" w:rsidRDefault="009146FF" w:rsidP="00A72530">
      <w:pPr>
        <w:spacing w:after="0"/>
        <w:jc w:val="both"/>
      </w:pPr>
    </w:p>
    <w:p w14:paraId="15C7B7C7" w14:textId="77777777" w:rsidR="009146FF" w:rsidRDefault="009146FF" w:rsidP="00A72530">
      <w:pPr>
        <w:spacing w:after="0"/>
        <w:jc w:val="both"/>
      </w:pPr>
    </w:p>
    <w:p w14:paraId="0198DFE8" w14:textId="77777777" w:rsidR="009146FF" w:rsidRDefault="009146FF" w:rsidP="00A72530">
      <w:pPr>
        <w:spacing w:after="0"/>
        <w:jc w:val="both"/>
      </w:pPr>
    </w:p>
    <w:p w14:paraId="49E0447F" w14:textId="77777777" w:rsidR="009146FF" w:rsidRDefault="009146FF" w:rsidP="00A72530">
      <w:pPr>
        <w:spacing w:after="0"/>
        <w:jc w:val="both"/>
      </w:pPr>
    </w:p>
    <w:p w14:paraId="6336AE73" w14:textId="77777777" w:rsidR="009146FF" w:rsidRDefault="009146FF" w:rsidP="00A72530">
      <w:pPr>
        <w:spacing w:after="0"/>
        <w:jc w:val="both"/>
      </w:pPr>
    </w:p>
    <w:p w14:paraId="40AB2C66" w14:textId="77777777" w:rsidR="009146FF" w:rsidRDefault="009146FF" w:rsidP="00A72530">
      <w:pPr>
        <w:spacing w:after="0"/>
        <w:jc w:val="both"/>
      </w:pPr>
    </w:p>
    <w:p w14:paraId="08D62D0A" w14:textId="77777777" w:rsidR="009146FF" w:rsidRDefault="009146FF" w:rsidP="00A72530">
      <w:pPr>
        <w:spacing w:after="0"/>
        <w:jc w:val="both"/>
      </w:pPr>
    </w:p>
    <w:p w14:paraId="54D5A65A" w14:textId="77777777" w:rsidR="009146FF" w:rsidRDefault="009146FF" w:rsidP="00A72530">
      <w:pPr>
        <w:spacing w:after="0"/>
        <w:jc w:val="both"/>
      </w:pPr>
    </w:p>
    <w:p w14:paraId="331A2470" w14:textId="77777777" w:rsidR="009146FF" w:rsidRDefault="009146FF" w:rsidP="00A72530">
      <w:pPr>
        <w:spacing w:after="0"/>
        <w:jc w:val="both"/>
      </w:pPr>
    </w:p>
    <w:p w14:paraId="2C524298" w14:textId="77777777" w:rsidR="009146FF" w:rsidRDefault="009146FF" w:rsidP="00A72530">
      <w:pPr>
        <w:spacing w:after="0"/>
        <w:jc w:val="both"/>
      </w:pPr>
    </w:p>
    <w:p w14:paraId="61110362" w14:textId="77777777" w:rsidR="009146FF" w:rsidRDefault="009146FF" w:rsidP="00A72530">
      <w:pPr>
        <w:spacing w:after="0"/>
        <w:jc w:val="both"/>
      </w:pPr>
    </w:p>
    <w:p w14:paraId="45B926C4" w14:textId="78229091" w:rsidR="00A72530" w:rsidRPr="00A24F2F" w:rsidRDefault="00A72530" w:rsidP="00A72530">
      <w:pPr>
        <w:spacing w:after="0"/>
        <w:jc w:val="both"/>
        <w:rPr>
          <w:b/>
          <w:bCs/>
        </w:rPr>
      </w:pPr>
      <w:r w:rsidRPr="001F555E">
        <w:t xml:space="preserve">Gospodarstwa rolne w 92% użytkują grunty na cele rolne (27 757 ha), pozostała powierzchnia gospodarstw to lasy i grunty leśne (4%) i pozostałe (4%). Wśród użytków rolnych dominują zdecydowanie grunty pod zasiewami (88% wszystkich użytków rolnych) oraz łąki trwałe (9% użytków rolnych). Najwięcej gospodarstw w powiecie oleskim specjalizuje się w uprawach polowych (66%). Stosunkowo duży odsetek gospodarstw charakteryzuje </w:t>
      </w:r>
      <w:r w:rsidRPr="00970589">
        <w:t xml:space="preserve">mieszaną działalnością (różne uprawy i zwierzęta) – 18%. W 2020 roku liczba pracujących w gospodarstwach rolnych (w tym członków rodzin i pracowników najemnych stałych) wyniosła 6096, z czego 59% stanowili mężczyźni. Osoby zaangażowane w rolnictwo na terenie LGD stanowiły 19% ogólnej liczby mieszkańców – była to wartość prawie trzykrotnie przewyższająca statystyki dla kraju i województwa (odpowiednio 7% i 6%). </w:t>
      </w:r>
      <w:r w:rsidRPr="00A24F2F">
        <w:t xml:space="preserve">Odsetek gospodarstw, które prowadzą sprzedaż swoich produktów wynosił 83% (2318 gospodarstw). Była to relatywnie wysoka wartość wskaźnika w porównaniu do średniej krajowej (71%), przeciętnej wartości dla województwa opolskiego (80%). </w:t>
      </w:r>
    </w:p>
    <w:p w14:paraId="6B1119C6" w14:textId="77777777" w:rsidR="00A72530" w:rsidRPr="00A24F2F" w:rsidRDefault="00A72530" w:rsidP="00A72530">
      <w:pPr>
        <w:spacing w:after="0"/>
        <w:jc w:val="both"/>
        <w:rPr>
          <w:b/>
          <w:bCs/>
        </w:rPr>
      </w:pPr>
    </w:p>
    <w:p w14:paraId="1EFBFBFA" w14:textId="4AC01324" w:rsidR="00A72530" w:rsidRPr="00D044DF" w:rsidRDefault="00A065FA" w:rsidP="00D044DF">
      <w:pPr>
        <w:spacing w:after="0"/>
        <w:jc w:val="both"/>
      </w:pPr>
      <w:r w:rsidRPr="00950B58">
        <w:rPr>
          <w:b/>
          <w:bCs/>
        </w:rPr>
        <w:t>POTENCJAŁ TURYSTYCZNY</w:t>
      </w:r>
      <w:r>
        <w:rPr>
          <w:b/>
          <w:bCs/>
        </w:rPr>
        <w:t xml:space="preserve"> </w:t>
      </w:r>
      <w:r w:rsidR="00D044DF">
        <w:rPr>
          <w:bCs/>
        </w:rPr>
        <w:t xml:space="preserve">- </w:t>
      </w:r>
      <w:r w:rsidR="00A72530" w:rsidRPr="00B6563E">
        <w:t>LGD Górna Prosna jak sama nazwa wskazuje położona jest w dolinie rzeki Prosny.  Obszar ten bogaty jest w tereny zielone</w:t>
      </w:r>
      <w:r w:rsidR="008A46B9">
        <w:t>,</w:t>
      </w:r>
      <w:r w:rsidR="00A72530" w:rsidRPr="00B6563E">
        <w:t xml:space="preserve"> tworz</w:t>
      </w:r>
      <w:r w:rsidR="00C729B7">
        <w:t>y</w:t>
      </w:r>
      <w:r w:rsidR="00A72530" w:rsidRPr="00B6563E">
        <w:t xml:space="preserve"> malownicze krajobrazy i zapewnia </w:t>
      </w:r>
      <w:r w:rsidR="00C729B7">
        <w:t>korzystne</w:t>
      </w:r>
      <w:r w:rsidR="00C729B7" w:rsidRPr="00B6563E">
        <w:t xml:space="preserve"> </w:t>
      </w:r>
      <w:r w:rsidR="00A72530" w:rsidRPr="00B6563E">
        <w:t xml:space="preserve">warunki zdrowotne. Rozległe lasy obfitują w owoce runa leśnego i zwierzynę łowną. Dolina Prosny usiana jest stopniami wodnymi </w:t>
      </w:r>
      <w:r w:rsidR="00BF254A">
        <w:br/>
      </w:r>
      <w:r w:rsidR="00A72530" w:rsidRPr="00B6563E">
        <w:t xml:space="preserve">i stawami, dzięki czemu jest idealnym miejscem do wędkowania. W okresie letnim rzeka </w:t>
      </w:r>
      <w:r w:rsidR="00A72530">
        <w:t>zachęca</w:t>
      </w:r>
      <w:r w:rsidR="00A72530" w:rsidRPr="00B6563E">
        <w:t xml:space="preserve"> do uprawiana</w:t>
      </w:r>
      <w:r w:rsidR="00A72530">
        <w:t xml:space="preserve"> kajakarstwa</w:t>
      </w:r>
      <w:r w:rsidR="00A72530" w:rsidRPr="00B6563E">
        <w:t xml:space="preserve">. Połączenie lasów z równinnymi terenami i stosunkowo dobrymi drogami pozwala z kolei na uprawianie turystyki rowerowej. Sprzyjający wypoczynkowi i uprawianiu turystyki jest też klimat, zaliczany do łagodniejszych </w:t>
      </w:r>
      <w:r w:rsidR="00744F4B">
        <w:br/>
      </w:r>
      <w:r w:rsidR="00A72530" w:rsidRPr="00B6563E">
        <w:t xml:space="preserve">w Polsce, gdzie układ temperatur i wilgotność są korzystne dla przebywających na tym terenie ludzi, a obniżana przez kompleksy leśne prędkość wiatru i wydzielające przez nie substancje zapachowe i jonizacji powietrza wpływają na dobre warunki bioklimatyczne. Wszystko to powoduje, że teren ten stanowi doskonałą bazę wypadową dla </w:t>
      </w:r>
      <w:r w:rsidR="00A72530" w:rsidRPr="00950B58">
        <w:t>mieszkańców Górne</w:t>
      </w:r>
      <w:r w:rsidR="00D044DF">
        <w:t xml:space="preserve">go Śląska i okolic Częstochowy. </w:t>
      </w:r>
      <w:r w:rsidR="00A72530" w:rsidRPr="00950B58">
        <w:t>Według danych GUS w 2021 roku na terenie LGD funkcjonowały 3 obiekty hotelowe, które oferowały 122 miejsca noclegowe (138 w 2020). Wśród obiektów tych można wymienić:</w:t>
      </w:r>
      <w:r w:rsidR="00D044DF">
        <w:t xml:space="preserve"> </w:t>
      </w:r>
      <w:r w:rsidR="00A72530" w:rsidRPr="00950B58">
        <w:t>hotele – 2 obiekty (3*);</w:t>
      </w:r>
      <w:r w:rsidR="00D044DF">
        <w:t xml:space="preserve"> </w:t>
      </w:r>
      <w:r w:rsidR="00A72530" w:rsidRPr="00950B58">
        <w:t>motel – 1 obiekt (2*).</w:t>
      </w:r>
      <w:r w:rsidR="00D044DF">
        <w:t xml:space="preserve"> </w:t>
      </w:r>
      <w:r w:rsidR="00A72530" w:rsidRPr="00950B58">
        <w:t>Ponadto przyjezdni mogą znaleźć także miejsca noclegowe w gosp</w:t>
      </w:r>
      <w:r w:rsidR="00D044DF">
        <w:t xml:space="preserve">odarstwach agroturystycznych. </w:t>
      </w:r>
      <w:r w:rsidR="00A72530" w:rsidRPr="00950B58">
        <w:t xml:space="preserve">Stopień wykorzystania miejsc noclegowych w powiecie oleskim w 2021 roku wyniósł 22,4% (14,8% w 2020). W obu analizowanych latach wartość ta kształtowała się poniżej </w:t>
      </w:r>
      <w:r w:rsidR="00A72530" w:rsidRPr="00950B58">
        <w:lastRenderedPageBreak/>
        <w:t>średniej dla województwa opolskiego i kraju. Wskaźnik Schneidera</w:t>
      </w:r>
      <w:r w:rsidR="00A72530" w:rsidRPr="00950B58">
        <w:rPr>
          <w:rStyle w:val="Odwoanieprzypisudolnego"/>
        </w:rPr>
        <w:footnoteReference w:id="9"/>
      </w:r>
      <w:r w:rsidR="00A72530" w:rsidRPr="00950B58">
        <w:t xml:space="preserve"> dla powiatu oleskiego w 2021 roku wyniósł 20% (12% w 2020) i był nieco niższy od wartości dla województwa opolskiego (25% w 2021 i 22% w 2020) oraz zdecydowanie niższy od średniej dla kraju (59% w 2021 i 47% w 2020).</w:t>
      </w:r>
      <w:r w:rsidR="00D044DF">
        <w:t xml:space="preserve"> </w:t>
      </w:r>
      <w:r w:rsidR="00A72530" w:rsidRPr="00746E04">
        <w:t xml:space="preserve">W przeprowadzonej ankiecie najwięcej respondentów wskazało jako </w:t>
      </w:r>
      <w:r w:rsidR="00A72530" w:rsidRPr="00284159">
        <w:rPr>
          <w:b/>
        </w:rPr>
        <w:t>kluczowy kierunek rozwoju turystykę, sport i rekreację (65% ankietowanych)</w:t>
      </w:r>
      <w:r w:rsidR="00A72530" w:rsidRPr="00746E04">
        <w:t>. Mówiąc o turystyce zauważa się potrzebę stworzenia systemu oznakowania szlaków turystycznych, his</w:t>
      </w:r>
      <w:r w:rsidR="00D044DF">
        <w:t>torycznych, edukacyjnych, itp. o</w:t>
      </w:r>
      <w:r w:rsidR="00A72530" w:rsidRPr="00746E04">
        <w:t>raz wydanie publikacji, opracowanie multimediów, informacji w przes</w:t>
      </w:r>
      <w:r>
        <w:t>trzeni wirtualnej na temat gmin</w:t>
      </w:r>
      <w:r w:rsidR="00A72530" w:rsidRPr="00746E04">
        <w:t xml:space="preserve"> LGD, jej atrakcji i walorów turystyczno-rekreacyjnych. Obecnie podejmowane działania w tym zakresie są niewystarczające. Jako przykładowe rozwiązania wskazano tworzenie wiosek i szlaków tematycznych. Duże </w:t>
      </w:r>
      <w:r w:rsidR="00A72530" w:rsidRPr="00B00452">
        <w:rPr>
          <w:b/>
        </w:rPr>
        <w:t>deficyty dotyczą także zaplecza na obiektach sportowych czy infrastruktury na szlakach turystycznych</w:t>
      </w:r>
      <w:r w:rsidR="00A72530" w:rsidRPr="00746E04">
        <w:t xml:space="preserve"> umożliwiającej obsługę ruchu turystycznego i rozwój funkcji rynkowych. Respondenci </w:t>
      </w:r>
      <w:r>
        <w:t xml:space="preserve">po raz kolejny </w:t>
      </w:r>
      <w:r w:rsidR="00A72530" w:rsidRPr="00746E04">
        <w:t xml:space="preserve">wskazali także </w:t>
      </w:r>
      <w:r w:rsidR="00A72530" w:rsidRPr="00284159">
        <w:rPr>
          <w:b/>
        </w:rPr>
        <w:t xml:space="preserve">braki </w:t>
      </w:r>
      <w:r w:rsidR="00BF254A">
        <w:rPr>
          <w:b/>
        </w:rPr>
        <w:br/>
      </w:r>
      <w:r w:rsidR="00A72530" w:rsidRPr="00284159">
        <w:rPr>
          <w:b/>
        </w:rPr>
        <w:t>w rozwiązaniach inteligentnych</w:t>
      </w:r>
      <w:r w:rsidR="00A72530" w:rsidRPr="00746E04">
        <w:t xml:space="preserve">. Stosunkowo duża liczba ankietowanych proponuje </w:t>
      </w:r>
      <w:r w:rsidR="00A72530" w:rsidRPr="00B00452">
        <w:rPr>
          <w:b/>
        </w:rPr>
        <w:t>opracowanie i wdrożenie aplikacji udostępniającej informacje na temat walorów i dziedzictwa obszaru LGD</w:t>
      </w:r>
      <w:r w:rsidR="00A72530" w:rsidRPr="00746E04">
        <w:t>.</w:t>
      </w:r>
    </w:p>
    <w:p w14:paraId="15D504C9" w14:textId="77777777" w:rsidR="00A72530" w:rsidRDefault="00A72530" w:rsidP="0050032C">
      <w:pPr>
        <w:jc w:val="both"/>
      </w:pPr>
    </w:p>
    <w:p w14:paraId="3EE5E1B2" w14:textId="2A1DE681" w:rsidR="0050032C" w:rsidRDefault="0050032C" w:rsidP="00E75BC0">
      <w:pPr>
        <w:pStyle w:val="Akapitzlist"/>
        <w:numPr>
          <w:ilvl w:val="0"/>
          <w:numId w:val="3"/>
        </w:numPr>
        <w:jc w:val="both"/>
        <w:rPr>
          <w:b/>
        </w:rPr>
      </w:pPr>
      <w:r>
        <w:rPr>
          <w:b/>
        </w:rPr>
        <w:t>Grupy docelowe szczególnie istotne z punktu widzenia realizacji LSR</w:t>
      </w:r>
      <w:r w:rsidR="002B0875">
        <w:rPr>
          <w:b/>
        </w:rPr>
        <w:t xml:space="preserve"> oraz </w:t>
      </w:r>
      <w:r w:rsidR="00E201C4">
        <w:rPr>
          <w:b/>
        </w:rPr>
        <w:t>grupy osób w niekorzystnej sytuacji</w:t>
      </w:r>
    </w:p>
    <w:p w14:paraId="6ADF43A7" w14:textId="00370993" w:rsidR="0050032C" w:rsidRDefault="00F063D6" w:rsidP="0050032C">
      <w:pPr>
        <w:jc w:val="both"/>
      </w:pPr>
      <w:r>
        <w:t xml:space="preserve">Uwzględniając aktualną sytuację obszaru </w:t>
      </w:r>
      <w:r w:rsidR="00331A76">
        <w:t>Górnej Prosny</w:t>
      </w:r>
      <w:r>
        <w:t xml:space="preserve">, wynikającą z dokonanej diagnozy, pogłębionej analizą dostępnych danych </w:t>
      </w:r>
      <w:r w:rsidR="00284159">
        <w:t xml:space="preserve">statystycznych </w:t>
      </w:r>
      <w:r>
        <w:t xml:space="preserve">i rozmowami w gronie </w:t>
      </w:r>
      <w:r w:rsidR="007B1A3B">
        <w:t>Grupy</w:t>
      </w:r>
      <w:r>
        <w:t xml:space="preserve"> Roboczej </w:t>
      </w:r>
      <w:r w:rsidR="007B1A3B">
        <w:t>d</w:t>
      </w:r>
      <w:r>
        <w:t xml:space="preserve">s. opracowania LSR zdecydowano </w:t>
      </w:r>
      <w:r w:rsidR="00BF254A">
        <w:br/>
      </w:r>
      <w:r>
        <w:t xml:space="preserve">o nadaniu statusu </w:t>
      </w:r>
      <w:r w:rsidRPr="009146FF">
        <w:rPr>
          <w:b/>
        </w:rPr>
        <w:t>grup szczególnie istotnych z punktu widzenia realizacji LS</w:t>
      </w:r>
      <w:r w:rsidR="002B0875">
        <w:rPr>
          <w:b/>
        </w:rPr>
        <w:t>R</w:t>
      </w:r>
      <w:r>
        <w:t xml:space="preserve"> następującym kategoriom osób:</w:t>
      </w:r>
    </w:p>
    <w:p w14:paraId="64F35C60" w14:textId="155B19F1" w:rsidR="00F063D6" w:rsidRPr="00C170A1" w:rsidRDefault="00F063D6" w:rsidP="00E75BC0">
      <w:pPr>
        <w:pStyle w:val="Akapitzlist"/>
        <w:numPr>
          <w:ilvl w:val="0"/>
          <w:numId w:val="17"/>
        </w:numPr>
        <w:jc w:val="both"/>
      </w:pPr>
      <w:r w:rsidRPr="00C170A1">
        <w:rPr>
          <w:b/>
        </w:rPr>
        <w:t>osoby młode do 25 r. życia</w:t>
      </w:r>
      <w:r w:rsidRPr="00C170A1">
        <w:t xml:space="preserve">, </w:t>
      </w:r>
      <w:r w:rsidR="00C170A1" w:rsidRPr="009146FF">
        <w:t>które dopiero wchodzą na rynek pracy (</w:t>
      </w:r>
      <w:r w:rsidR="00013133">
        <w:t xml:space="preserve">osoby </w:t>
      </w:r>
      <w:r w:rsidR="00C170A1" w:rsidRPr="009146FF">
        <w:t>kluczowe z pun</w:t>
      </w:r>
      <w:r w:rsidR="00013133">
        <w:t>k</w:t>
      </w:r>
      <w:r w:rsidR="00C170A1" w:rsidRPr="009146FF">
        <w:t xml:space="preserve">tu widzenia rozwoju lokalnej przedsiębiorczości), które są przyszłością tego obszaru w wymiarze demograficznym, społecznym i gospodarczym, które mimo zdobytego już wykształcenia zdecydowały się pozostać w tych stronach, których odsetek pozostających bez pracy jest istotny (zwiększający prawdopodobieństwo podjęcia decyzji o migracji). Z drugiej strony to grupa osób o słabnącym poziomie utożsamiania się ze swoimi miejscowościami, o niewielkim zaangażowaniu w sprawy społeczności lokalnych, zagrażającym zerwaniem więzi pokoleniowej w tym zakresie, wykazująca coraz częstsze postawy roszczeniowe, ale też </w:t>
      </w:r>
      <w:r w:rsidR="00744F4B">
        <w:br/>
      </w:r>
      <w:r w:rsidR="00C170A1" w:rsidRPr="009146FF">
        <w:t>z kolei grupa potrafiąca dobrze wykorzystać korzystną lokalizację obszaru i jego dobre wyposażenie w sieci szerokopasmowe, sprzyjające rozwojowi nowoczesnych form przedsiębiorczości.</w:t>
      </w:r>
    </w:p>
    <w:p w14:paraId="19198778" w14:textId="66B95B3B" w:rsidR="000A4EEE" w:rsidRPr="00C170A1" w:rsidRDefault="00F063D6" w:rsidP="00E75BC0">
      <w:pPr>
        <w:pStyle w:val="Akapitzlist"/>
        <w:numPr>
          <w:ilvl w:val="0"/>
          <w:numId w:val="17"/>
        </w:numPr>
        <w:jc w:val="both"/>
      </w:pPr>
      <w:r w:rsidRPr="00C170A1">
        <w:rPr>
          <w:b/>
        </w:rPr>
        <w:t>seniorzy w wieku 60+</w:t>
      </w:r>
      <w:r w:rsidRPr="00C170A1">
        <w:t xml:space="preserve"> </w:t>
      </w:r>
      <w:r w:rsidR="00C170A1" w:rsidRPr="009146FF">
        <w:t xml:space="preserve">ze względu na ich duży i ciągle rosnący udział w strukturze społeczności lokalnych obszaru, na wysoki poziom ich aktywności społecznej i pokoleniowej, na potrzebę zapewnienia im dostępu do usług opiekuńczych, zdrowotnych i rehabilitacyjnych. Seniorzy jako grupa kultywująca lokalne tradycje są animatorami wielu form życia społecznego na obszarze objętym strategią i w tym sensie są gwarantem przetrwania lokalnej tożsamości i trwania na tym obszarze więzi międzyludzkich. Z drugiej strony jest to grupa zagrożona wykluczeniem cyfrowym, samotnością, </w:t>
      </w:r>
      <w:r w:rsidR="00A065FA">
        <w:t xml:space="preserve">chorobami, </w:t>
      </w:r>
      <w:r w:rsidR="00C170A1" w:rsidRPr="009146FF">
        <w:t>niepełnosprawnością oraz związanymi z tym niebezpieczeństwami</w:t>
      </w:r>
      <w:r w:rsidR="00A065FA">
        <w:t>.</w:t>
      </w:r>
    </w:p>
    <w:p w14:paraId="49F081AC" w14:textId="378E6BC7" w:rsidR="00892377" w:rsidRDefault="00892377" w:rsidP="00122A02">
      <w:pPr>
        <w:jc w:val="both"/>
      </w:pPr>
      <w:r w:rsidRPr="00D6636E">
        <w:t xml:space="preserve">Zarówno osoby młode jak i seniorzy pełnią istotne funkcje w </w:t>
      </w:r>
      <w:r w:rsidR="00331A76" w:rsidRPr="00D6636E">
        <w:t xml:space="preserve">aktualnych </w:t>
      </w:r>
      <w:r w:rsidRPr="00D6636E">
        <w:t>organach LGD, a niniejsza strategia zawiera szereg przedsięwzięć ukierunkowanych na ich potrzeby, ze szczególnym uwzględnieniem działań z zakresu włączenia społecznego, w tym cyfrowego.</w:t>
      </w:r>
    </w:p>
    <w:p w14:paraId="49997168" w14:textId="5EA0667A" w:rsidR="007B1A3B" w:rsidRDefault="007B1A3B" w:rsidP="00122A02">
      <w:pPr>
        <w:jc w:val="both"/>
      </w:pPr>
      <w:r>
        <w:t xml:space="preserve">Z kolei za </w:t>
      </w:r>
      <w:r w:rsidRPr="00F751A7">
        <w:rPr>
          <w:b/>
        </w:rPr>
        <w:t>grupy osób znajdujących się w niekorzystnej sytuacji</w:t>
      </w:r>
      <w:r w:rsidR="00C729B7">
        <w:rPr>
          <w:b/>
        </w:rPr>
        <w:t xml:space="preserve"> </w:t>
      </w:r>
      <w:r w:rsidR="00C729B7" w:rsidRPr="00C729B7">
        <w:t>(również isto</w:t>
      </w:r>
      <w:r w:rsidR="00C729B7">
        <w:t>tne</w:t>
      </w:r>
      <w:r w:rsidR="00C729B7" w:rsidRPr="00C729B7">
        <w:t xml:space="preserve"> z punktu widzenia LSR)</w:t>
      </w:r>
      <w:r>
        <w:t xml:space="preserve"> </w:t>
      </w:r>
      <w:r w:rsidR="00E06A6F">
        <w:t xml:space="preserve">na obszarze LGD </w:t>
      </w:r>
      <w:r>
        <w:t>uznano:</w:t>
      </w:r>
    </w:p>
    <w:p w14:paraId="0F079D39" w14:textId="4E3EAF77" w:rsidR="007B1A3B" w:rsidRPr="009146FF" w:rsidRDefault="007B1A3B" w:rsidP="009146FF">
      <w:pPr>
        <w:pStyle w:val="Akapitzlist"/>
        <w:numPr>
          <w:ilvl w:val="0"/>
          <w:numId w:val="17"/>
        </w:numPr>
        <w:jc w:val="both"/>
        <w:rPr>
          <w:b/>
        </w:rPr>
      </w:pPr>
      <w:r w:rsidRPr="009146FF">
        <w:rPr>
          <w:b/>
        </w:rPr>
        <w:t>osoby niepełnosprawne</w:t>
      </w:r>
      <w:r w:rsidR="00C170A1">
        <w:rPr>
          <w:b/>
        </w:rPr>
        <w:t xml:space="preserve"> i ich opiekunowie</w:t>
      </w:r>
      <w:r w:rsidRPr="00012589">
        <w:t>,</w:t>
      </w:r>
      <w:r w:rsidR="00E06A6F">
        <w:rPr>
          <w:b/>
        </w:rPr>
        <w:t xml:space="preserve"> </w:t>
      </w:r>
      <w:r w:rsidR="00E06A6F">
        <w:t>które w swoim codziennym funkcjonowaniu napotykają na liczne bariery infrastrukturalne (mimo pewnych wysiłków czynionych przez samorządy w ostatnich latach) oraz bariery mentalne i inne ograniczenia, skutkujące utrudnionym dostępem do atrakcyjnych miejsc pracy.</w:t>
      </w:r>
      <w:r w:rsidR="004C55C4">
        <w:t xml:space="preserve"> </w:t>
      </w:r>
      <w:r w:rsidR="004C55C4" w:rsidRPr="005E02A7">
        <w:t>Usługi dla tych osób mogą stać się bardzo rozwojową branżą na obszarze LGD</w:t>
      </w:r>
      <w:r w:rsidR="00872282" w:rsidRPr="005E02A7">
        <w:t xml:space="preserve"> i terenach sąsiednich</w:t>
      </w:r>
      <w:r w:rsidR="004C55C4" w:rsidRPr="005E02A7">
        <w:t>.</w:t>
      </w:r>
    </w:p>
    <w:p w14:paraId="290625A8" w14:textId="62FEFEFA" w:rsidR="007B1A3B" w:rsidRPr="004C55C4" w:rsidRDefault="00A065FA" w:rsidP="009146FF">
      <w:pPr>
        <w:pStyle w:val="Akapitzlist"/>
        <w:numPr>
          <w:ilvl w:val="0"/>
          <w:numId w:val="17"/>
        </w:numPr>
        <w:jc w:val="both"/>
      </w:pPr>
      <w:r>
        <w:rPr>
          <w:b/>
        </w:rPr>
        <w:lastRenderedPageBreak/>
        <w:t xml:space="preserve">osoby </w:t>
      </w:r>
      <w:r w:rsidR="007B1A3B" w:rsidRPr="009146FF">
        <w:rPr>
          <w:b/>
        </w:rPr>
        <w:t>bezrobotne</w:t>
      </w:r>
      <w:r>
        <w:rPr>
          <w:b/>
        </w:rPr>
        <w:t xml:space="preserve"> długotrwale</w:t>
      </w:r>
      <w:r w:rsidR="004C55C4">
        <w:t xml:space="preserve">, których odsetek w ogóle osób bezrobotnych na obszarze LGD rośnie </w:t>
      </w:r>
      <w:r w:rsidR="00744F4B">
        <w:br/>
      </w:r>
      <w:r w:rsidR="004C55C4">
        <w:t>w ostatnich latach (dotyczy szczególnie osób pozostających bez pracy powyżej 2 lat). D</w:t>
      </w:r>
      <w:r w:rsidR="004C55C4" w:rsidRPr="009146FF">
        <w:t>ługotrwałe pozostawanie bez pracy</w:t>
      </w:r>
      <w:r w:rsidR="004C55C4">
        <w:t xml:space="preserve"> – o ile nie jest świadomym wyborem – prowadzi do dezaktualizacji posiadanej wiedzy i kompetencji, </w:t>
      </w:r>
      <w:r w:rsidR="004C55C4" w:rsidRPr="009146FF">
        <w:t>często stanowi ogromne obciążenie psychiczne, prowadząc do obniżenia poczucia własnej wartości i samooceny</w:t>
      </w:r>
      <w:r w:rsidR="004C55C4">
        <w:t>.</w:t>
      </w:r>
      <w:r w:rsidR="004C55C4" w:rsidRPr="004C55C4">
        <w:t xml:space="preserve"> </w:t>
      </w:r>
      <w:r w:rsidR="00872282">
        <w:t xml:space="preserve">Wyjście naprzeciw potrzebom tych osób w znalezieniu miejsca pracy przy wsparciu LGD, wydaje się z tej perspektywy szczególnie wartościowe, a każdy udany powrót na rynek pracy może być bardzo motywujący dla innych osób bezrobotnych. </w:t>
      </w:r>
    </w:p>
    <w:p w14:paraId="526CB20B" w14:textId="04A37F34" w:rsidR="00F063D6" w:rsidRPr="004F7051" w:rsidRDefault="00241AEE" w:rsidP="00122A02">
      <w:pPr>
        <w:jc w:val="both"/>
        <w:rPr>
          <w:rStyle w:val="Wyrnienieintensywne"/>
        </w:rPr>
      </w:pPr>
      <w:r w:rsidRPr="004F7051">
        <w:rPr>
          <w:rStyle w:val="Wyrnienieintensywne"/>
        </w:rPr>
        <w:t>Tabela</w:t>
      </w:r>
      <w:r w:rsidR="00274B68" w:rsidRPr="004F7051">
        <w:rPr>
          <w:rStyle w:val="Wyrnienieintensywne"/>
        </w:rPr>
        <w:t xml:space="preserve"> </w:t>
      </w:r>
      <w:r w:rsidR="002B3297">
        <w:rPr>
          <w:rStyle w:val="Wyrnienieintensywne"/>
        </w:rPr>
        <w:t>11</w:t>
      </w:r>
      <w:r w:rsidR="00274B68" w:rsidRPr="004F7051">
        <w:rPr>
          <w:rStyle w:val="Wyrnienieintensywne"/>
        </w:rPr>
        <w:t xml:space="preserve"> Grupy docelowe szczególnie istotne z punktu widzenia realizacji LSR</w:t>
      </w:r>
      <w:r w:rsidR="00F751A7">
        <w:rPr>
          <w:rStyle w:val="Wyrnienieintensywne"/>
        </w:rPr>
        <w:t xml:space="preserve">, </w:t>
      </w:r>
      <w:r w:rsidR="007B1A3B" w:rsidRPr="004F7051">
        <w:rPr>
          <w:rStyle w:val="Wyrnienieintensywne"/>
        </w:rPr>
        <w:t>grupy w niekorzystnej sytuacji</w:t>
      </w:r>
    </w:p>
    <w:tbl>
      <w:tblPr>
        <w:tblStyle w:val="Tabela-Siatka"/>
        <w:tblW w:w="10060" w:type="dxa"/>
        <w:tblLayout w:type="fixed"/>
        <w:tblLook w:val="04A0" w:firstRow="1" w:lastRow="0" w:firstColumn="1" w:lastColumn="0" w:noHBand="0" w:noVBand="1"/>
      </w:tblPr>
      <w:tblGrid>
        <w:gridCol w:w="1555"/>
        <w:gridCol w:w="8505"/>
      </w:tblGrid>
      <w:tr w:rsidR="00241AEE" w:rsidRPr="00C170A1" w14:paraId="2CDEFFE5" w14:textId="77777777" w:rsidTr="009146FF">
        <w:tc>
          <w:tcPr>
            <w:tcW w:w="1555" w:type="dxa"/>
            <w:shd w:val="clear" w:color="auto" w:fill="0070C0"/>
            <w:vAlign w:val="center"/>
          </w:tcPr>
          <w:p w14:paraId="2BAB318A" w14:textId="28706A6D" w:rsidR="00241AEE" w:rsidRPr="00C170A1" w:rsidRDefault="00C170A1">
            <w:pPr>
              <w:spacing w:after="0"/>
              <w:jc w:val="center"/>
              <w:rPr>
                <w:color w:val="FFFFFF" w:themeColor="background1"/>
                <w:sz w:val="20"/>
                <w:szCs w:val="20"/>
              </w:rPr>
            </w:pPr>
            <w:r>
              <w:rPr>
                <w:color w:val="FFFFFF" w:themeColor="background1"/>
                <w:sz w:val="20"/>
                <w:szCs w:val="20"/>
              </w:rPr>
              <w:t>Rodzaj grupy docelowej</w:t>
            </w:r>
          </w:p>
        </w:tc>
        <w:tc>
          <w:tcPr>
            <w:tcW w:w="8505" w:type="dxa"/>
            <w:shd w:val="clear" w:color="auto" w:fill="0070C0"/>
            <w:vAlign w:val="center"/>
          </w:tcPr>
          <w:p w14:paraId="6198325A" w14:textId="7BAFA7B1" w:rsidR="00241AEE" w:rsidRPr="00C170A1" w:rsidRDefault="00241AEE">
            <w:pPr>
              <w:spacing w:after="0"/>
              <w:jc w:val="center"/>
              <w:rPr>
                <w:color w:val="FFFFFF" w:themeColor="background1"/>
                <w:sz w:val="20"/>
                <w:szCs w:val="20"/>
              </w:rPr>
            </w:pPr>
            <w:r w:rsidRPr="00C170A1">
              <w:rPr>
                <w:color w:val="FFFFFF" w:themeColor="background1"/>
                <w:sz w:val="20"/>
                <w:szCs w:val="20"/>
              </w:rPr>
              <w:t xml:space="preserve">Problemy z diagnozy odnoszące się do grup </w:t>
            </w:r>
          </w:p>
        </w:tc>
      </w:tr>
      <w:tr w:rsidR="00241AEE" w:rsidRPr="00C170A1" w14:paraId="6AA7F434" w14:textId="77777777" w:rsidTr="009146FF">
        <w:tc>
          <w:tcPr>
            <w:tcW w:w="1555" w:type="dxa"/>
            <w:shd w:val="clear" w:color="auto" w:fill="BFBFBF" w:themeFill="background1" w:themeFillShade="BF"/>
          </w:tcPr>
          <w:p w14:paraId="020BAECA" w14:textId="41257B97" w:rsidR="00241AEE" w:rsidRPr="009146FF" w:rsidRDefault="00241AEE" w:rsidP="009146FF">
            <w:pPr>
              <w:spacing w:after="0"/>
              <w:jc w:val="both"/>
              <w:rPr>
                <w:sz w:val="20"/>
                <w:szCs w:val="20"/>
              </w:rPr>
            </w:pPr>
            <w:r w:rsidRPr="009146FF">
              <w:rPr>
                <w:b/>
                <w:sz w:val="20"/>
                <w:szCs w:val="20"/>
              </w:rPr>
              <w:t>osoby młode do 25 r. życia</w:t>
            </w:r>
          </w:p>
        </w:tc>
        <w:tc>
          <w:tcPr>
            <w:tcW w:w="8505" w:type="dxa"/>
          </w:tcPr>
          <w:p w14:paraId="2E9CA1AF" w14:textId="0A4BBE38" w:rsidR="00027505" w:rsidRPr="00A065FA" w:rsidRDefault="000F254E" w:rsidP="00A065FA">
            <w:pPr>
              <w:pStyle w:val="Akapitzlist"/>
              <w:numPr>
                <w:ilvl w:val="0"/>
                <w:numId w:val="21"/>
              </w:numPr>
              <w:spacing w:after="0" w:line="240" w:lineRule="auto"/>
              <w:rPr>
                <w:bCs/>
                <w:sz w:val="20"/>
                <w:szCs w:val="20"/>
              </w:rPr>
            </w:pPr>
            <w:r w:rsidRPr="00C170A1">
              <w:rPr>
                <w:sz w:val="20"/>
                <w:szCs w:val="20"/>
              </w:rPr>
              <w:t xml:space="preserve">emigracja edukacyjna oraz zarobkowa </w:t>
            </w:r>
            <w:r w:rsidR="00555165" w:rsidRPr="00C170A1">
              <w:rPr>
                <w:bCs/>
                <w:sz w:val="20"/>
                <w:szCs w:val="20"/>
              </w:rPr>
              <w:t>do większych miast,</w:t>
            </w:r>
            <w:r w:rsidR="00A065FA">
              <w:rPr>
                <w:bCs/>
                <w:sz w:val="20"/>
                <w:szCs w:val="20"/>
              </w:rPr>
              <w:t xml:space="preserve"> a także za granicę,</w:t>
            </w:r>
          </w:p>
          <w:p w14:paraId="3AC9E0E5" w14:textId="3264610A" w:rsidR="000F254E" w:rsidRPr="00C170A1" w:rsidRDefault="000F254E" w:rsidP="004C6A82">
            <w:pPr>
              <w:pStyle w:val="Akapitzlist"/>
              <w:numPr>
                <w:ilvl w:val="0"/>
                <w:numId w:val="21"/>
              </w:numPr>
              <w:spacing w:after="0" w:line="240" w:lineRule="auto"/>
              <w:rPr>
                <w:sz w:val="20"/>
                <w:szCs w:val="20"/>
              </w:rPr>
            </w:pPr>
            <w:r w:rsidRPr="00C170A1">
              <w:rPr>
                <w:sz w:val="20"/>
                <w:szCs w:val="20"/>
              </w:rPr>
              <w:t>słabnący poziom utożsamienia się ludzi młodych ze swoimi miejscowościami, ze swoim regionem,</w:t>
            </w:r>
          </w:p>
          <w:p w14:paraId="40E6FD52" w14:textId="0CE63EDE" w:rsidR="000F254E" w:rsidRPr="00C170A1" w:rsidRDefault="000F254E" w:rsidP="004C6A82">
            <w:pPr>
              <w:pStyle w:val="Akapitzlist"/>
              <w:numPr>
                <w:ilvl w:val="0"/>
                <w:numId w:val="21"/>
              </w:numPr>
              <w:spacing w:after="0" w:line="240" w:lineRule="auto"/>
              <w:rPr>
                <w:sz w:val="20"/>
                <w:szCs w:val="20"/>
              </w:rPr>
            </w:pPr>
            <w:r w:rsidRPr="00C170A1">
              <w:rPr>
                <w:sz w:val="20"/>
                <w:szCs w:val="20"/>
              </w:rPr>
              <w:t>zerwanie pokoleniowej ciągłości w działalności społecznej, spadające zaangażowanie młodych mieszkańców w działania na rzecz społeczności lokalnych,</w:t>
            </w:r>
          </w:p>
          <w:p w14:paraId="789100C9" w14:textId="77777777" w:rsidR="000F254E" w:rsidRPr="00C170A1" w:rsidRDefault="000F254E" w:rsidP="004C6A82">
            <w:pPr>
              <w:pStyle w:val="Akapitzlist"/>
              <w:numPr>
                <w:ilvl w:val="0"/>
                <w:numId w:val="21"/>
              </w:numPr>
              <w:spacing w:after="0"/>
              <w:jc w:val="both"/>
              <w:rPr>
                <w:sz w:val="20"/>
                <w:szCs w:val="20"/>
              </w:rPr>
            </w:pPr>
            <w:r w:rsidRPr="00C170A1">
              <w:rPr>
                <w:sz w:val="20"/>
                <w:szCs w:val="20"/>
              </w:rPr>
              <w:t>postawy roszczeniowe biorące górę nad postawami aktywnymi,</w:t>
            </w:r>
          </w:p>
          <w:p w14:paraId="32D95186" w14:textId="0C438783" w:rsidR="000F254E" w:rsidRPr="00A065FA" w:rsidRDefault="000F254E" w:rsidP="00A065FA">
            <w:pPr>
              <w:pStyle w:val="Akapitzlist"/>
              <w:numPr>
                <w:ilvl w:val="0"/>
                <w:numId w:val="21"/>
              </w:numPr>
              <w:spacing w:after="0" w:line="240" w:lineRule="auto"/>
              <w:rPr>
                <w:sz w:val="20"/>
                <w:szCs w:val="20"/>
              </w:rPr>
            </w:pPr>
            <w:r w:rsidRPr="00C170A1">
              <w:rPr>
                <w:sz w:val="20"/>
                <w:szCs w:val="20"/>
              </w:rPr>
              <w:t>niska atrakcyjność lokalnych miejsc pracy, zwłaszcza dla osób z dobrym wykształceniem, przedsiębiorczych i kreatywnych</w:t>
            </w:r>
            <w:r w:rsidR="00A065FA">
              <w:rPr>
                <w:sz w:val="20"/>
                <w:szCs w:val="20"/>
              </w:rPr>
              <w:t xml:space="preserve"> (niezapewniające dochodów na oczekiwanym poziomie)</w:t>
            </w:r>
            <w:r w:rsidRPr="00C170A1">
              <w:rPr>
                <w:sz w:val="20"/>
                <w:szCs w:val="20"/>
              </w:rPr>
              <w:t>,</w:t>
            </w:r>
          </w:p>
          <w:p w14:paraId="0FD2C9A2" w14:textId="58BF0B45" w:rsidR="000F254E" w:rsidRPr="00C170A1" w:rsidRDefault="000F254E" w:rsidP="004C6A82">
            <w:pPr>
              <w:pStyle w:val="Akapitzlist"/>
              <w:numPr>
                <w:ilvl w:val="0"/>
                <w:numId w:val="21"/>
              </w:numPr>
              <w:spacing w:after="0" w:line="240" w:lineRule="auto"/>
              <w:rPr>
                <w:bCs/>
                <w:sz w:val="20"/>
                <w:szCs w:val="20"/>
              </w:rPr>
            </w:pPr>
            <w:r w:rsidRPr="00C170A1">
              <w:rPr>
                <w:sz w:val="20"/>
                <w:szCs w:val="20"/>
              </w:rPr>
              <w:t>lokalne deficyty w dostępie do</w:t>
            </w:r>
            <w:r w:rsidR="00A065FA">
              <w:rPr>
                <w:sz w:val="20"/>
                <w:szCs w:val="20"/>
              </w:rPr>
              <w:t xml:space="preserve"> sieci nowych generacji,</w:t>
            </w:r>
            <w:r w:rsidRPr="00C170A1">
              <w:rPr>
                <w:sz w:val="20"/>
                <w:szCs w:val="20"/>
              </w:rPr>
              <w:t xml:space="preserve"> telefonii komórkowej, sieci internetowej,</w:t>
            </w:r>
          </w:p>
          <w:p w14:paraId="2AF5DED7" w14:textId="6FE8A2B1" w:rsidR="000F254E" w:rsidRPr="00C170A1" w:rsidRDefault="000F254E" w:rsidP="004C6A82">
            <w:pPr>
              <w:pStyle w:val="Akapitzlist"/>
              <w:numPr>
                <w:ilvl w:val="0"/>
                <w:numId w:val="21"/>
              </w:numPr>
              <w:spacing w:after="0" w:line="240" w:lineRule="auto"/>
              <w:rPr>
                <w:sz w:val="20"/>
                <w:szCs w:val="20"/>
              </w:rPr>
            </w:pPr>
            <w:r w:rsidRPr="00C170A1">
              <w:rPr>
                <w:sz w:val="20"/>
                <w:szCs w:val="20"/>
              </w:rPr>
              <w:t>niedogodne dla pracujących rodziców godziny otwarcia przedszkoli,</w:t>
            </w:r>
            <w:r w:rsidR="005E6B6F" w:rsidRPr="00C170A1">
              <w:rPr>
                <w:sz w:val="20"/>
                <w:szCs w:val="20"/>
              </w:rPr>
              <w:t xml:space="preserve"> deficyt miejsc opieki dla dzieci do lat 3,</w:t>
            </w:r>
          </w:p>
          <w:p w14:paraId="2DDCADCE" w14:textId="77777777" w:rsidR="00A065FA" w:rsidRDefault="000F254E" w:rsidP="0067531B">
            <w:pPr>
              <w:pStyle w:val="Akapitzlist"/>
              <w:numPr>
                <w:ilvl w:val="0"/>
                <w:numId w:val="21"/>
              </w:numPr>
              <w:spacing w:after="0" w:line="240" w:lineRule="auto"/>
              <w:jc w:val="both"/>
              <w:rPr>
                <w:sz w:val="20"/>
                <w:szCs w:val="20"/>
              </w:rPr>
            </w:pPr>
            <w:r w:rsidRPr="00A065FA">
              <w:rPr>
                <w:sz w:val="20"/>
                <w:szCs w:val="20"/>
              </w:rPr>
              <w:t xml:space="preserve">deficyt w dostępie do opieki psychologicznej, psychiatrycznej, rehabilitacyjnej, </w:t>
            </w:r>
          </w:p>
          <w:p w14:paraId="6F594184" w14:textId="40228656" w:rsidR="000F254E" w:rsidRPr="00A065FA" w:rsidRDefault="00A065FA" w:rsidP="0067531B">
            <w:pPr>
              <w:pStyle w:val="Akapitzlist"/>
              <w:numPr>
                <w:ilvl w:val="0"/>
                <w:numId w:val="21"/>
              </w:numPr>
              <w:spacing w:after="0" w:line="240" w:lineRule="auto"/>
              <w:jc w:val="both"/>
              <w:rPr>
                <w:sz w:val="20"/>
                <w:szCs w:val="20"/>
              </w:rPr>
            </w:pPr>
            <w:r>
              <w:rPr>
                <w:sz w:val="20"/>
                <w:szCs w:val="20"/>
              </w:rPr>
              <w:t>def</w:t>
            </w:r>
            <w:r w:rsidR="000F254E" w:rsidRPr="00A065FA">
              <w:rPr>
                <w:sz w:val="20"/>
                <w:szCs w:val="20"/>
              </w:rPr>
              <w:t>icyt usług opiekuńczych, zdrowotnych, rehabilitacyjnych,</w:t>
            </w:r>
          </w:p>
          <w:p w14:paraId="0882CA5A" w14:textId="6CA1A20D" w:rsidR="00241AEE" w:rsidRPr="00C170A1" w:rsidRDefault="00241AEE" w:rsidP="004C6A82">
            <w:pPr>
              <w:pStyle w:val="Akapitzlist"/>
              <w:numPr>
                <w:ilvl w:val="0"/>
                <w:numId w:val="21"/>
              </w:numPr>
              <w:spacing w:after="0" w:line="240" w:lineRule="auto"/>
              <w:rPr>
                <w:bCs/>
                <w:sz w:val="20"/>
                <w:szCs w:val="20"/>
              </w:rPr>
            </w:pPr>
            <w:r w:rsidRPr="00C170A1">
              <w:rPr>
                <w:sz w:val="20"/>
                <w:szCs w:val="20"/>
              </w:rPr>
              <w:t xml:space="preserve">wzrost </w:t>
            </w:r>
            <w:proofErr w:type="spellStart"/>
            <w:r w:rsidRPr="00C170A1">
              <w:rPr>
                <w:sz w:val="20"/>
                <w:szCs w:val="20"/>
              </w:rPr>
              <w:t>zachorowań</w:t>
            </w:r>
            <w:proofErr w:type="spellEnd"/>
            <w:r w:rsidRPr="00C170A1">
              <w:rPr>
                <w:sz w:val="20"/>
                <w:szCs w:val="20"/>
              </w:rPr>
              <w:t xml:space="preserve"> na choroby cywilizacyjne, wzrost liczby osób dotkniętyc</w:t>
            </w:r>
            <w:r w:rsidR="00555165" w:rsidRPr="00C170A1">
              <w:rPr>
                <w:sz w:val="20"/>
                <w:szCs w:val="20"/>
              </w:rPr>
              <w:t>h różnymi niepełnosprawnościami,</w:t>
            </w:r>
          </w:p>
          <w:p w14:paraId="528D3C3B" w14:textId="5B25F4FD" w:rsidR="000F254E" w:rsidRPr="00C170A1" w:rsidRDefault="000F254E" w:rsidP="004C6A82">
            <w:pPr>
              <w:pStyle w:val="Akapitzlist"/>
              <w:numPr>
                <w:ilvl w:val="0"/>
                <w:numId w:val="21"/>
              </w:numPr>
              <w:spacing w:after="0" w:line="240" w:lineRule="auto"/>
              <w:rPr>
                <w:sz w:val="20"/>
                <w:szCs w:val="20"/>
              </w:rPr>
            </w:pPr>
            <w:r w:rsidRPr="00C170A1">
              <w:rPr>
                <w:sz w:val="20"/>
                <w:szCs w:val="20"/>
              </w:rPr>
              <w:t>deficyt miejsc i urządzeń rekreacyjnych zapewniających zróżnicowane formy aktywnego spędzania czasu wolnego (nowoczesne boiska, miejsca spotkań, baseny, urządzenia o wysokiej atrakcyjności dla młodych mieszkańców),</w:t>
            </w:r>
          </w:p>
          <w:p w14:paraId="728113B7" w14:textId="682C0A7C" w:rsidR="0035047D" w:rsidRPr="00C170A1" w:rsidRDefault="000F254E" w:rsidP="004C6A82">
            <w:pPr>
              <w:pStyle w:val="Akapitzlist"/>
              <w:numPr>
                <w:ilvl w:val="0"/>
                <w:numId w:val="21"/>
              </w:numPr>
              <w:spacing w:after="0" w:line="240" w:lineRule="auto"/>
              <w:rPr>
                <w:sz w:val="20"/>
                <w:szCs w:val="20"/>
              </w:rPr>
            </w:pPr>
            <w:r w:rsidRPr="00C170A1">
              <w:rPr>
                <w:sz w:val="20"/>
                <w:szCs w:val="20"/>
              </w:rPr>
              <w:t>mała ilość przestrzeni publicznych nasyconych różnymi funkcjami, przyciągających mieszkańców, ożywianych przez</w:t>
            </w:r>
            <w:r w:rsidR="0035047D" w:rsidRPr="00C170A1">
              <w:rPr>
                <w:sz w:val="20"/>
                <w:szCs w:val="20"/>
              </w:rPr>
              <w:t xml:space="preserve"> różne aktywności młodych ludzi.</w:t>
            </w:r>
            <w:r w:rsidR="00275415" w:rsidRPr="00C170A1">
              <w:rPr>
                <w:sz w:val="20"/>
                <w:szCs w:val="20"/>
              </w:rPr>
              <w:t>,</w:t>
            </w:r>
          </w:p>
          <w:p w14:paraId="153D3083" w14:textId="40E04213" w:rsidR="003E5FA8" w:rsidRPr="00C170A1" w:rsidRDefault="003E5FA8">
            <w:pPr>
              <w:pStyle w:val="Akapitzlist"/>
              <w:spacing w:after="0" w:line="240" w:lineRule="auto"/>
              <w:ind w:left="360"/>
              <w:rPr>
                <w:sz w:val="20"/>
                <w:szCs w:val="20"/>
              </w:rPr>
            </w:pPr>
          </w:p>
        </w:tc>
      </w:tr>
      <w:tr w:rsidR="00241AEE" w:rsidRPr="00C170A1" w14:paraId="23D62569" w14:textId="77777777" w:rsidTr="009146FF">
        <w:trPr>
          <w:trHeight w:val="699"/>
        </w:trPr>
        <w:tc>
          <w:tcPr>
            <w:tcW w:w="1555" w:type="dxa"/>
            <w:shd w:val="clear" w:color="auto" w:fill="BFBFBF" w:themeFill="background1" w:themeFillShade="BF"/>
          </w:tcPr>
          <w:p w14:paraId="485062A8" w14:textId="158DEE65" w:rsidR="00241AEE" w:rsidRPr="009146FF" w:rsidRDefault="00241AEE" w:rsidP="009146FF">
            <w:pPr>
              <w:rPr>
                <w:sz w:val="20"/>
                <w:szCs w:val="20"/>
              </w:rPr>
            </w:pPr>
            <w:r w:rsidRPr="009146FF">
              <w:rPr>
                <w:b/>
                <w:sz w:val="20"/>
                <w:szCs w:val="20"/>
              </w:rPr>
              <w:t>seniorzy w wieku 60+</w:t>
            </w:r>
          </w:p>
        </w:tc>
        <w:tc>
          <w:tcPr>
            <w:tcW w:w="8505" w:type="dxa"/>
          </w:tcPr>
          <w:p w14:paraId="35777D64" w14:textId="18814F47" w:rsidR="00241AEE" w:rsidRPr="00C170A1" w:rsidRDefault="00241AEE" w:rsidP="004C6A82">
            <w:pPr>
              <w:pStyle w:val="Akapitzlist"/>
              <w:numPr>
                <w:ilvl w:val="0"/>
                <w:numId w:val="22"/>
              </w:numPr>
              <w:spacing w:after="0"/>
              <w:jc w:val="both"/>
              <w:rPr>
                <w:sz w:val="20"/>
                <w:szCs w:val="20"/>
              </w:rPr>
            </w:pPr>
            <w:r w:rsidRPr="00C170A1">
              <w:rPr>
                <w:sz w:val="20"/>
                <w:szCs w:val="20"/>
              </w:rPr>
              <w:t xml:space="preserve">zmiany demograficzne zwiększające </w:t>
            </w:r>
            <w:r w:rsidR="003E5FA8" w:rsidRPr="00C170A1">
              <w:rPr>
                <w:sz w:val="20"/>
                <w:szCs w:val="20"/>
              </w:rPr>
              <w:t xml:space="preserve">ogólny </w:t>
            </w:r>
            <w:r w:rsidRPr="00C170A1">
              <w:rPr>
                <w:sz w:val="20"/>
                <w:szCs w:val="20"/>
              </w:rPr>
              <w:t>udział seniorów w strukturze ludności</w:t>
            </w:r>
            <w:r w:rsidR="003E5FA8" w:rsidRPr="00C170A1">
              <w:rPr>
                <w:sz w:val="20"/>
                <w:szCs w:val="20"/>
              </w:rPr>
              <w:t>,</w:t>
            </w:r>
          </w:p>
          <w:p w14:paraId="36B0F3AE" w14:textId="77777777" w:rsidR="003E5FA8" w:rsidRPr="00C170A1" w:rsidRDefault="003E5FA8" w:rsidP="004C6A82">
            <w:pPr>
              <w:pStyle w:val="Akapitzlist"/>
              <w:numPr>
                <w:ilvl w:val="0"/>
                <w:numId w:val="22"/>
              </w:numPr>
              <w:spacing w:after="0" w:line="240" w:lineRule="auto"/>
              <w:rPr>
                <w:bCs/>
                <w:sz w:val="20"/>
                <w:szCs w:val="20"/>
              </w:rPr>
            </w:pPr>
            <w:r w:rsidRPr="00C170A1">
              <w:rPr>
                <w:sz w:val="20"/>
                <w:szCs w:val="20"/>
              </w:rPr>
              <w:t>problemy związane z samotnością,</w:t>
            </w:r>
          </w:p>
          <w:p w14:paraId="19366F6E" w14:textId="393B657B" w:rsidR="003E5FA8" w:rsidRPr="00C170A1" w:rsidRDefault="003E5FA8" w:rsidP="004C6A82">
            <w:pPr>
              <w:pStyle w:val="Akapitzlist"/>
              <w:numPr>
                <w:ilvl w:val="0"/>
                <w:numId w:val="22"/>
              </w:numPr>
              <w:spacing w:after="0" w:line="240" w:lineRule="auto"/>
              <w:rPr>
                <w:bCs/>
                <w:sz w:val="20"/>
                <w:szCs w:val="20"/>
              </w:rPr>
            </w:pPr>
            <w:r w:rsidRPr="00C170A1">
              <w:rPr>
                <w:sz w:val="20"/>
                <w:szCs w:val="20"/>
              </w:rPr>
              <w:t>deficyt usług opiekuńczych, zdrowotnych, rehabilitacyjnych,</w:t>
            </w:r>
          </w:p>
          <w:p w14:paraId="585D8AFA" w14:textId="77777777" w:rsidR="003E5FA8" w:rsidRPr="00C170A1" w:rsidRDefault="003E5FA8" w:rsidP="004C6A82">
            <w:pPr>
              <w:pStyle w:val="Akapitzlist"/>
              <w:numPr>
                <w:ilvl w:val="0"/>
                <w:numId w:val="22"/>
              </w:numPr>
              <w:spacing w:after="0" w:line="240" w:lineRule="auto"/>
              <w:rPr>
                <w:sz w:val="20"/>
                <w:szCs w:val="20"/>
              </w:rPr>
            </w:pPr>
            <w:r w:rsidRPr="00C170A1">
              <w:rPr>
                <w:sz w:val="20"/>
                <w:szCs w:val="20"/>
              </w:rPr>
              <w:t>brak domów dziennego pobytu,</w:t>
            </w:r>
          </w:p>
          <w:p w14:paraId="17A9859E" w14:textId="77777777" w:rsidR="003E5FA8" w:rsidRPr="00C170A1" w:rsidRDefault="003E5FA8" w:rsidP="004C6A82">
            <w:pPr>
              <w:pStyle w:val="Akapitzlist"/>
              <w:numPr>
                <w:ilvl w:val="0"/>
                <w:numId w:val="22"/>
              </w:numPr>
              <w:spacing w:after="0" w:line="240" w:lineRule="auto"/>
              <w:rPr>
                <w:sz w:val="20"/>
                <w:szCs w:val="20"/>
              </w:rPr>
            </w:pPr>
            <w:r w:rsidRPr="00C170A1">
              <w:rPr>
                <w:sz w:val="20"/>
                <w:szCs w:val="20"/>
              </w:rPr>
              <w:t>liczne bariery architektoniczne,</w:t>
            </w:r>
          </w:p>
          <w:p w14:paraId="04B62BE7" w14:textId="44B72508" w:rsidR="003E5FA8" w:rsidRPr="00C170A1" w:rsidRDefault="00241AEE" w:rsidP="004C6A82">
            <w:pPr>
              <w:pStyle w:val="Akapitzlist"/>
              <w:numPr>
                <w:ilvl w:val="0"/>
                <w:numId w:val="22"/>
              </w:numPr>
              <w:spacing w:after="0" w:line="240" w:lineRule="auto"/>
              <w:rPr>
                <w:bCs/>
                <w:sz w:val="20"/>
                <w:szCs w:val="20"/>
              </w:rPr>
            </w:pPr>
            <w:r w:rsidRPr="00C170A1">
              <w:rPr>
                <w:sz w:val="20"/>
                <w:szCs w:val="20"/>
              </w:rPr>
              <w:t xml:space="preserve">wzrost </w:t>
            </w:r>
            <w:proofErr w:type="spellStart"/>
            <w:r w:rsidRPr="00C170A1">
              <w:rPr>
                <w:sz w:val="20"/>
                <w:szCs w:val="20"/>
              </w:rPr>
              <w:t>zachorowań</w:t>
            </w:r>
            <w:proofErr w:type="spellEnd"/>
            <w:r w:rsidRPr="00C170A1">
              <w:rPr>
                <w:sz w:val="20"/>
                <w:szCs w:val="20"/>
              </w:rPr>
              <w:t xml:space="preserve"> na choroby cywilizacyjne, wzrost liczby osób dotkniętyc</w:t>
            </w:r>
            <w:r w:rsidR="003E5FA8" w:rsidRPr="00C170A1">
              <w:rPr>
                <w:sz w:val="20"/>
                <w:szCs w:val="20"/>
              </w:rPr>
              <w:t>h różnymi niepełnosprawnościami i wymagających różnych form opieki,</w:t>
            </w:r>
          </w:p>
          <w:p w14:paraId="664FF4A7" w14:textId="7A87975D" w:rsidR="003E5FA8" w:rsidRPr="00C170A1" w:rsidRDefault="003E5FA8" w:rsidP="004C6A82">
            <w:pPr>
              <w:pStyle w:val="Akapitzlist"/>
              <w:numPr>
                <w:ilvl w:val="0"/>
                <w:numId w:val="22"/>
              </w:numPr>
              <w:spacing w:after="0" w:line="240" w:lineRule="auto"/>
              <w:rPr>
                <w:sz w:val="20"/>
                <w:szCs w:val="20"/>
              </w:rPr>
            </w:pPr>
            <w:r w:rsidRPr="00C170A1">
              <w:rPr>
                <w:sz w:val="20"/>
                <w:szCs w:val="20"/>
              </w:rPr>
              <w:t>zerwanie pokoleniowej ciągłości w działalności społecznej, skutkujące spadającym zaangażowaniem młodych mieszkańców w działania na rzecz społeczności lokalnych,</w:t>
            </w:r>
          </w:p>
          <w:p w14:paraId="07B318DD" w14:textId="77777777" w:rsidR="00275415" w:rsidRPr="00C170A1" w:rsidRDefault="000F254E" w:rsidP="004C6A82">
            <w:pPr>
              <w:pStyle w:val="Akapitzlist"/>
              <w:numPr>
                <w:ilvl w:val="0"/>
                <w:numId w:val="22"/>
              </w:numPr>
              <w:spacing w:after="0" w:line="240" w:lineRule="auto"/>
              <w:rPr>
                <w:sz w:val="20"/>
                <w:szCs w:val="20"/>
              </w:rPr>
            </w:pPr>
            <w:r w:rsidRPr="00C170A1">
              <w:rPr>
                <w:sz w:val="20"/>
                <w:szCs w:val="20"/>
              </w:rPr>
              <w:t>słabe powiązania komunikacyjne między miejscowościami</w:t>
            </w:r>
            <w:r w:rsidR="003E5FA8" w:rsidRPr="00C170A1">
              <w:rPr>
                <w:sz w:val="20"/>
                <w:szCs w:val="20"/>
              </w:rPr>
              <w:t xml:space="preserve"> skazujące seniorów na transport indywidualny</w:t>
            </w:r>
            <w:r w:rsidR="00275415" w:rsidRPr="00C170A1">
              <w:rPr>
                <w:sz w:val="20"/>
                <w:szCs w:val="20"/>
              </w:rPr>
              <w:t>,</w:t>
            </w:r>
          </w:p>
          <w:p w14:paraId="4EE592DC" w14:textId="54E6FA53" w:rsidR="003E5FA8" w:rsidRPr="00C170A1" w:rsidRDefault="00027505" w:rsidP="004C6A82">
            <w:pPr>
              <w:pStyle w:val="Akapitzlist"/>
              <w:numPr>
                <w:ilvl w:val="0"/>
                <w:numId w:val="22"/>
              </w:numPr>
              <w:spacing w:after="0" w:line="240" w:lineRule="auto"/>
              <w:rPr>
                <w:sz w:val="20"/>
                <w:szCs w:val="20"/>
              </w:rPr>
            </w:pPr>
            <w:r w:rsidRPr="00C170A1">
              <w:rPr>
                <w:sz w:val="20"/>
                <w:szCs w:val="20"/>
              </w:rPr>
              <w:t>brak umiejętności korzystania z e-usług oraz nowych technologii.</w:t>
            </w:r>
          </w:p>
        </w:tc>
      </w:tr>
      <w:tr w:rsidR="007B1A3B" w:rsidRPr="00C170A1" w14:paraId="1F4BFDFC" w14:textId="77777777" w:rsidTr="009146FF">
        <w:trPr>
          <w:trHeight w:val="699"/>
        </w:trPr>
        <w:tc>
          <w:tcPr>
            <w:tcW w:w="1555" w:type="dxa"/>
            <w:shd w:val="clear" w:color="auto" w:fill="BFBFBF" w:themeFill="background1" w:themeFillShade="BF"/>
          </w:tcPr>
          <w:p w14:paraId="3B3CE7C7" w14:textId="1C72D43A" w:rsidR="007B1A3B" w:rsidRPr="009146FF" w:rsidRDefault="007B1A3B" w:rsidP="009146FF">
            <w:pPr>
              <w:rPr>
                <w:b/>
                <w:sz w:val="20"/>
                <w:szCs w:val="20"/>
              </w:rPr>
            </w:pPr>
            <w:r w:rsidRPr="009146FF">
              <w:rPr>
                <w:b/>
                <w:sz w:val="20"/>
                <w:szCs w:val="20"/>
              </w:rPr>
              <w:t>osoby niepełnosprawne</w:t>
            </w:r>
            <w:r w:rsidR="00C170A1" w:rsidRPr="009146FF">
              <w:rPr>
                <w:b/>
                <w:sz w:val="20"/>
                <w:szCs w:val="20"/>
              </w:rPr>
              <w:t xml:space="preserve"> i ich opiekunowie</w:t>
            </w:r>
          </w:p>
        </w:tc>
        <w:tc>
          <w:tcPr>
            <w:tcW w:w="8505" w:type="dxa"/>
          </w:tcPr>
          <w:p w14:paraId="1B7DAF98" w14:textId="77777777" w:rsidR="00E06A6F" w:rsidRPr="00F11C23" w:rsidRDefault="00E06A6F" w:rsidP="004C6A82">
            <w:pPr>
              <w:pStyle w:val="Akapitzlist"/>
              <w:numPr>
                <w:ilvl w:val="0"/>
                <w:numId w:val="33"/>
              </w:numPr>
              <w:spacing w:after="0" w:line="240" w:lineRule="auto"/>
              <w:rPr>
                <w:sz w:val="20"/>
                <w:szCs w:val="20"/>
              </w:rPr>
            </w:pPr>
            <w:r w:rsidRPr="00F11C23">
              <w:rPr>
                <w:sz w:val="20"/>
                <w:szCs w:val="20"/>
              </w:rPr>
              <w:t>liczne bariery architektoniczne,</w:t>
            </w:r>
          </w:p>
          <w:p w14:paraId="59B09C35" w14:textId="796002DE" w:rsidR="00C170A1" w:rsidRPr="00F11C23" w:rsidRDefault="00C170A1" w:rsidP="004C6A82">
            <w:pPr>
              <w:pStyle w:val="Akapitzlist"/>
              <w:numPr>
                <w:ilvl w:val="0"/>
                <w:numId w:val="33"/>
              </w:numPr>
              <w:spacing w:after="0" w:line="240" w:lineRule="auto"/>
              <w:rPr>
                <w:sz w:val="20"/>
                <w:szCs w:val="20"/>
              </w:rPr>
            </w:pPr>
            <w:r w:rsidRPr="00F11C23">
              <w:rPr>
                <w:sz w:val="20"/>
                <w:szCs w:val="20"/>
              </w:rPr>
              <w:t xml:space="preserve">niska atrakcyjność lokalnych miejsc pracy, </w:t>
            </w:r>
          </w:p>
          <w:p w14:paraId="4D022D59" w14:textId="64A4D92A" w:rsidR="00E06A6F" w:rsidRPr="00F11C23" w:rsidRDefault="00E06A6F" w:rsidP="004C6A82">
            <w:pPr>
              <w:pStyle w:val="Akapitzlist"/>
              <w:numPr>
                <w:ilvl w:val="0"/>
                <w:numId w:val="33"/>
              </w:numPr>
              <w:spacing w:after="0"/>
              <w:jc w:val="both"/>
              <w:rPr>
                <w:sz w:val="20"/>
                <w:szCs w:val="20"/>
              </w:rPr>
            </w:pPr>
            <w:r w:rsidRPr="00F11C23">
              <w:rPr>
                <w:sz w:val="20"/>
                <w:szCs w:val="20"/>
              </w:rPr>
              <w:t xml:space="preserve">deficyt w dostępie do opieki psychologicznej, psychiatrycznej, rehabilitacyjnej, </w:t>
            </w:r>
          </w:p>
          <w:p w14:paraId="67928E6A" w14:textId="1EE78C61" w:rsidR="00E06A6F" w:rsidRPr="00F11C23" w:rsidRDefault="00E06A6F" w:rsidP="004C6A82">
            <w:pPr>
              <w:pStyle w:val="Akapitzlist"/>
              <w:numPr>
                <w:ilvl w:val="0"/>
                <w:numId w:val="33"/>
              </w:numPr>
              <w:spacing w:after="0" w:line="240" w:lineRule="auto"/>
              <w:rPr>
                <w:sz w:val="20"/>
                <w:szCs w:val="20"/>
              </w:rPr>
            </w:pPr>
            <w:r w:rsidRPr="00F11C23">
              <w:rPr>
                <w:sz w:val="20"/>
                <w:szCs w:val="20"/>
              </w:rPr>
              <w:t>deficyt usług opiekuńczych, zdrowotnych, rehabilitacyjnych,</w:t>
            </w:r>
          </w:p>
          <w:p w14:paraId="17ACCC78" w14:textId="705CCF6E" w:rsidR="00E06A6F" w:rsidRPr="00F11C23" w:rsidRDefault="00E06A6F" w:rsidP="004C6A82">
            <w:pPr>
              <w:pStyle w:val="Akapitzlist"/>
              <w:numPr>
                <w:ilvl w:val="0"/>
                <w:numId w:val="33"/>
              </w:numPr>
              <w:spacing w:after="0" w:line="240" w:lineRule="auto"/>
              <w:rPr>
                <w:sz w:val="20"/>
                <w:szCs w:val="20"/>
              </w:rPr>
            </w:pPr>
            <w:r w:rsidRPr="00F11C23">
              <w:rPr>
                <w:sz w:val="20"/>
                <w:szCs w:val="20"/>
              </w:rPr>
              <w:t xml:space="preserve">słabe powiązania komunikacyjne między miejscowościami skazujące </w:t>
            </w:r>
            <w:r>
              <w:rPr>
                <w:sz w:val="20"/>
                <w:szCs w:val="20"/>
              </w:rPr>
              <w:t>osoby niepełnosprawne</w:t>
            </w:r>
            <w:r w:rsidRPr="00F11C23">
              <w:rPr>
                <w:sz w:val="20"/>
                <w:szCs w:val="20"/>
              </w:rPr>
              <w:t xml:space="preserve"> na transport indywidualny,</w:t>
            </w:r>
          </w:p>
          <w:p w14:paraId="198957D7" w14:textId="77777777" w:rsidR="00E06A6F" w:rsidRPr="009D64E2" w:rsidRDefault="00E06A6F" w:rsidP="004C6A82">
            <w:pPr>
              <w:pStyle w:val="Akapitzlist"/>
              <w:numPr>
                <w:ilvl w:val="0"/>
                <w:numId w:val="33"/>
              </w:numPr>
              <w:spacing w:after="0" w:line="240" w:lineRule="auto"/>
              <w:rPr>
                <w:bCs/>
                <w:sz w:val="20"/>
                <w:szCs w:val="20"/>
              </w:rPr>
            </w:pPr>
            <w:r w:rsidRPr="009D64E2">
              <w:rPr>
                <w:sz w:val="20"/>
                <w:szCs w:val="20"/>
              </w:rPr>
              <w:t xml:space="preserve">wzrost </w:t>
            </w:r>
            <w:proofErr w:type="spellStart"/>
            <w:r w:rsidRPr="009D64E2">
              <w:rPr>
                <w:sz w:val="20"/>
                <w:szCs w:val="20"/>
              </w:rPr>
              <w:t>zachorowań</w:t>
            </w:r>
            <w:proofErr w:type="spellEnd"/>
            <w:r w:rsidRPr="009D64E2">
              <w:rPr>
                <w:sz w:val="20"/>
                <w:szCs w:val="20"/>
              </w:rPr>
              <w:t xml:space="preserve"> na choroby cywilizacyjne, wzrost liczby osób dotkniętych różnymi niepełnosprawnościami,</w:t>
            </w:r>
          </w:p>
          <w:p w14:paraId="2A9488AC" w14:textId="7BE14767" w:rsidR="007B1A3B" w:rsidRPr="009146FF" w:rsidRDefault="00AF3F1A" w:rsidP="00A065FA">
            <w:pPr>
              <w:pStyle w:val="Akapitzlist"/>
              <w:numPr>
                <w:ilvl w:val="0"/>
                <w:numId w:val="33"/>
              </w:numPr>
              <w:spacing w:after="0"/>
              <w:jc w:val="both"/>
            </w:pPr>
            <w:r w:rsidRPr="009146FF">
              <w:rPr>
                <w:sz w:val="20"/>
                <w:szCs w:val="20"/>
              </w:rPr>
              <w:t xml:space="preserve">brak opieki </w:t>
            </w:r>
            <w:proofErr w:type="spellStart"/>
            <w:r w:rsidRPr="009146FF">
              <w:rPr>
                <w:sz w:val="20"/>
                <w:szCs w:val="20"/>
              </w:rPr>
              <w:t>wytchnieniowej</w:t>
            </w:r>
            <w:proofErr w:type="spellEnd"/>
            <w:r w:rsidR="00A065FA">
              <w:rPr>
                <w:sz w:val="20"/>
                <w:szCs w:val="20"/>
              </w:rPr>
              <w:t xml:space="preserve"> i </w:t>
            </w:r>
            <w:r w:rsidR="009D64E2" w:rsidRPr="009146FF">
              <w:rPr>
                <w:sz w:val="20"/>
                <w:szCs w:val="20"/>
              </w:rPr>
              <w:t>b</w:t>
            </w:r>
            <w:r w:rsidRPr="009146FF">
              <w:rPr>
                <w:sz w:val="20"/>
                <w:szCs w:val="20"/>
              </w:rPr>
              <w:t>rak możliwości integracyjnych</w:t>
            </w:r>
            <w:r w:rsidR="009D64E2" w:rsidRPr="009146FF">
              <w:rPr>
                <w:sz w:val="20"/>
                <w:szCs w:val="20"/>
              </w:rPr>
              <w:t>.</w:t>
            </w:r>
            <w:r>
              <w:rPr>
                <w:sz w:val="20"/>
                <w:szCs w:val="20"/>
                <w:highlight w:val="yellow"/>
              </w:rPr>
              <w:t xml:space="preserve"> </w:t>
            </w:r>
          </w:p>
        </w:tc>
      </w:tr>
      <w:tr w:rsidR="007B1A3B" w:rsidRPr="00C170A1" w14:paraId="4713CDA0" w14:textId="77777777" w:rsidTr="009146FF">
        <w:trPr>
          <w:trHeight w:val="699"/>
        </w:trPr>
        <w:tc>
          <w:tcPr>
            <w:tcW w:w="1555" w:type="dxa"/>
            <w:shd w:val="clear" w:color="auto" w:fill="BFBFBF" w:themeFill="background1" w:themeFillShade="BF"/>
          </w:tcPr>
          <w:p w14:paraId="2A413573" w14:textId="010D4E52" w:rsidR="007B1A3B" w:rsidRPr="009146FF" w:rsidRDefault="007B1A3B" w:rsidP="00012589">
            <w:pPr>
              <w:jc w:val="both"/>
              <w:rPr>
                <w:b/>
                <w:sz w:val="20"/>
                <w:szCs w:val="20"/>
              </w:rPr>
            </w:pPr>
            <w:r w:rsidRPr="009146FF">
              <w:rPr>
                <w:b/>
                <w:sz w:val="20"/>
                <w:szCs w:val="20"/>
              </w:rPr>
              <w:t>osoby bezrobotne</w:t>
            </w:r>
            <w:r w:rsidR="00A065FA">
              <w:rPr>
                <w:b/>
                <w:sz w:val="20"/>
                <w:szCs w:val="20"/>
              </w:rPr>
              <w:t xml:space="preserve"> długotrwale </w:t>
            </w:r>
          </w:p>
        </w:tc>
        <w:tc>
          <w:tcPr>
            <w:tcW w:w="8505" w:type="dxa"/>
          </w:tcPr>
          <w:p w14:paraId="2C21F369" w14:textId="2B637656" w:rsidR="007B1A3B" w:rsidRPr="004C55C4" w:rsidRDefault="00E06A6F" w:rsidP="004C6A82">
            <w:pPr>
              <w:pStyle w:val="Akapitzlist"/>
              <w:numPr>
                <w:ilvl w:val="0"/>
                <w:numId w:val="34"/>
              </w:numPr>
              <w:spacing w:after="0"/>
              <w:jc w:val="both"/>
              <w:rPr>
                <w:sz w:val="20"/>
                <w:szCs w:val="20"/>
              </w:rPr>
            </w:pPr>
            <w:r w:rsidRPr="009146FF">
              <w:rPr>
                <w:sz w:val="20"/>
                <w:szCs w:val="20"/>
              </w:rPr>
              <w:t>rosnący odsetek osób długotrwale bezrobotnych wśród ogółu osób bezrobotnych na obszarze LGD,</w:t>
            </w:r>
          </w:p>
          <w:p w14:paraId="33627818" w14:textId="0177CA94" w:rsidR="00872282" w:rsidRDefault="00A065FA" w:rsidP="004C6A82">
            <w:pPr>
              <w:pStyle w:val="Akapitzlist"/>
              <w:numPr>
                <w:ilvl w:val="0"/>
                <w:numId w:val="34"/>
              </w:numPr>
              <w:spacing w:after="0"/>
              <w:jc w:val="both"/>
              <w:rPr>
                <w:sz w:val="20"/>
                <w:szCs w:val="20"/>
              </w:rPr>
            </w:pPr>
            <w:r>
              <w:rPr>
                <w:sz w:val="20"/>
                <w:szCs w:val="20"/>
              </w:rPr>
              <w:t xml:space="preserve">niewystarczająca oferta lokalnych </w:t>
            </w:r>
            <w:r w:rsidR="00872282">
              <w:rPr>
                <w:sz w:val="20"/>
                <w:szCs w:val="20"/>
              </w:rPr>
              <w:t>usług doradczych</w:t>
            </w:r>
            <w:r>
              <w:rPr>
                <w:sz w:val="20"/>
                <w:szCs w:val="20"/>
              </w:rPr>
              <w:t>,</w:t>
            </w:r>
          </w:p>
          <w:p w14:paraId="61C0761C" w14:textId="1A11AE90" w:rsidR="007B1A3B" w:rsidRDefault="004C55C4" w:rsidP="004C6A82">
            <w:pPr>
              <w:pStyle w:val="Akapitzlist"/>
              <w:numPr>
                <w:ilvl w:val="0"/>
                <w:numId w:val="34"/>
              </w:numPr>
              <w:spacing w:after="0"/>
              <w:jc w:val="both"/>
              <w:rPr>
                <w:sz w:val="20"/>
                <w:szCs w:val="20"/>
              </w:rPr>
            </w:pPr>
            <w:r w:rsidRPr="009146FF">
              <w:rPr>
                <w:sz w:val="20"/>
                <w:szCs w:val="20"/>
              </w:rPr>
              <w:t>pozostawanie bez pracy, powodujące obniżenie poczucia własnej wartości i samooceny,</w:t>
            </w:r>
          </w:p>
          <w:p w14:paraId="256F730B" w14:textId="77777777" w:rsidR="00872282" w:rsidRPr="00F11C23" w:rsidRDefault="00872282" w:rsidP="004C6A82">
            <w:pPr>
              <w:pStyle w:val="Akapitzlist"/>
              <w:numPr>
                <w:ilvl w:val="0"/>
                <w:numId w:val="34"/>
              </w:numPr>
              <w:spacing w:after="0"/>
              <w:jc w:val="both"/>
              <w:rPr>
                <w:sz w:val="20"/>
                <w:szCs w:val="20"/>
              </w:rPr>
            </w:pPr>
            <w:r w:rsidRPr="00F11C23">
              <w:rPr>
                <w:sz w:val="20"/>
                <w:szCs w:val="20"/>
              </w:rPr>
              <w:lastRenderedPageBreak/>
              <w:t>postawy roszczeniowe biorące górę nad postawami aktywnymi,</w:t>
            </w:r>
          </w:p>
          <w:p w14:paraId="29689743" w14:textId="77777777" w:rsidR="004C55C4" w:rsidRDefault="00872282" w:rsidP="004C6A82">
            <w:pPr>
              <w:pStyle w:val="Akapitzlist"/>
              <w:numPr>
                <w:ilvl w:val="0"/>
                <w:numId w:val="34"/>
              </w:numPr>
              <w:spacing w:after="0"/>
              <w:jc w:val="both"/>
              <w:rPr>
                <w:sz w:val="20"/>
                <w:szCs w:val="20"/>
              </w:rPr>
            </w:pPr>
            <w:r w:rsidRPr="00F11C23">
              <w:rPr>
                <w:sz w:val="20"/>
                <w:szCs w:val="20"/>
              </w:rPr>
              <w:t>miejsca pracy niezapewniające dochodów na oczekiwanym poziomie</w:t>
            </w:r>
            <w:r>
              <w:rPr>
                <w:sz w:val="20"/>
                <w:szCs w:val="20"/>
              </w:rPr>
              <w:t>,</w:t>
            </w:r>
          </w:p>
          <w:p w14:paraId="22AC4D07" w14:textId="5F68248A" w:rsidR="00872282" w:rsidRPr="004F7051" w:rsidRDefault="00872282" w:rsidP="004C6A82">
            <w:pPr>
              <w:pStyle w:val="Akapitzlist"/>
              <w:numPr>
                <w:ilvl w:val="0"/>
                <w:numId w:val="34"/>
              </w:numPr>
              <w:spacing w:after="0"/>
              <w:jc w:val="both"/>
              <w:rPr>
                <w:sz w:val="20"/>
                <w:szCs w:val="20"/>
              </w:rPr>
            </w:pPr>
            <w:r w:rsidRPr="00F11C23">
              <w:rPr>
                <w:sz w:val="20"/>
                <w:szCs w:val="20"/>
              </w:rPr>
              <w:t>deficyt w dos</w:t>
            </w:r>
            <w:r>
              <w:rPr>
                <w:sz w:val="20"/>
                <w:szCs w:val="20"/>
              </w:rPr>
              <w:t>tępie do opieki psychologicznej i</w:t>
            </w:r>
            <w:r w:rsidRPr="00F11C23">
              <w:rPr>
                <w:sz w:val="20"/>
                <w:szCs w:val="20"/>
              </w:rPr>
              <w:t xml:space="preserve"> psychiatrycznej</w:t>
            </w:r>
            <w:r>
              <w:rPr>
                <w:sz w:val="20"/>
                <w:szCs w:val="20"/>
              </w:rPr>
              <w:t>,</w:t>
            </w:r>
          </w:p>
        </w:tc>
      </w:tr>
    </w:tbl>
    <w:p w14:paraId="4015CEA1" w14:textId="76D494C9" w:rsidR="005D3071" w:rsidRDefault="004F7051" w:rsidP="00F751A7">
      <w:pPr>
        <w:jc w:val="both"/>
        <w:rPr>
          <w:i/>
          <w:sz w:val="20"/>
          <w:szCs w:val="20"/>
        </w:rPr>
      </w:pPr>
      <w:r w:rsidRPr="004F7051">
        <w:rPr>
          <w:i/>
          <w:sz w:val="20"/>
          <w:szCs w:val="20"/>
        </w:rPr>
        <w:lastRenderedPageBreak/>
        <w:t>Źródło: opracowanie własne</w:t>
      </w:r>
    </w:p>
    <w:p w14:paraId="0C98D11C" w14:textId="77777777" w:rsidR="00744F4B" w:rsidRPr="00F751A7" w:rsidRDefault="00744F4B" w:rsidP="00F751A7">
      <w:pPr>
        <w:jc w:val="both"/>
        <w:rPr>
          <w:i/>
          <w:sz w:val="20"/>
          <w:szCs w:val="20"/>
        </w:rPr>
      </w:pPr>
    </w:p>
    <w:p w14:paraId="2E8BB4FE" w14:textId="01B2B6A7" w:rsidR="0050032C" w:rsidRPr="002613E7" w:rsidRDefault="0050032C" w:rsidP="00E75BC0">
      <w:pPr>
        <w:pStyle w:val="Akapitzlist"/>
        <w:numPr>
          <w:ilvl w:val="0"/>
          <w:numId w:val="3"/>
        </w:numPr>
        <w:jc w:val="both"/>
        <w:rPr>
          <w:b/>
        </w:rPr>
      </w:pPr>
      <w:r w:rsidRPr="009146FF">
        <w:rPr>
          <w:b/>
        </w:rPr>
        <w:t>Analiza możliwości wsparcia przez LGD lokalnych i ponadloka</w:t>
      </w:r>
      <w:r w:rsidRPr="002613E7">
        <w:rPr>
          <w:b/>
        </w:rPr>
        <w:t>lnych inicjatyw</w:t>
      </w:r>
    </w:p>
    <w:p w14:paraId="0E34F47C" w14:textId="38478410" w:rsidR="0050032C" w:rsidRDefault="00D42B50" w:rsidP="0050032C">
      <w:pPr>
        <w:jc w:val="both"/>
      </w:pPr>
      <w:r>
        <w:t xml:space="preserve">Analiza lokalnych potrzeb rozwojowych przeprowadzona na etapie diagnozy w ramach opracowywania LSR </w:t>
      </w:r>
      <w:r w:rsidR="00BF254A">
        <w:br/>
      </w:r>
      <w:r>
        <w:t>w zestawieniu z wielkością obszaru LGD (nieco ponad 32 tys. mieszkańców) i w konsekwencji wielkością dostępnych środków finansowych na dofinansowanie lokalnych i ponadlokalnych inicjatyw w strategii (1,25</w:t>
      </w:r>
      <w:r w:rsidR="00D02CC5">
        <w:t xml:space="preserve"> mln</w:t>
      </w:r>
      <w:r>
        <w:t xml:space="preserve"> euro) pozwala na stwierdzenie, iż LGD będzie w stanie wesprzeć jedynie pewną część z nich. Cały proces strategiczny został ukierunkowany na wybór takich celów i grup przedsięwzięć, na które jest duże zapotrzebowanie</w:t>
      </w:r>
      <w:r w:rsidR="00B00452">
        <w:t xml:space="preserve"> społeczne</w:t>
      </w:r>
      <w:r>
        <w:t xml:space="preserve"> </w:t>
      </w:r>
      <w:r w:rsidR="00BF254A">
        <w:br/>
      </w:r>
      <w:r>
        <w:t xml:space="preserve">i zarazem potencjał </w:t>
      </w:r>
      <w:r w:rsidR="00B00452">
        <w:t>intelektualny</w:t>
      </w:r>
      <w:r w:rsidR="002613E7">
        <w:t>, o</w:t>
      </w:r>
      <w:r w:rsidR="00B00452">
        <w:t xml:space="preserve">rganizacyjny </w:t>
      </w:r>
      <w:r w:rsidR="002613E7">
        <w:t xml:space="preserve">i finansowy (w postaci zapewnienia wkładu własnego) </w:t>
      </w:r>
      <w:r>
        <w:t>do ich realizacji</w:t>
      </w:r>
      <w:r w:rsidR="00A065FA">
        <w:t>, a przy tym mieszczących się w zakresach działania LEADER w tej perspektywie programowania</w:t>
      </w:r>
      <w:r>
        <w:t xml:space="preserve">. Istotne są również w tym kontekście doświadczenia LGD z poprzedniego okresu programowania, </w:t>
      </w:r>
      <w:r w:rsidR="00B00452">
        <w:t xml:space="preserve">rozmowy z samorządami, </w:t>
      </w:r>
      <w:r w:rsidR="00BF254A">
        <w:br/>
      </w:r>
      <w:r w:rsidR="00331A76">
        <w:t xml:space="preserve">wniosków </w:t>
      </w:r>
      <w:r>
        <w:t>z realizacji doradztwa i przebiegu wielu zorganizowanych przez grupę naborów wniosków.</w:t>
      </w:r>
    </w:p>
    <w:p w14:paraId="47A2676C" w14:textId="280DDF6C" w:rsidR="00F66E6F" w:rsidRDefault="00F66E6F" w:rsidP="0050032C">
      <w:pPr>
        <w:jc w:val="both"/>
      </w:pPr>
      <w:r>
        <w:t xml:space="preserve">W wyniku </w:t>
      </w:r>
      <w:r w:rsidR="001E60ED">
        <w:t xml:space="preserve">przeprowadzonej </w:t>
      </w:r>
      <w:proofErr w:type="spellStart"/>
      <w:r>
        <w:t>priorytetyzacji</w:t>
      </w:r>
      <w:proofErr w:type="spellEnd"/>
      <w:r>
        <w:t xml:space="preserve"> potrzeb </w:t>
      </w:r>
      <w:r w:rsidRPr="009146FF">
        <w:rPr>
          <w:b/>
        </w:rPr>
        <w:t xml:space="preserve">zdecydowano o wsparciu środkami strategii zarówno inicjatyw społecznych, szeroko rozumianym wzmacnianiu sektora pozarządowego, rozwoju infrastruktury miejsc spotkań mieszkańców i spędzania przez nich czasu wolnego, infrastruktury umożliwiającej zrównoważony rozwój turystyki oraz wykorzystanie i ochronę rzeki Prosny, jak i o poszerzaniu oferty kulturalnej, sportowej </w:t>
      </w:r>
      <w:r w:rsidR="00BF254A">
        <w:rPr>
          <w:b/>
        </w:rPr>
        <w:br/>
      </w:r>
      <w:r w:rsidRPr="009146FF">
        <w:rPr>
          <w:b/>
        </w:rPr>
        <w:t xml:space="preserve">i rekreacyjnej. Na wsparcie będą mogły liczyć inicjatywy angażujące mieszkańców w aktywną ochronę materialnego i niematerialnego dziedzictwa przyrodniczo-kulturowego, usługi społeczne wspierające rodziny, seniorów oraz osoby ze szczególnymi potrzebami, w tym w szczególności wykorzystujące rozwiązania cyfrowe. Wspierane będą inicjatywy w zakresie przedsiębiorczości mieszkańców o ile związane one będą </w:t>
      </w:r>
      <w:r w:rsidR="00BF254A">
        <w:rPr>
          <w:b/>
        </w:rPr>
        <w:br/>
      </w:r>
      <w:r w:rsidRPr="009146FF">
        <w:rPr>
          <w:b/>
        </w:rPr>
        <w:t>z: wykorzystanie</w:t>
      </w:r>
      <w:r w:rsidR="00C60A9F" w:rsidRPr="009146FF">
        <w:rPr>
          <w:b/>
        </w:rPr>
        <w:t>m</w:t>
      </w:r>
      <w:r w:rsidRPr="009146FF">
        <w:rPr>
          <w:b/>
        </w:rPr>
        <w:t xml:space="preserve"> atutów przyrodniczych i/lub kulturowych obszaru, w tym zwią</w:t>
      </w:r>
      <w:r w:rsidR="00C60A9F" w:rsidRPr="009146FF">
        <w:rPr>
          <w:b/>
        </w:rPr>
        <w:t>zanych z produktami lokalnymi i funkcjami rekreacyjno-turystycznymi oraz w sferze usług opiekuńczych, rehabilitacyjnych i terapeutycznych</w:t>
      </w:r>
      <w:r w:rsidR="00C60A9F">
        <w:t>.</w:t>
      </w:r>
    </w:p>
    <w:p w14:paraId="304BFB2B" w14:textId="18CF7BAE" w:rsidR="00B00452" w:rsidRDefault="00B00452" w:rsidP="0050032C">
      <w:pPr>
        <w:jc w:val="both"/>
      </w:pPr>
      <w:r>
        <w:t>Mimo dużych potrzeb i oczekiwań społecznych, ze względu na uwarunkowania</w:t>
      </w:r>
      <w:r w:rsidR="00310692">
        <w:t xml:space="preserve"> natury finansowej</w:t>
      </w:r>
      <w:r w:rsidR="002220BD">
        <w:t xml:space="preserve"> (kilkumilionowy budżet na wdrażanie LSR) oraz dostępność bardziej zasobnych finansowo programów regionalnych i krajowych</w:t>
      </w:r>
      <w:r>
        <w:t xml:space="preserve">, </w:t>
      </w:r>
      <w:r w:rsidRPr="00013133">
        <w:rPr>
          <w:b/>
        </w:rPr>
        <w:t>LGD nie będzie w stanie znacząco wspierać inicjatyw z zakresu</w:t>
      </w:r>
      <w:r w:rsidR="00310692" w:rsidRPr="0035047D">
        <w:t>:</w:t>
      </w:r>
      <w:r w:rsidRPr="0035047D">
        <w:t xml:space="preserve"> </w:t>
      </w:r>
      <w:r w:rsidR="00310692" w:rsidRPr="00013133">
        <w:rPr>
          <w:u w:val="single"/>
        </w:rPr>
        <w:t xml:space="preserve">infrastruktury technicznej, </w:t>
      </w:r>
      <w:r w:rsidR="00274B68" w:rsidRPr="00013133">
        <w:rPr>
          <w:u w:val="single"/>
        </w:rPr>
        <w:t xml:space="preserve">w tym transportowej, </w:t>
      </w:r>
      <w:r w:rsidR="00310692" w:rsidRPr="00013133">
        <w:rPr>
          <w:u w:val="single"/>
        </w:rPr>
        <w:t xml:space="preserve">infrastruktury telekomunikacyjnej, </w:t>
      </w:r>
      <w:r w:rsidR="0035047D" w:rsidRPr="00013133">
        <w:rPr>
          <w:u w:val="single"/>
        </w:rPr>
        <w:t xml:space="preserve">rewitalizacji przestrzeni publicznych, </w:t>
      </w:r>
      <w:r w:rsidR="007253AB" w:rsidRPr="00013133">
        <w:rPr>
          <w:u w:val="single"/>
        </w:rPr>
        <w:t xml:space="preserve">gospodarki obiegu zamkniętego, odnawialnych źródeł energii oraz regulacji cieków wodnych, </w:t>
      </w:r>
      <w:r w:rsidR="007253AB" w:rsidRPr="00013133">
        <w:rPr>
          <w:rFonts w:ascii="CIDFont+F2" w:hAnsi="CIDFont+F2" w:cs="CIDFont+F2"/>
          <w:u w:val="single"/>
        </w:rPr>
        <w:t>poprawy małej retencji oraz przedsięwzięć związanych z magazynowaniem wody</w:t>
      </w:r>
      <w:r w:rsidR="007253AB" w:rsidRPr="0035047D">
        <w:rPr>
          <w:rFonts w:ascii="CIDFont+F2" w:hAnsi="CIDFont+F2" w:cs="CIDFont+F2"/>
        </w:rPr>
        <w:t>.</w:t>
      </w:r>
      <w:r w:rsidR="00C729B7">
        <w:rPr>
          <w:rFonts w:ascii="CIDFont+F2" w:hAnsi="CIDFont+F2" w:cs="CIDFont+F2"/>
        </w:rPr>
        <w:t xml:space="preserve"> Większe samorządowe projekty inwestycyjne, będą mogły być realizowane w ramach Strategii Zintegrowanych Inwestycji Terytorialnych Subregionu Północnego Opolszczyzny 2021-2030 (komplementarność LSR z działaniami tej strategii opisano w Rozdziale V).</w:t>
      </w:r>
    </w:p>
    <w:p w14:paraId="71D7717B" w14:textId="739B10F5" w:rsidR="00815C9B" w:rsidRPr="0050032C" w:rsidRDefault="00815C9B" w:rsidP="0050032C">
      <w:pPr>
        <w:jc w:val="both"/>
      </w:pPr>
      <w:r w:rsidRPr="00D6636E">
        <w:t xml:space="preserve">LGD </w:t>
      </w:r>
      <w:r w:rsidR="00331A76" w:rsidRPr="00D6636E">
        <w:t xml:space="preserve">– oprócz wdrażania zakresu przewidzianego w niniejszej strategii ze środków PS WPR - </w:t>
      </w:r>
      <w:r w:rsidRPr="00D6636E">
        <w:t>będzie się starała pozyskiwać środki również na inne inicjatywy lokalne, których potrzebę realizacji uwidoczniła diagnoza,</w:t>
      </w:r>
      <w:r w:rsidR="0035047D" w:rsidRPr="00D6636E">
        <w:t xml:space="preserve"> </w:t>
      </w:r>
      <w:r w:rsidR="00744F4B">
        <w:br/>
      </w:r>
      <w:r w:rsidR="0035047D" w:rsidRPr="00D6636E">
        <w:t xml:space="preserve">w szczególności dot. </w:t>
      </w:r>
      <w:r w:rsidR="00331A76" w:rsidRPr="00D6636E">
        <w:t xml:space="preserve">działań środowiskowych, ze szczególnym uwzględnieniem </w:t>
      </w:r>
      <w:r w:rsidR="00A065FA" w:rsidRPr="00D6636E">
        <w:t>błękitno-zielonej infrastruktury</w:t>
      </w:r>
      <w:r w:rsidR="0035047D" w:rsidRPr="00D6636E">
        <w:t>,</w:t>
      </w:r>
      <w:r w:rsidRPr="00D6636E">
        <w:t xml:space="preserve"> </w:t>
      </w:r>
      <w:r w:rsidR="00744F4B">
        <w:br/>
      </w:r>
      <w:r w:rsidRPr="00D6636E">
        <w:t>z innych funduszy i programów, w tym w szczególności z programu Fundusze Europej</w:t>
      </w:r>
      <w:r w:rsidR="00310692" w:rsidRPr="00D6636E">
        <w:t>skie dla Opolskieg</w:t>
      </w:r>
      <w:r w:rsidR="0035047D" w:rsidRPr="00D6636E">
        <w:t>o 2021-2027</w:t>
      </w:r>
      <w:r w:rsidR="00800DD6" w:rsidRPr="00D6636E">
        <w:t xml:space="preserve"> (</w:t>
      </w:r>
      <w:r w:rsidR="00A01358" w:rsidRPr="00D6636E">
        <w:t xml:space="preserve">Priorytet 2 Fundusze Europejskie dla czystej energii i ochrony środowiska naturalnego w województwie opolskim, </w:t>
      </w:r>
      <w:r w:rsidR="002B0875">
        <w:t xml:space="preserve">Cel szczegółowy 2.1.2.3 Wspieranie przystosowania się do zmian klimatu i zapobiegania ryzyku związanemu </w:t>
      </w:r>
      <w:r w:rsidR="002B0875">
        <w:br/>
        <w:t>z klęskami żywiołowymi i katastrofami, a także odporności, z uwzględnieniem podejścia ekosystemowego</w:t>
      </w:r>
      <w:r w:rsidR="005D3071" w:rsidRPr="00D6636E">
        <w:t>)</w:t>
      </w:r>
      <w:r w:rsidR="0035047D" w:rsidRPr="00D6636E">
        <w:t>, środków Ministerstwa Kultury i Dziedzictwa Narodowego oraz z innych programów zewnętrznych dofinansowujących inicjatywy typowo lokalne.</w:t>
      </w:r>
    </w:p>
    <w:p w14:paraId="2E383DD1" w14:textId="77777777" w:rsidR="0067024B" w:rsidRDefault="0067024B" w:rsidP="0067024B">
      <w:pPr>
        <w:spacing w:after="160"/>
        <w:jc w:val="both"/>
        <w:rPr>
          <w:rFonts w:asciiTheme="majorHAnsi" w:eastAsiaTheme="majorEastAsia" w:hAnsiTheme="majorHAnsi" w:cstheme="majorBidi"/>
          <w:color w:val="2F5496" w:themeColor="accent1" w:themeShade="BF"/>
          <w:sz w:val="32"/>
          <w:szCs w:val="32"/>
        </w:rPr>
      </w:pPr>
      <w:r>
        <w:br w:type="page"/>
      </w:r>
    </w:p>
    <w:p w14:paraId="5BC606F5" w14:textId="3E7B1AF5" w:rsidR="0067024B" w:rsidRDefault="0067024B" w:rsidP="0067024B">
      <w:pPr>
        <w:pStyle w:val="Nagwek1"/>
        <w:jc w:val="both"/>
      </w:pPr>
      <w:bookmarkStart w:id="8" w:name="_Toc133008654"/>
      <w:bookmarkStart w:id="9" w:name="_Toc135831308"/>
      <w:r>
        <w:lastRenderedPageBreak/>
        <w:t>Rozdział V Spójność, komplementarność i synergia</w:t>
      </w:r>
      <w:bookmarkEnd w:id="8"/>
      <w:bookmarkEnd w:id="9"/>
    </w:p>
    <w:p w14:paraId="1EC72485" w14:textId="78363E1E" w:rsidR="00F24B79" w:rsidRPr="002B0875" w:rsidRDefault="008B6377" w:rsidP="00F24B79">
      <w:pPr>
        <w:spacing w:after="0"/>
        <w:jc w:val="both"/>
      </w:pPr>
      <w:r w:rsidRPr="002B0875">
        <w:t xml:space="preserve">Zasadniczą istotą dotychczasowego, kilkunastoletniego już funkcjonowania LGD Górna Prosna, jak i głównym </w:t>
      </w:r>
      <w:r w:rsidR="00A5165D" w:rsidRPr="002B0875">
        <w:t>przesłaniem</w:t>
      </w:r>
      <w:r w:rsidRPr="002B0875">
        <w:t xml:space="preserve"> jej działalności w kolejnych latach jest uzyskiwanie </w:t>
      </w:r>
      <w:r w:rsidRPr="002B0875">
        <w:rPr>
          <w:b/>
        </w:rPr>
        <w:t>wartości dodanej</w:t>
      </w:r>
      <w:r w:rsidRPr="002B0875">
        <w:t xml:space="preserve">, czyli </w:t>
      </w:r>
      <w:r w:rsidR="00F24B79" w:rsidRPr="002B0875">
        <w:t>korzyści uzysk</w:t>
      </w:r>
      <w:r w:rsidRPr="002B0875">
        <w:t xml:space="preserve">iwanych </w:t>
      </w:r>
      <w:r w:rsidR="00F24B79" w:rsidRPr="002B0875">
        <w:t>dzię</w:t>
      </w:r>
      <w:r w:rsidRPr="002B0875">
        <w:t xml:space="preserve">ki odpowiedniemu i skutecznemu </w:t>
      </w:r>
      <w:r w:rsidR="00F24B79" w:rsidRPr="002B0875">
        <w:t>stosowaniu metody LEAD</w:t>
      </w:r>
      <w:r w:rsidRPr="002B0875">
        <w:t xml:space="preserve">ER, ze szczególnym uwzględnieniem </w:t>
      </w:r>
      <w:r w:rsidR="006C4106" w:rsidRPr="002B0875">
        <w:t xml:space="preserve">wdrażania w życie jej </w:t>
      </w:r>
      <w:r w:rsidRPr="002B0875">
        <w:t xml:space="preserve">podstawowych cech </w:t>
      </w:r>
      <w:r w:rsidR="00A5165D" w:rsidRPr="002B0875">
        <w:t xml:space="preserve">na obszarze objętym strategią </w:t>
      </w:r>
      <w:r w:rsidRPr="002B0875">
        <w:t>(</w:t>
      </w:r>
      <w:r w:rsidR="006C4106" w:rsidRPr="002B0875">
        <w:t xml:space="preserve">oddolność, koncentracja na obszarze, </w:t>
      </w:r>
      <w:r w:rsidRPr="002B0875">
        <w:t>partnerstwo, zintegrowanie, innowacyjność, współpraca</w:t>
      </w:r>
      <w:r w:rsidR="006C4106" w:rsidRPr="002B0875">
        <w:t xml:space="preserve">, lokalne zarządzanie i finansowanie). O ile w początkowych latach działalności LGD podstawową korzyścią było scalenie tego obszaru i wypracowanie pewnej masy krytycznej do wspólnego myślenia o jego przyszłości, o tyle obecnie jest nią bezsprzecznie </w:t>
      </w:r>
      <w:r w:rsidR="006C4106" w:rsidRPr="002B0875">
        <w:rPr>
          <w:b/>
        </w:rPr>
        <w:t>umacnianie lokalnego kapitału społecznego</w:t>
      </w:r>
      <w:r w:rsidR="006C4106" w:rsidRPr="002B0875">
        <w:t xml:space="preserve">, </w:t>
      </w:r>
      <w:r w:rsidR="00EE339D" w:rsidRPr="002B0875">
        <w:t xml:space="preserve">stojącego przed istotnymi wyzwaniami </w:t>
      </w:r>
      <w:r w:rsidR="00B41F08" w:rsidRPr="002B0875">
        <w:t xml:space="preserve">demograficznymi, społecznymi i gospodarczymi </w:t>
      </w:r>
      <w:r w:rsidR="00EE339D" w:rsidRPr="002B0875">
        <w:t xml:space="preserve">- </w:t>
      </w:r>
      <w:r w:rsidR="006C4106" w:rsidRPr="002B0875">
        <w:t xml:space="preserve">umacnianie relacji i sieci współpracy podmiotów lokalnych w ramach </w:t>
      </w:r>
      <w:r w:rsidR="00EE339D" w:rsidRPr="002B0875">
        <w:t xml:space="preserve">istniejącego, </w:t>
      </w:r>
      <w:r w:rsidR="006C4106" w:rsidRPr="002B0875">
        <w:t>międzysektorowego partnerstwa</w:t>
      </w:r>
      <w:r w:rsidR="00EE339D" w:rsidRPr="002B0875">
        <w:t xml:space="preserve"> jakim jest LGD</w:t>
      </w:r>
      <w:r w:rsidR="006C4106" w:rsidRPr="002B0875">
        <w:t>.</w:t>
      </w:r>
      <w:r w:rsidR="00B41F08" w:rsidRPr="002B0875">
        <w:t xml:space="preserve"> Grupa ludzi i podmiotów w</w:t>
      </w:r>
      <w:r w:rsidR="00A5165D" w:rsidRPr="002B0875">
        <w:t>okół</w:t>
      </w:r>
      <w:r w:rsidR="00B41F08" w:rsidRPr="002B0875">
        <w:t xml:space="preserve"> niej skupionych bierze na siebie świadomie ciężar </w:t>
      </w:r>
      <w:r w:rsidR="00B41F08" w:rsidRPr="002B0875">
        <w:rPr>
          <w:b/>
        </w:rPr>
        <w:t>poprawy otoczenia instytucjonalnego</w:t>
      </w:r>
      <w:r w:rsidR="00B41F08" w:rsidRPr="002B0875">
        <w:t xml:space="preserve"> na tym obszarze, związanego z wdrażaniem niełatwych od strony biurokratycznej przedsięwzięć, mających poprawić jakość życia mieszkańców i warunki funkcjonowania podmiotów gospodarczych i społecznych. To właśnie animacja lokalna, doradztwo, zaangażowanie i inne formy pomocy ze strony wykwalifikowanych pracowników LGD sprawiają, że osoby </w:t>
      </w:r>
      <w:r w:rsidR="00F71480" w:rsidRPr="002B0875">
        <w:t xml:space="preserve">i podmioty lokalne </w:t>
      </w:r>
      <w:r w:rsidR="00B41F08" w:rsidRPr="002B0875">
        <w:t>nieposiadające kompetencji w zakresie zarządzania projektami</w:t>
      </w:r>
      <w:r w:rsidR="00F71480" w:rsidRPr="002B0875">
        <w:t xml:space="preserve">, będą mogły </w:t>
      </w:r>
      <w:r w:rsidR="00B41F08" w:rsidRPr="002B0875">
        <w:t>realizować swoje zamierzenia, uzyskując na nie wsparcie z funduszy pomocowych Unii Europejskiej.</w:t>
      </w:r>
    </w:p>
    <w:p w14:paraId="66D0DE96" w14:textId="77777777" w:rsidR="00BC6C4F" w:rsidRPr="002B0875" w:rsidRDefault="00BC6C4F" w:rsidP="00F24B79">
      <w:pPr>
        <w:spacing w:after="0"/>
        <w:jc w:val="both"/>
      </w:pPr>
    </w:p>
    <w:p w14:paraId="06A6590D" w14:textId="3EC3EC72" w:rsidR="00F71480" w:rsidRPr="002B0875" w:rsidRDefault="00F71480" w:rsidP="00F24B79">
      <w:pPr>
        <w:spacing w:after="0"/>
        <w:jc w:val="both"/>
      </w:pPr>
      <w:r w:rsidRPr="002B0875">
        <w:t xml:space="preserve">Wartość dodana z realizacji niniejszej strategii to nie tylko </w:t>
      </w:r>
      <w:r w:rsidRPr="002B0875">
        <w:rPr>
          <w:b/>
        </w:rPr>
        <w:t>lepsza jakość projektów</w:t>
      </w:r>
      <w:r w:rsidR="00E71025" w:rsidRPr="002B0875">
        <w:rPr>
          <w:b/>
        </w:rPr>
        <w:t xml:space="preserve"> (operacji)</w:t>
      </w:r>
      <w:r w:rsidRPr="002B0875">
        <w:t>, wynikają</w:t>
      </w:r>
      <w:r w:rsidR="00E71025" w:rsidRPr="002B0875">
        <w:t>ca ze wsparcia LGD w ich przygotowywaniu i rozliczaniu</w:t>
      </w:r>
      <w:r w:rsidRPr="002B0875">
        <w:t xml:space="preserve">. To przede wszystkim </w:t>
      </w:r>
      <w:r w:rsidRPr="00C729B7">
        <w:rPr>
          <w:b/>
        </w:rPr>
        <w:t xml:space="preserve">otwartość w LSR na mniejsze projekty </w:t>
      </w:r>
      <w:r w:rsidR="00D301DA" w:rsidRPr="00C729B7">
        <w:rPr>
          <w:b/>
        </w:rPr>
        <w:br/>
      </w:r>
      <w:r w:rsidRPr="00C729B7">
        <w:rPr>
          <w:b/>
        </w:rPr>
        <w:t>w ramach projektów grantowych</w:t>
      </w:r>
      <w:r w:rsidRPr="002B0875">
        <w:t xml:space="preserve">, w których wsparcie otrzymają </w:t>
      </w:r>
      <w:r w:rsidR="00E71025" w:rsidRPr="002B0875">
        <w:t>najmniejsze</w:t>
      </w:r>
      <w:r w:rsidRPr="002B0875">
        <w:t xml:space="preserve"> formalne i nieformalne organizacje obywatelskie, których potencjał organizacyjny i finansowy często nie jest wystarczający do samodzielnego sięgania po wsparcie zewnętrzne</w:t>
      </w:r>
      <w:r w:rsidR="00CD0B70" w:rsidRPr="002B0875">
        <w:t xml:space="preserve"> ze środków europejskich</w:t>
      </w:r>
      <w:r w:rsidRPr="002B0875">
        <w:t xml:space="preserve">. To również </w:t>
      </w:r>
      <w:r w:rsidRPr="00C729B7">
        <w:rPr>
          <w:b/>
        </w:rPr>
        <w:t>realizacja operacji własnych</w:t>
      </w:r>
      <w:r w:rsidRPr="002B0875">
        <w:t xml:space="preserve"> przez LGD</w:t>
      </w:r>
      <w:r w:rsidR="00E71025" w:rsidRPr="002B0875">
        <w:t>, których nie zrealizowałby żaden inny podmiot,</w:t>
      </w:r>
      <w:r w:rsidRPr="002B0875">
        <w:t xml:space="preserve"> dotykających tak istotnych dla zapewnienia ciągłości kulturowej obszaru kwestii </w:t>
      </w:r>
      <w:r w:rsidR="00E71025" w:rsidRPr="002B0875">
        <w:t xml:space="preserve">jakimi są dziedzictwo lokalne i tożsamość miejsc, czy oznakowanie rzeki Prosny i jej dopływów, związanych z nią atrakcji, na odcinku przekraczającym granice pojedynczych gmin. To wreszcie </w:t>
      </w:r>
      <w:r w:rsidR="00E71025" w:rsidRPr="00C729B7">
        <w:rPr>
          <w:b/>
        </w:rPr>
        <w:t xml:space="preserve">promocja współpracy, innowacji </w:t>
      </w:r>
      <w:r w:rsidR="00D301DA" w:rsidRPr="00C729B7">
        <w:rPr>
          <w:b/>
        </w:rPr>
        <w:br/>
      </w:r>
      <w:r w:rsidR="00E71025" w:rsidRPr="00C729B7">
        <w:rPr>
          <w:b/>
        </w:rPr>
        <w:t>i partnerstwa</w:t>
      </w:r>
      <w:r w:rsidR="00BC6C4F" w:rsidRPr="002B0875">
        <w:t xml:space="preserve"> (szerzej opisanych w dalszej części dokumentu)</w:t>
      </w:r>
      <w:r w:rsidR="00E71025" w:rsidRPr="002B0875">
        <w:t>.</w:t>
      </w:r>
    </w:p>
    <w:p w14:paraId="58D0B4F7" w14:textId="65CBC1F1" w:rsidR="00F24B79" w:rsidRDefault="00E71025" w:rsidP="00F24B79">
      <w:pPr>
        <w:spacing w:after="0"/>
        <w:jc w:val="both"/>
      </w:pPr>
      <w:r w:rsidRPr="002B0875">
        <w:t xml:space="preserve">Uzyskiwaniu lepszych efektów i wyników w porównaniu do wdrażania projektów w modelu tradycyjnym sprzyjać będzie </w:t>
      </w:r>
      <w:r w:rsidRPr="002B0875">
        <w:rPr>
          <w:b/>
        </w:rPr>
        <w:t>komplementarność i synergia operacji</w:t>
      </w:r>
      <w:r w:rsidRPr="002B0875">
        <w:t xml:space="preserve">, zaplanowanych w ramach poszczególnych przedsięwzięć. Przykładowo </w:t>
      </w:r>
      <w:r w:rsidR="00255D8C" w:rsidRPr="002B0875">
        <w:t xml:space="preserve">włączeniu społecznemu i integracji mieszkańców sprzyjać będzie połączenie możliwości realizacji operacji inwestycyjnych dot. infrastruktury czasu wolnego z operacjami </w:t>
      </w:r>
      <w:proofErr w:type="spellStart"/>
      <w:r w:rsidR="00255D8C" w:rsidRPr="002B0875">
        <w:t>nieinwestycyjnymi</w:t>
      </w:r>
      <w:proofErr w:type="spellEnd"/>
      <w:r w:rsidR="00255D8C" w:rsidRPr="002B0875">
        <w:t xml:space="preserve">, które będą ożywiać te miejsca na co dzień. Środki zainwestowane w infrastrukturę turystyczną </w:t>
      </w:r>
      <w:r w:rsidR="00BC6C4F" w:rsidRPr="002B0875">
        <w:t xml:space="preserve">i okołoturystyczną </w:t>
      </w:r>
      <w:r w:rsidR="00255D8C" w:rsidRPr="002B0875">
        <w:t>i lepsze wykorzystanie potencjału rzeki Prosny będą z kolei łączone z możliwościami rozwoju firm, wykorzystujących w swojej działalności te lokalne zasoby i atuty. S</w:t>
      </w:r>
      <w:r w:rsidR="00BC6C4F" w:rsidRPr="002B0875">
        <w:t xml:space="preserve">trategia </w:t>
      </w:r>
      <w:r w:rsidR="00255D8C" w:rsidRPr="002B0875">
        <w:t xml:space="preserve">zawiera szereg działań komplementarnych adresowanych dla młodzieży </w:t>
      </w:r>
      <w:r w:rsidR="00D301DA">
        <w:br/>
      </w:r>
      <w:r w:rsidR="00255D8C" w:rsidRPr="002B0875">
        <w:t xml:space="preserve">i seniorów, wspierających rodziny, zapewniających dobry start w obszarze aktywności zawodowej dla osób młodych i bezrobotnych i </w:t>
      </w:r>
      <w:r w:rsidR="00BC6C4F" w:rsidRPr="002B0875">
        <w:t xml:space="preserve">lepsze warunki życia dla osób niepełnosprawnych oraz starszych - potrzebujących różnych form opieki i wsparcia. Realizacja tych zamierzeń, przy jednoczesnej realizacji innych krajowych czy lokalnych polityk </w:t>
      </w:r>
      <w:r w:rsidR="00125F7A" w:rsidRPr="002B0875">
        <w:t>np.</w:t>
      </w:r>
      <w:r w:rsidR="00BC6C4F" w:rsidRPr="002B0875">
        <w:t xml:space="preserve"> samorządów </w:t>
      </w:r>
      <w:r w:rsidR="00125F7A" w:rsidRPr="002B0875">
        <w:t xml:space="preserve">terytorialnych </w:t>
      </w:r>
      <w:r w:rsidR="00BC6C4F" w:rsidRPr="002B0875">
        <w:t xml:space="preserve">różnego szczebla czy otoczenia biznesowego ma szansę przynieść efekt synergii </w:t>
      </w:r>
      <w:r w:rsidR="00D301DA">
        <w:br/>
      </w:r>
      <w:r w:rsidR="00BC6C4F" w:rsidRPr="002B0875">
        <w:t>w postaci lepszej jakości życia na tym obszarze – o czym mowa w poniżej.</w:t>
      </w:r>
    </w:p>
    <w:p w14:paraId="565DC8C4" w14:textId="08744D7B" w:rsidR="00F24B79" w:rsidRPr="00F751A7" w:rsidRDefault="00F24B79" w:rsidP="00F24B79">
      <w:pPr>
        <w:spacing w:after="0"/>
        <w:jc w:val="both"/>
      </w:pPr>
    </w:p>
    <w:p w14:paraId="365F1D19" w14:textId="5A9B93CC" w:rsidR="0050032C" w:rsidRDefault="0050032C" w:rsidP="00E75BC0">
      <w:pPr>
        <w:pStyle w:val="Akapitzlist"/>
        <w:numPr>
          <w:ilvl w:val="0"/>
          <w:numId w:val="4"/>
        </w:numPr>
        <w:jc w:val="both"/>
        <w:rPr>
          <w:b/>
        </w:rPr>
      </w:pPr>
      <w:r>
        <w:rPr>
          <w:b/>
        </w:rPr>
        <w:t xml:space="preserve">Opis zgodności i </w:t>
      </w:r>
      <w:r w:rsidR="00C0030E">
        <w:rPr>
          <w:b/>
        </w:rPr>
        <w:t>komplementarności</w:t>
      </w:r>
      <w:r>
        <w:rPr>
          <w:b/>
        </w:rPr>
        <w:t xml:space="preserve"> LSR z innymi dokumentami strategicznymi</w:t>
      </w:r>
    </w:p>
    <w:p w14:paraId="577A5D51" w14:textId="713115ED" w:rsidR="00C81D74" w:rsidRDefault="00C0030E" w:rsidP="00C81D74">
      <w:pPr>
        <w:jc w:val="both"/>
      </w:pPr>
      <w:r>
        <w:t xml:space="preserve">Dokument </w:t>
      </w:r>
      <w:r w:rsidR="00331A76">
        <w:t xml:space="preserve">niniejszej </w:t>
      </w:r>
      <w:r>
        <w:t>LSR stara się</w:t>
      </w:r>
      <w:r w:rsidRPr="00457430">
        <w:t xml:space="preserve"> odpowiadać na</w:t>
      </w:r>
      <w:r w:rsidR="00AA7373">
        <w:t xml:space="preserve"> najbardziej aktualne,</w:t>
      </w:r>
      <w:r w:rsidRPr="00457430">
        <w:t xml:space="preserve"> rzeczywiste </w:t>
      </w:r>
      <w:r w:rsidR="00331A76" w:rsidRPr="00D6636E">
        <w:t>potrzeby i</w:t>
      </w:r>
      <w:r w:rsidR="00331A76">
        <w:t xml:space="preserve"> </w:t>
      </w:r>
      <w:r w:rsidRPr="00457430">
        <w:t xml:space="preserve">wyzwania </w:t>
      </w:r>
      <w:r w:rsidR="00AA7373">
        <w:t>dla lokalnych</w:t>
      </w:r>
      <w:r w:rsidRPr="00457430">
        <w:t xml:space="preserve"> społeczności</w:t>
      </w:r>
      <w:r w:rsidR="00030760">
        <w:t xml:space="preserve"> obszaru LGD</w:t>
      </w:r>
      <w:r w:rsidRPr="00457430">
        <w:t xml:space="preserve">, </w:t>
      </w:r>
      <w:r>
        <w:t xml:space="preserve">odnosi się przy tym do innych dokumentów strategicznych obowiązujących </w:t>
      </w:r>
      <w:r w:rsidRPr="00457430">
        <w:t>na różnych szczeblach</w:t>
      </w:r>
      <w:r>
        <w:t xml:space="preserve"> – od </w:t>
      </w:r>
      <w:r w:rsidR="00165B9B">
        <w:t>szcze</w:t>
      </w:r>
      <w:r w:rsidR="00A32228">
        <w:t xml:space="preserve">bla </w:t>
      </w:r>
      <w:r w:rsidR="00165B9B">
        <w:t>lokalnego</w:t>
      </w:r>
      <w:r>
        <w:t xml:space="preserve"> poprzez regionalny</w:t>
      </w:r>
      <w:r w:rsidR="00AA7373">
        <w:t>,</w:t>
      </w:r>
      <w:r>
        <w:t xml:space="preserve"> aż do </w:t>
      </w:r>
      <w:r w:rsidR="00AA7373">
        <w:t>dokumentów</w:t>
      </w:r>
      <w:r>
        <w:t xml:space="preserve"> o zasięgu krajowym</w:t>
      </w:r>
      <w:r w:rsidRPr="00457430">
        <w:t xml:space="preserve">. </w:t>
      </w:r>
      <w:r>
        <w:t xml:space="preserve">Cele określone w </w:t>
      </w:r>
      <w:r w:rsidR="00A32228">
        <w:t xml:space="preserve">niniejszej </w:t>
      </w:r>
      <w:r>
        <w:t xml:space="preserve">LSR są </w:t>
      </w:r>
      <w:r w:rsidR="00BF0443">
        <w:t>zgodne, komplementarne, a niekiedy wręcz</w:t>
      </w:r>
      <w:r>
        <w:t xml:space="preserve"> bezpośrednio wpisują się w cele i kierunki działań innych dokumentów </w:t>
      </w:r>
      <w:r w:rsidR="00AA7373">
        <w:t xml:space="preserve">strategicznych </w:t>
      </w:r>
      <w:r>
        <w:t xml:space="preserve">takich jak: </w:t>
      </w:r>
      <w:r w:rsidRPr="002220BD">
        <w:rPr>
          <w:b/>
          <w:i/>
        </w:rPr>
        <w:t xml:space="preserve">Strategia Rozwoju Powiatu Oleskiego na lata 2016-2025; </w:t>
      </w:r>
      <w:r w:rsidR="00B5023F">
        <w:rPr>
          <w:b/>
          <w:i/>
        </w:rPr>
        <w:lastRenderedPageBreak/>
        <w:t xml:space="preserve">Strategia terytorialna Partnerstwa Samorządów Ziemi Oleskiej, Strategia Rozwoju Subregionu Północnego Opolszczyzny na lata 2021-2030, </w:t>
      </w:r>
      <w:r w:rsidRPr="002220BD">
        <w:rPr>
          <w:b/>
          <w:i/>
        </w:rPr>
        <w:t>Strategia Rozwoju Województwa Opolskiego –</w:t>
      </w:r>
      <w:r w:rsidR="00AA7373" w:rsidRPr="002220BD">
        <w:rPr>
          <w:b/>
          <w:i/>
        </w:rPr>
        <w:t xml:space="preserve"> </w:t>
      </w:r>
      <w:r w:rsidRPr="002220BD">
        <w:rPr>
          <w:b/>
          <w:i/>
        </w:rPr>
        <w:t>Opolskie 2030;</w:t>
      </w:r>
      <w:r w:rsidR="00AA7373">
        <w:rPr>
          <w:b/>
          <w:i/>
        </w:rPr>
        <w:t xml:space="preserve"> </w:t>
      </w:r>
      <w:r w:rsidR="00A34301">
        <w:rPr>
          <w:b/>
          <w:i/>
        </w:rPr>
        <w:t xml:space="preserve">Strategia na rzecz Odpowiedzialnego Rozwoju z perspektywą do 2030 oraz </w:t>
      </w:r>
      <w:r w:rsidRPr="00AA7373">
        <w:rPr>
          <w:b/>
          <w:i/>
        </w:rPr>
        <w:t>K</w:t>
      </w:r>
      <w:r w:rsidR="00AA7373" w:rsidRPr="00AA7373">
        <w:rPr>
          <w:b/>
          <w:i/>
        </w:rPr>
        <w:t>rajowa</w:t>
      </w:r>
      <w:r w:rsidRPr="00AA7373">
        <w:rPr>
          <w:b/>
          <w:i/>
        </w:rPr>
        <w:t xml:space="preserve"> S</w:t>
      </w:r>
      <w:r w:rsidR="00AA7373" w:rsidRPr="00AA7373">
        <w:rPr>
          <w:b/>
          <w:i/>
        </w:rPr>
        <w:t xml:space="preserve">trategia </w:t>
      </w:r>
      <w:r w:rsidRPr="00AA7373">
        <w:rPr>
          <w:b/>
          <w:i/>
        </w:rPr>
        <w:t>Rozwoju R</w:t>
      </w:r>
      <w:r w:rsidR="00AA7373">
        <w:rPr>
          <w:b/>
          <w:i/>
        </w:rPr>
        <w:t>egionalnego 2030</w:t>
      </w:r>
      <w:r w:rsidRPr="00AA7373">
        <w:rPr>
          <w:b/>
          <w:i/>
        </w:rPr>
        <w:t xml:space="preserve"> </w:t>
      </w:r>
      <w:r w:rsidRPr="00AA7373">
        <w:t>oraz</w:t>
      </w:r>
      <w:r w:rsidRPr="00AA7373">
        <w:rPr>
          <w:b/>
          <w:i/>
        </w:rPr>
        <w:t xml:space="preserve"> </w:t>
      </w:r>
      <w:r w:rsidR="00AA7373" w:rsidRPr="00AA7373">
        <w:rPr>
          <w:b/>
          <w:i/>
        </w:rPr>
        <w:t>Plan Strategiczny dla Wspólnej Polityki Rolnej na lata 2023-2027</w:t>
      </w:r>
      <w:r w:rsidR="00AA7373">
        <w:rPr>
          <w:b/>
        </w:rPr>
        <w:t>.</w:t>
      </w:r>
      <w:r>
        <w:t xml:space="preserve"> </w:t>
      </w:r>
    </w:p>
    <w:p w14:paraId="171EE0E0" w14:textId="02A43017" w:rsidR="00AA7373" w:rsidRDefault="00165B9B" w:rsidP="004C6A82">
      <w:pPr>
        <w:pStyle w:val="Akapitzlist"/>
        <w:numPr>
          <w:ilvl w:val="0"/>
          <w:numId w:val="20"/>
        </w:numPr>
        <w:jc w:val="both"/>
      </w:pPr>
      <w:r w:rsidRPr="00AA7373">
        <w:rPr>
          <w:b/>
          <w:i/>
        </w:rPr>
        <w:t>Plan Strategiczny dla Wspólnej Polityki Rolnej na lata 2023</w:t>
      </w:r>
      <w:r w:rsidRPr="00165B9B">
        <w:rPr>
          <w:b/>
          <w:i/>
        </w:rPr>
        <w:t>-</w:t>
      </w:r>
      <w:r w:rsidRPr="00165B9B">
        <w:rPr>
          <w:b/>
        </w:rPr>
        <w:t>2027</w:t>
      </w:r>
      <w:r w:rsidR="00736595">
        <w:t xml:space="preserve"> – </w:t>
      </w:r>
      <w:r>
        <w:t>strategia</w:t>
      </w:r>
      <w:r w:rsidR="00A108C3">
        <w:t xml:space="preserve"> LGD </w:t>
      </w:r>
      <w:r>
        <w:t xml:space="preserve">ma charakter </w:t>
      </w:r>
      <w:proofErr w:type="spellStart"/>
      <w:r>
        <w:t>monofunduszowy</w:t>
      </w:r>
      <w:proofErr w:type="spellEnd"/>
      <w:r>
        <w:t xml:space="preserve">, a jej podstawowym źródłem finansowania będzie PS WPR na lata 2023-2027, finansowany ze środków Europejskiego Funduszu Rolnego na rzecz Rozwoju Obszarów Wiejskich (EFRROW). </w:t>
      </w:r>
      <w:r w:rsidR="004518EB" w:rsidRPr="004518EB">
        <w:t>Wszystkie 3 cele LSR obszaru LGD korespondują</w:t>
      </w:r>
      <w:r>
        <w:t xml:space="preserve"> </w:t>
      </w:r>
      <w:r w:rsidR="004518EB" w:rsidRPr="004518EB">
        <w:t xml:space="preserve">mocno z celami szczegółowymi Wspólnej Polityki Rolnej </w:t>
      </w:r>
      <w:r w:rsidR="004518EB">
        <w:t>przyjętymi na okres</w:t>
      </w:r>
      <w:r w:rsidR="004518EB" w:rsidRPr="004518EB">
        <w:t xml:space="preserve"> programowania </w:t>
      </w:r>
      <w:r w:rsidR="00736595">
        <w:t xml:space="preserve">do </w:t>
      </w:r>
      <w:r w:rsidR="00030760" w:rsidRPr="004518EB">
        <w:t>2027</w:t>
      </w:r>
      <w:r w:rsidR="004518EB" w:rsidRPr="004518EB">
        <w:t xml:space="preserve"> r.</w:t>
      </w:r>
      <w:r>
        <w:t>, choć zostały sformułowane na znacznie niższym poziomie niż cele PS WPR. Poniżej zaprezentowano korelację celów obu dokumentów strategicznych wraz z jej opisem na poziomie przedsięwzięć w LSR.</w:t>
      </w:r>
    </w:p>
    <w:p w14:paraId="75267921" w14:textId="77777777" w:rsidR="003657B6" w:rsidRDefault="003657B6" w:rsidP="003657B6">
      <w:pPr>
        <w:pStyle w:val="Akapitzlist"/>
        <w:spacing w:after="0"/>
        <w:ind w:left="360"/>
        <w:jc w:val="both"/>
      </w:pPr>
    </w:p>
    <w:p w14:paraId="3DE4EB31" w14:textId="51B0A22A" w:rsidR="003657B6" w:rsidRPr="003657B6" w:rsidRDefault="003657B6" w:rsidP="003657B6">
      <w:pPr>
        <w:pStyle w:val="Akapitzlist"/>
        <w:spacing w:after="0"/>
        <w:ind w:left="360"/>
        <w:jc w:val="both"/>
        <w:rPr>
          <w:rStyle w:val="Wyrnienieintensywne"/>
        </w:rPr>
      </w:pPr>
      <w:r w:rsidRPr="003657B6">
        <w:rPr>
          <w:rStyle w:val="Wyrnienieintensywne"/>
        </w:rPr>
        <w:t xml:space="preserve">Tabela </w:t>
      </w:r>
      <w:r w:rsidR="002B3297">
        <w:rPr>
          <w:rStyle w:val="Wyrnienieintensywne"/>
        </w:rPr>
        <w:t>12</w:t>
      </w:r>
      <w:r w:rsidRPr="003657B6">
        <w:rPr>
          <w:rStyle w:val="Wyrnienieintensywne"/>
        </w:rPr>
        <w:t xml:space="preserve"> Korelacja celów LSR z celami PS WPR 2023-2027</w:t>
      </w:r>
    </w:p>
    <w:tbl>
      <w:tblPr>
        <w:tblStyle w:val="Tabela-Siatka"/>
        <w:tblW w:w="0" w:type="auto"/>
        <w:tblLook w:val="04A0" w:firstRow="1" w:lastRow="0" w:firstColumn="1" w:lastColumn="0" w:noHBand="0" w:noVBand="1"/>
      </w:tblPr>
      <w:tblGrid>
        <w:gridCol w:w="2134"/>
        <w:gridCol w:w="4409"/>
        <w:gridCol w:w="3651"/>
      </w:tblGrid>
      <w:tr w:rsidR="00A87481" w:rsidRPr="004518EB" w14:paraId="3527E393" w14:textId="5FAFD268" w:rsidTr="007F3EF0">
        <w:tc>
          <w:tcPr>
            <w:tcW w:w="2134" w:type="dxa"/>
            <w:shd w:val="clear" w:color="auto" w:fill="4472C4" w:themeFill="accent1"/>
            <w:vAlign w:val="center"/>
          </w:tcPr>
          <w:p w14:paraId="621B4815" w14:textId="51B94A64" w:rsidR="00A87481" w:rsidRPr="00E46AA6" w:rsidRDefault="007914AE" w:rsidP="00D1649F">
            <w:pPr>
              <w:spacing w:after="0"/>
              <w:jc w:val="center"/>
              <w:rPr>
                <w:color w:val="FFFFFF" w:themeColor="background1"/>
                <w:sz w:val="18"/>
                <w:szCs w:val="20"/>
              </w:rPr>
            </w:pPr>
            <w:r>
              <w:rPr>
                <w:color w:val="FFFFFF" w:themeColor="background1"/>
                <w:sz w:val="18"/>
                <w:szCs w:val="20"/>
              </w:rPr>
              <w:t xml:space="preserve">Cele LSR </w:t>
            </w:r>
          </w:p>
        </w:tc>
        <w:tc>
          <w:tcPr>
            <w:tcW w:w="4409" w:type="dxa"/>
            <w:shd w:val="clear" w:color="auto" w:fill="4472C4" w:themeFill="accent1"/>
            <w:vAlign w:val="center"/>
          </w:tcPr>
          <w:p w14:paraId="4BA93375" w14:textId="6859812F" w:rsidR="00A87481" w:rsidRPr="00E46AA6" w:rsidRDefault="00A87481" w:rsidP="00D1649F">
            <w:pPr>
              <w:spacing w:after="0"/>
              <w:jc w:val="center"/>
              <w:rPr>
                <w:color w:val="FFFFFF" w:themeColor="background1"/>
                <w:sz w:val="18"/>
                <w:szCs w:val="20"/>
              </w:rPr>
            </w:pPr>
            <w:r w:rsidRPr="00E46AA6">
              <w:rPr>
                <w:color w:val="FFFFFF" w:themeColor="background1"/>
                <w:sz w:val="18"/>
                <w:szCs w:val="20"/>
              </w:rPr>
              <w:t>Cele szczegółowe PS WPR 2023-2027</w:t>
            </w:r>
          </w:p>
        </w:tc>
        <w:tc>
          <w:tcPr>
            <w:tcW w:w="3651" w:type="dxa"/>
            <w:shd w:val="clear" w:color="auto" w:fill="4472C4" w:themeFill="accent1"/>
            <w:vAlign w:val="center"/>
          </w:tcPr>
          <w:p w14:paraId="7727C17C" w14:textId="253114EA" w:rsidR="00A87481" w:rsidRPr="00E46AA6" w:rsidRDefault="00A87481" w:rsidP="00D1649F">
            <w:pPr>
              <w:spacing w:after="0"/>
              <w:jc w:val="center"/>
              <w:rPr>
                <w:color w:val="FFFFFF" w:themeColor="background1"/>
                <w:sz w:val="18"/>
                <w:szCs w:val="20"/>
              </w:rPr>
            </w:pPr>
            <w:r w:rsidRPr="00E46AA6">
              <w:rPr>
                <w:color w:val="FFFFFF" w:themeColor="background1"/>
                <w:sz w:val="18"/>
                <w:szCs w:val="20"/>
              </w:rPr>
              <w:t>Opis korelacji na poziomie przedsięwzięć w LSR</w:t>
            </w:r>
            <w:r w:rsidR="007914AE">
              <w:rPr>
                <w:color w:val="FFFFFF" w:themeColor="background1"/>
                <w:sz w:val="18"/>
                <w:szCs w:val="20"/>
              </w:rPr>
              <w:t xml:space="preserve"> Górna Prosna</w:t>
            </w:r>
          </w:p>
        </w:tc>
      </w:tr>
      <w:tr w:rsidR="00A87481" w:rsidRPr="004518EB" w14:paraId="03D56AB6" w14:textId="4B36ACDB" w:rsidTr="00651738">
        <w:tc>
          <w:tcPr>
            <w:tcW w:w="2134" w:type="dxa"/>
            <w:shd w:val="clear" w:color="auto" w:fill="D9D9D9" w:themeFill="background1" w:themeFillShade="D9"/>
            <w:vAlign w:val="center"/>
          </w:tcPr>
          <w:p w14:paraId="56525099" w14:textId="6A608A15" w:rsidR="00A87481" w:rsidRPr="00E46AA6" w:rsidRDefault="00A87481" w:rsidP="00D1649F">
            <w:pPr>
              <w:spacing w:after="0"/>
              <w:jc w:val="both"/>
              <w:rPr>
                <w:sz w:val="18"/>
                <w:szCs w:val="20"/>
              </w:rPr>
            </w:pPr>
            <w:r w:rsidRPr="00E46AA6">
              <w:rPr>
                <w:sz w:val="18"/>
                <w:szCs w:val="20"/>
              </w:rPr>
              <w:t>C1. Dogodne warunki dla aktywnego, integrującego mieszkańców spędzania czasu wolnego</w:t>
            </w:r>
          </w:p>
        </w:tc>
        <w:tc>
          <w:tcPr>
            <w:tcW w:w="4409" w:type="dxa"/>
          </w:tcPr>
          <w:p w14:paraId="2EEAE163" w14:textId="384D1E13" w:rsidR="00A87481" w:rsidRPr="00E46AA6" w:rsidRDefault="00A87481" w:rsidP="00D1649F">
            <w:pPr>
              <w:jc w:val="both"/>
              <w:rPr>
                <w:sz w:val="18"/>
                <w:szCs w:val="20"/>
              </w:rPr>
            </w:pPr>
            <w:r w:rsidRPr="00E46AA6">
              <w:rPr>
                <w:sz w:val="18"/>
                <w:szCs w:val="20"/>
              </w:rPr>
              <w:t xml:space="preserve">SO8 promowanie zatrudnienia, wzrostu, </w:t>
            </w:r>
            <w:r w:rsidRPr="00736595">
              <w:rPr>
                <w:sz w:val="18"/>
                <w:szCs w:val="20"/>
                <w:u w:val="single"/>
              </w:rPr>
              <w:t>włączenia społecznego i  rozwoju lokalnego na obszarach wiejskich</w:t>
            </w:r>
            <w:r w:rsidRPr="00E46AA6">
              <w:rPr>
                <w:sz w:val="18"/>
                <w:szCs w:val="20"/>
              </w:rPr>
              <w:t xml:space="preserve">, w  tym </w:t>
            </w:r>
            <w:proofErr w:type="spellStart"/>
            <w:r w:rsidRPr="00E46AA6">
              <w:rPr>
                <w:sz w:val="18"/>
                <w:szCs w:val="20"/>
              </w:rPr>
              <w:t>biogospodarki</w:t>
            </w:r>
            <w:proofErr w:type="spellEnd"/>
            <w:r w:rsidRPr="00E46AA6">
              <w:rPr>
                <w:sz w:val="18"/>
                <w:szCs w:val="20"/>
              </w:rPr>
              <w:t xml:space="preserve"> i  zrównoważonego leśnictwa </w:t>
            </w:r>
          </w:p>
        </w:tc>
        <w:tc>
          <w:tcPr>
            <w:tcW w:w="3651" w:type="dxa"/>
          </w:tcPr>
          <w:p w14:paraId="0B921C50" w14:textId="3740F080" w:rsidR="00A87481" w:rsidRPr="00E46AA6" w:rsidRDefault="00A87481" w:rsidP="00D1649F">
            <w:pPr>
              <w:jc w:val="both"/>
              <w:rPr>
                <w:sz w:val="18"/>
                <w:szCs w:val="20"/>
              </w:rPr>
            </w:pPr>
            <w:r w:rsidRPr="00E46AA6">
              <w:rPr>
                <w:sz w:val="18"/>
                <w:szCs w:val="20"/>
              </w:rPr>
              <w:t>– korelacja występuje głównie na szeroko rozumianej płaszczyźnie włączenia społecznego (P1., P3., P4.)</w:t>
            </w:r>
            <w:r w:rsidR="002220BD">
              <w:rPr>
                <w:sz w:val="18"/>
                <w:szCs w:val="20"/>
              </w:rPr>
              <w:t xml:space="preserve"> oraz rozwoju lokalnego </w:t>
            </w:r>
            <w:r w:rsidR="00BF254A">
              <w:rPr>
                <w:sz w:val="18"/>
                <w:szCs w:val="20"/>
              </w:rPr>
              <w:br/>
            </w:r>
            <w:r w:rsidR="002220BD">
              <w:rPr>
                <w:sz w:val="18"/>
                <w:szCs w:val="20"/>
              </w:rPr>
              <w:t>w zakresie rozwoju infrastruktury społecznej, sportowo-rekreacyjnej, kulturalnej (P2., P8.)</w:t>
            </w:r>
          </w:p>
        </w:tc>
      </w:tr>
      <w:tr w:rsidR="00A87481" w:rsidRPr="004518EB" w14:paraId="1FCA85F3" w14:textId="7F54D8DD" w:rsidTr="00651738">
        <w:tc>
          <w:tcPr>
            <w:tcW w:w="2134" w:type="dxa"/>
            <w:shd w:val="clear" w:color="auto" w:fill="D9D9D9" w:themeFill="background1" w:themeFillShade="D9"/>
            <w:vAlign w:val="center"/>
          </w:tcPr>
          <w:p w14:paraId="2D6B7021" w14:textId="5D0E0B3C" w:rsidR="00A87481" w:rsidRPr="00E46AA6" w:rsidRDefault="00A87481" w:rsidP="00D1649F">
            <w:pPr>
              <w:spacing w:after="0"/>
              <w:jc w:val="both"/>
              <w:rPr>
                <w:sz w:val="18"/>
                <w:szCs w:val="18"/>
              </w:rPr>
            </w:pPr>
            <w:r w:rsidRPr="00E46AA6">
              <w:rPr>
                <w:sz w:val="18"/>
                <w:szCs w:val="18"/>
              </w:rPr>
              <w:t>C2. Usługi i udogodnienia wspierające rozwój różnych grup społecznych</w:t>
            </w:r>
          </w:p>
        </w:tc>
        <w:tc>
          <w:tcPr>
            <w:tcW w:w="4409" w:type="dxa"/>
          </w:tcPr>
          <w:p w14:paraId="3F09DB1C" w14:textId="09B722D0" w:rsidR="00A87481" w:rsidRPr="00E46AA6" w:rsidRDefault="00A87481" w:rsidP="00D1649F">
            <w:pPr>
              <w:jc w:val="both"/>
              <w:rPr>
                <w:sz w:val="18"/>
                <w:szCs w:val="18"/>
              </w:rPr>
            </w:pPr>
            <w:r w:rsidRPr="00E46AA6">
              <w:rPr>
                <w:sz w:val="18"/>
                <w:szCs w:val="18"/>
              </w:rPr>
              <w:t xml:space="preserve">SO2 zwiększenie zorientowania na </w:t>
            </w:r>
            <w:r w:rsidRPr="00736595">
              <w:rPr>
                <w:sz w:val="18"/>
                <w:szCs w:val="18"/>
                <w:u w:val="single"/>
              </w:rPr>
              <w:t xml:space="preserve">rynek </w:t>
            </w:r>
            <w:r w:rsidR="00D301DA">
              <w:rPr>
                <w:sz w:val="18"/>
                <w:szCs w:val="18"/>
                <w:u w:val="single"/>
              </w:rPr>
              <w:br/>
            </w:r>
            <w:r w:rsidRPr="00736595">
              <w:rPr>
                <w:sz w:val="18"/>
                <w:szCs w:val="18"/>
                <w:u w:val="single"/>
              </w:rPr>
              <w:t>i  konkurencyjności</w:t>
            </w:r>
            <w:r w:rsidRPr="00E46AA6">
              <w:rPr>
                <w:sz w:val="18"/>
                <w:szCs w:val="18"/>
              </w:rPr>
              <w:t xml:space="preserve">, w  tym większe ukierunkowanie na badania naukowe, technologię i  </w:t>
            </w:r>
            <w:r w:rsidRPr="00736595">
              <w:rPr>
                <w:sz w:val="18"/>
                <w:szCs w:val="18"/>
                <w:u w:val="single"/>
              </w:rPr>
              <w:t>cyfryzację</w:t>
            </w:r>
            <w:r w:rsidRPr="00E46AA6">
              <w:rPr>
                <w:sz w:val="18"/>
                <w:szCs w:val="18"/>
              </w:rPr>
              <w:t xml:space="preserve"> </w:t>
            </w:r>
          </w:p>
          <w:p w14:paraId="2421531A" w14:textId="0CECADF8" w:rsidR="00A87481" w:rsidRPr="00E46AA6" w:rsidRDefault="00A87481" w:rsidP="00D1649F">
            <w:pPr>
              <w:jc w:val="both"/>
              <w:rPr>
                <w:sz w:val="18"/>
                <w:szCs w:val="18"/>
              </w:rPr>
            </w:pPr>
            <w:r w:rsidRPr="00E46AA6">
              <w:rPr>
                <w:sz w:val="18"/>
                <w:szCs w:val="18"/>
              </w:rPr>
              <w:t xml:space="preserve">SO7 przyciąganie młodych rolników i  </w:t>
            </w:r>
            <w:r w:rsidRPr="00736595">
              <w:rPr>
                <w:sz w:val="18"/>
                <w:szCs w:val="18"/>
                <w:u w:val="single"/>
              </w:rPr>
              <w:t>ułatwianie rozwoju działalności gospodarczej</w:t>
            </w:r>
            <w:r w:rsidRPr="00E46AA6">
              <w:rPr>
                <w:sz w:val="18"/>
                <w:szCs w:val="18"/>
              </w:rPr>
              <w:t xml:space="preserve"> na obszarach wiejskich </w:t>
            </w:r>
          </w:p>
          <w:p w14:paraId="0DB97BAE" w14:textId="300CDFFB" w:rsidR="00A87481" w:rsidRPr="00E46AA6" w:rsidRDefault="00A87481" w:rsidP="00D1649F">
            <w:pPr>
              <w:jc w:val="both"/>
              <w:rPr>
                <w:sz w:val="18"/>
                <w:szCs w:val="18"/>
              </w:rPr>
            </w:pPr>
            <w:r w:rsidRPr="00E46AA6">
              <w:rPr>
                <w:sz w:val="18"/>
                <w:szCs w:val="18"/>
              </w:rPr>
              <w:t xml:space="preserve">XCO modernizacja sektora poprzez wspieranie i dzielenie się wiedzą, </w:t>
            </w:r>
            <w:r w:rsidRPr="00736595">
              <w:rPr>
                <w:sz w:val="18"/>
                <w:szCs w:val="18"/>
                <w:u w:val="single"/>
              </w:rPr>
              <w:t>innowacjami i cyfryzacją w rolnictwie i na obszarach wiejskich</w:t>
            </w:r>
            <w:r w:rsidRPr="00E46AA6">
              <w:rPr>
                <w:sz w:val="18"/>
                <w:szCs w:val="18"/>
              </w:rPr>
              <w:t xml:space="preserve"> oraz zachęcanie do ich wykorzystywania.</w:t>
            </w:r>
          </w:p>
        </w:tc>
        <w:tc>
          <w:tcPr>
            <w:tcW w:w="3651" w:type="dxa"/>
          </w:tcPr>
          <w:p w14:paraId="0D048FB9" w14:textId="5157362A" w:rsidR="00A87481" w:rsidRPr="00E46AA6" w:rsidRDefault="00A87481" w:rsidP="00D1649F">
            <w:pPr>
              <w:jc w:val="both"/>
              <w:rPr>
                <w:sz w:val="18"/>
                <w:szCs w:val="18"/>
              </w:rPr>
            </w:pPr>
            <w:r w:rsidRPr="00E46AA6">
              <w:rPr>
                <w:sz w:val="18"/>
                <w:szCs w:val="18"/>
              </w:rPr>
              <w:t xml:space="preserve">– korelacja z działaniami P6. na rzecz upowszechniania cyfrowych rozwiązań umożliwiających dostęp do usług społecznych </w:t>
            </w:r>
            <w:r w:rsidR="00BF254A">
              <w:rPr>
                <w:sz w:val="18"/>
                <w:szCs w:val="18"/>
              </w:rPr>
              <w:br/>
            </w:r>
            <w:r w:rsidRPr="00E46AA6">
              <w:rPr>
                <w:sz w:val="18"/>
                <w:szCs w:val="18"/>
              </w:rPr>
              <w:t>i rynkowych</w:t>
            </w:r>
          </w:p>
          <w:p w14:paraId="75109224" w14:textId="55DEEC5D" w:rsidR="00A87481" w:rsidRPr="00E46AA6" w:rsidRDefault="00A87481" w:rsidP="00D1649F">
            <w:pPr>
              <w:jc w:val="both"/>
              <w:rPr>
                <w:sz w:val="18"/>
                <w:szCs w:val="18"/>
              </w:rPr>
            </w:pPr>
            <w:r w:rsidRPr="00E46AA6">
              <w:rPr>
                <w:sz w:val="18"/>
                <w:szCs w:val="18"/>
              </w:rPr>
              <w:t xml:space="preserve">– korelacja z działaniami rozwijającymi przedsiębiorczość w sferze usług opiekuńczych, rehabilitacyjnych i terapeutycznych (P5.) </w:t>
            </w:r>
          </w:p>
        </w:tc>
      </w:tr>
      <w:tr w:rsidR="00A87481" w:rsidRPr="004518EB" w14:paraId="2CD3040A" w14:textId="17C352A9" w:rsidTr="00651738">
        <w:tc>
          <w:tcPr>
            <w:tcW w:w="2134" w:type="dxa"/>
            <w:shd w:val="clear" w:color="auto" w:fill="D9D9D9" w:themeFill="background1" w:themeFillShade="D9"/>
            <w:vAlign w:val="center"/>
          </w:tcPr>
          <w:p w14:paraId="3781768C" w14:textId="2D8F223E" w:rsidR="00A87481" w:rsidRPr="00E46AA6" w:rsidRDefault="00A87481" w:rsidP="00D1649F">
            <w:pPr>
              <w:spacing w:after="0"/>
              <w:jc w:val="both"/>
              <w:rPr>
                <w:sz w:val="18"/>
                <w:szCs w:val="18"/>
              </w:rPr>
            </w:pPr>
            <w:r w:rsidRPr="00E46AA6">
              <w:rPr>
                <w:sz w:val="18"/>
                <w:szCs w:val="18"/>
              </w:rPr>
              <w:t xml:space="preserve">C3. </w:t>
            </w:r>
            <w:r w:rsidR="00BE492D" w:rsidRPr="00BE492D">
              <w:rPr>
                <w:sz w:val="18"/>
              </w:rPr>
              <w:t>Rozwijające się</w:t>
            </w:r>
            <w:r w:rsidRPr="00BE492D">
              <w:rPr>
                <w:sz w:val="14"/>
                <w:szCs w:val="18"/>
              </w:rPr>
              <w:t xml:space="preserve"> </w:t>
            </w:r>
            <w:r w:rsidRPr="00BE492D">
              <w:rPr>
                <w:sz w:val="18"/>
                <w:szCs w:val="18"/>
              </w:rPr>
              <w:t xml:space="preserve">działalności gospodarcze oraz działania wspierające mieszkańców </w:t>
            </w:r>
            <w:r w:rsidR="00D301DA">
              <w:rPr>
                <w:sz w:val="18"/>
                <w:szCs w:val="18"/>
              </w:rPr>
              <w:br/>
            </w:r>
            <w:r w:rsidRPr="00BE492D">
              <w:rPr>
                <w:sz w:val="18"/>
                <w:szCs w:val="18"/>
              </w:rPr>
              <w:t xml:space="preserve">i wykorzystujące </w:t>
            </w:r>
            <w:r w:rsidR="00D301DA">
              <w:rPr>
                <w:sz w:val="18"/>
                <w:szCs w:val="18"/>
              </w:rPr>
              <w:br/>
            </w:r>
            <w:r w:rsidRPr="00BE492D">
              <w:rPr>
                <w:sz w:val="18"/>
                <w:szCs w:val="18"/>
              </w:rPr>
              <w:t>w odpowiedzialny sposób walory przyrodnicze i kulturowe obszaru.</w:t>
            </w:r>
          </w:p>
        </w:tc>
        <w:tc>
          <w:tcPr>
            <w:tcW w:w="4409" w:type="dxa"/>
          </w:tcPr>
          <w:p w14:paraId="79F8DC27" w14:textId="2D536B47" w:rsidR="00A87481" w:rsidRPr="00E46AA6" w:rsidRDefault="00A87481" w:rsidP="00D1649F">
            <w:pPr>
              <w:jc w:val="both"/>
              <w:rPr>
                <w:sz w:val="18"/>
                <w:szCs w:val="18"/>
              </w:rPr>
            </w:pPr>
            <w:r w:rsidRPr="00E46AA6">
              <w:rPr>
                <w:sz w:val="18"/>
                <w:szCs w:val="18"/>
              </w:rPr>
              <w:t xml:space="preserve">SO5 wspieranie </w:t>
            </w:r>
            <w:r w:rsidRPr="00736595">
              <w:rPr>
                <w:sz w:val="18"/>
                <w:szCs w:val="18"/>
                <w:u w:val="single"/>
              </w:rPr>
              <w:t>zrównoważonego rozwoju i  wydajnego gospodarowania zasobami naturalnymi</w:t>
            </w:r>
            <w:r w:rsidRPr="00E46AA6">
              <w:rPr>
                <w:sz w:val="18"/>
                <w:szCs w:val="18"/>
              </w:rPr>
              <w:t xml:space="preserve">, takimi jak </w:t>
            </w:r>
            <w:r w:rsidRPr="00736595">
              <w:rPr>
                <w:sz w:val="18"/>
                <w:szCs w:val="18"/>
                <w:u w:val="single"/>
              </w:rPr>
              <w:t>woda</w:t>
            </w:r>
            <w:r w:rsidRPr="00E46AA6">
              <w:rPr>
                <w:sz w:val="18"/>
                <w:szCs w:val="18"/>
              </w:rPr>
              <w:t>, gleba i  powietrze,</w:t>
            </w:r>
          </w:p>
          <w:p w14:paraId="3722EF26" w14:textId="77777777" w:rsidR="00A87481" w:rsidRPr="00E46AA6" w:rsidRDefault="00A87481" w:rsidP="00D1649F">
            <w:pPr>
              <w:jc w:val="both"/>
              <w:rPr>
                <w:sz w:val="18"/>
                <w:szCs w:val="18"/>
              </w:rPr>
            </w:pPr>
            <w:r w:rsidRPr="00E46AA6">
              <w:rPr>
                <w:sz w:val="18"/>
                <w:szCs w:val="18"/>
              </w:rPr>
              <w:t xml:space="preserve">SO6 przyczynianie się do </w:t>
            </w:r>
            <w:r w:rsidRPr="00736595">
              <w:rPr>
                <w:sz w:val="18"/>
                <w:szCs w:val="18"/>
                <w:u w:val="single"/>
              </w:rPr>
              <w:t>ochrony różnorodności biologicznej</w:t>
            </w:r>
            <w:r w:rsidRPr="00E46AA6">
              <w:rPr>
                <w:sz w:val="18"/>
                <w:szCs w:val="18"/>
              </w:rPr>
              <w:t>, wzmacnianie usług ekosystemowych oraz ochrona siedlisk i  krajobrazu,</w:t>
            </w:r>
          </w:p>
          <w:p w14:paraId="7CADA655" w14:textId="1C40A9B2" w:rsidR="00A87481" w:rsidRPr="00E46AA6" w:rsidRDefault="00A87481" w:rsidP="00D1649F">
            <w:pPr>
              <w:jc w:val="both"/>
              <w:rPr>
                <w:sz w:val="18"/>
                <w:szCs w:val="18"/>
              </w:rPr>
            </w:pPr>
            <w:r w:rsidRPr="00E46AA6">
              <w:rPr>
                <w:sz w:val="18"/>
                <w:szCs w:val="18"/>
              </w:rPr>
              <w:t xml:space="preserve">SO7 przyciąganie młodych rolników i  </w:t>
            </w:r>
            <w:r w:rsidRPr="00736595">
              <w:rPr>
                <w:sz w:val="18"/>
                <w:szCs w:val="18"/>
                <w:u w:val="single"/>
              </w:rPr>
              <w:t>ułatwianie rozwoju działalności gospodarczej</w:t>
            </w:r>
            <w:r w:rsidRPr="00E46AA6">
              <w:rPr>
                <w:sz w:val="18"/>
                <w:szCs w:val="18"/>
              </w:rPr>
              <w:t xml:space="preserve"> na obszarach wiejskich,</w:t>
            </w:r>
          </w:p>
        </w:tc>
        <w:tc>
          <w:tcPr>
            <w:tcW w:w="3651" w:type="dxa"/>
          </w:tcPr>
          <w:p w14:paraId="6178C177" w14:textId="77777777" w:rsidR="00A87481" w:rsidRPr="00E46AA6" w:rsidRDefault="00A87481" w:rsidP="00D1649F">
            <w:pPr>
              <w:jc w:val="both"/>
              <w:rPr>
                <w:sz w:val="18"/>
                <w:szCs w:val="18"/>
              </w:rPr>
            </w:pPr>
            <w:r w:rsidRPr="00E46AA6">
              <w:rPr>
                <w:sz w:val="18"/>
                <w:szCs w:val="18"/>
              </w:rPr>
              <w:t>- korelacja z działaniami wspierającymi przedsiębiorczość wykorzystującą atuty przyrodnicze i kulturowe obszaru (P7.)</w:t>
            </w:r>
          </w:p>
          <w:p w14:paraId="1B46F875" w14:textId="77777777" w:rsidR="00A87481" w:rsidRPr="00E46AA6" w:rsidRDefault="00A87481" w:rsidP="00D1649F">
            <w:pPr>
              <w:jc w:val="both"/>
              <w:rPr>
                <w:sz w:val="18"/>
                <w:szCs w:val="18"/>
              </w:rPr>
            </w:pPr>
            <w:r w:rsidRPr="00E46AA6">
              <w:rPr>
                <w:sz w:val="18"/>
                <w:szCs w:val="18"/>
              </w:rPr>
              <w:t>- korelacja z działaniami wzmacniającymi zrównoważony rozwój turystyki i ochronę rzeki Prosny (P8.)</w:t>
            </w:r>
          </w:p>
          <w:p w14:paraId="3B46E04E" w14:textId="76596BAE" w:rsidR="00D1649F" w:rsidRPr="00E46AA6" w:rsidRDefault="00D1649F" w:rsidP="00D1649F">
            <w:pPr>
              <w:jc w:val="both"/>
              <w:rPr>
                <w:sz w:val="18"/>
                <w:szCs w:val="18"/>
              </w:rPr>
            </w:pPr>
            <w:r w:rsidRPr="00E46AA6">
              <w:rPr>
                <w:sz w:val="18"/>
                <w:szCs w:val="18"/>
              </w:rPr>
              <w:t xml:space="preserve">- korelacja z działaniami wspierającymi przedsiębiorczość </w:t>
            </w:r>
            <w:r w:rsidR="00E46AA6" w:rsidRPr="00E46AA6">
              <w:rPr>
                <w:sz w:val="18"/>
                <w:szCs w:val="18"/>
              </w:rPr>
              <w:t>w sferze usług opiekuńczych i zdrowotnych (P5.)</w:t>
            </w:r>
          </w:p>
        </w:tc>
      </w:tr>
    </w:tbl>
    <w:p w14:paraId="4F5FD68B" w14:textId="7F0334AB" w:rsidR="004518EB" w:rsidRDefault="003657B6" w:rsidP="00D1649F">
      <w:pPr>
        <w:spacing w:after="0"/>
        <w:jc w:val="both"/>
        <w:rPr>
          <w:sz w:val="20"/>
          <w:szCs w:val="20"/>
        </w:rPr>
      </w:pPr>
      <w:r>
        <w:rPr>
          <w:sz w:val="20"/>
          <w:szCs w:val="20"/>
        </w:rPr>
        <w:t>Źródło: opracowanie własne</w:t>
      </w:r>
    </w:p>
    <w:p w14:paraId="08165E9A" w14:textId="77777777" w:rsidR="004518EB" w:rsidRPr="004518EB" w:rsidRDefault="004518EB" w:rsidP="004518EB">
      <w:pPr>
        <w:spacing w:after="0"/>
        <w:jc w:val="both"/>
        <w:rPr>
          <w:sz w:val="20"/>
          <w:szCs w:val="20"/>
        </w:rPr>
      </w:pPr>
    </w:p>
    <w:p w14:paraId="56819C05" w14:textId="0FACD5F8" w:rsidR="00691C73" w:rsidRDefault="009E4AA1" w:rsidP="00663A84">
      <w:pPr>
        <w:pStyle w:val="Akapitzlist"/>
        <w:numPr>
          <w:ilvl w:val="0"/>
          <w:numId w:val="20"/>
        </w:numPr>
        <w:jc w:val="both"/>
      </w:pPr>
      <w:r w:rsidRPr="00331A76">
        <w:rPr>
          <w:b/>
          <w:i/>
        </w:rPr>
        <w:t xml:space="preserve">Strategia na rzecz Odpowiedzialnego Rozwoju do roku 2020 (z perspektywą do 2030 r.) oraz </w:t>
      </w:r>
      <w:r w:rsidR="00BF0443" w:rsidRPr="00331A76">
        <w:rPr>
          <w:b/>
          <w:i/>
        </w:rPr>
        <w:t>Krajowa Strategia Rozwoju Regionalnego 2030</w:t>
      </w:r>
      <w:r w:rsidR="000809EF">
        <w:t xml:space="preserve"> </w:t>
      </w:r>
      <w:r>
        <w:t>– w</w:t>
      </w:r>
      <w:r w:rsidRPr="009E4AA1">
        <w:t xml:space="preserve"> </w:t>
      </w:r>
      <w:r>
        <w:t xml:space="preserve">przyjętej przez Rząd RP </w:t>
      </w:r>
      <w:r w:rsidRPr="009E4AA1">
        <w:t xml:space="preserve">„Strategii na rzecz Odpowiedzialnego Rozwoju do roku 2020 (z perspektywą do 2030 r.)” wskazano nowy model rozwoju regionalnego </w:t>
      </w:r>
      <w:r>
        <w:t>kraju, tj. rozwój społecznie i terytorialnie zrównoważony</w:t>
      </w:r>
      <w:r w:rsidRPr="009E4AA1">
        <w:t>, dzięki któremu efektywnie będą rozwijane oraz wykorzystywane miejscowe zasoby i potencjały wszystkich regionów. Celem takiego modelu jest wspomaganie w szczególności obszarów, które nie mogą w pełni rozwinąć swojego potencjału rozwojowego, bo utraciły swoje funkcje sp</w:t>
      </w:r>
      <w:r>
        <w:t>ołeczno-gospodarcze,</w:t>
      </w:r>
      <w:r w:rsidRPr="009E4AA1">
        <w:t xml:space="preserve"> przez co stały się mniej odporne na różne zjawiska kryzysowe (np. negatywne skutki </w:t>
      </w:r>
      <w:r w:rsidRPr="009E4AA1">
        <w:lastRenderedPageBreak/>
        <w:t>procesów demograficznych).</w:t>
      </w:r>
      <w:r>
        <w:t xml:space="preserve"> </w:t>
      </w:r>
      <w:r w:rsidR="00884760">
        <w:t xml:space="preserve">Przykładem takiego właśnie obszaru </w:t>
      </w:r>
      <w:r>
        <w:t xml:space="preserve">w skali czysto lokalnej jest obszar </w:t>
      </w:r>
      <w:r w:rsidR="00884760">
        <w:t xml:space="preserve">LGD </w:t>
      </w:r>
      <w:r>
        <w:t xml:space="preserve">Górnej Prosny, który </w:t>
      </w:r>
      <w:r w:rsidR="00884760" w:rsidRPr="00DD5A5E">
        <w:t>nie jest</w:t>
      </w:r>
      <w:r w:rsidR="007335BB" w:rsidRPr="00DD5A5E">
        <w:t xml:space="preserve"> </w:t>
      </w:r>
      <w:r w:rsidR="00691C73" w:rsidRPr="00DD5A5E">
        <w:t>specjalnie</w:t>
      </w:r>
      <w:r w:rsidR="00884760" w:rsidRPr="00DD5A5E">
        <w:t xml:space="preserve"> silnym ośrodkiem gospodarczym, a dodatkowo </w:t>
      </w:r>
      <w:r w:rsidRPr="00DD5A5E">
        <w:t>boryka się z problem</w:t>
      </w:r>
      <w:r w:rsidR="00691C73" w:rsidRPr="00DD5A5E">
        <w:t>ami</w:t>
      </w:r>
      <w:r w:rsidRPr="00DD5A5E">
        <w:t xml:space="preserve"> </w:t>
      </w:r>
      <w:r w:rsidR="00884760" w:rsidRPr="00DD5A5E">
        <w:t>depopulacji oraz starzenia się społeczeństwa.</w:t>
      </w:r>
      <w:r w:rsidR="00884760">
        <w:t xml:space="preserve"> </w:t>
      </w:r>
      <w:r w:rsidR="00331A76" w:rsidRPr="00D6636E">
        <w:t>Aż 2 z 4 gmin tworzących LGD (tj. Radłów i Gorzów Śląski) znalazły się na liście 755 polskich gmin zagrożonych trwałą marginalizacją w okresie programowania 2021-2027.</w:t>
      </w:r>
      <w:r w:rsidR="00331A76">
        <w:t xml:space="preserve"> </w:t>
      </w:r>
      <w:r w:rsidR="00884760">
        <w:t>Cele przyjęte w LSR są</w:t>
      </w:r>
      <w:r w:rsidR="00691C73">
        <w:t xml:space="preserve"> w dużej mierze</w:t>
      </w:r>
      <w:r w:rsidR="00884760">
        <w:t xml:space="preserve"> ukierunkowane na równoważenie potencjału demograficznego obszaru, </w:t>
      </w:r>
      <w:r w:rsidR="00691C73">
        <w:t xml:space="preserve">próbujące </w:t>
      </w:r>
      <w:r w:rsidR="00884760">
        <w:t>integr</w:t>
      </w:r>
      <w:r w:rsidR="00691C73">
        <w:t>ować różne</w:t>
      </w:r>
      <w:r w:rsidR="00884760">
        <w:t xml:space="preserve"> pokolenia mieszkańców i różne warstwy społeczne (</w:t>
      </w:r>
      <w:r w:rsidR="00691C73">
        <w:t xml:space="preserve">w szczególności </w:t>
      </w:r>
      <w:r w:rsidR="00884760">
        <w:t>C1.</w:t>
      </w:r>
      <w:r w:rsidR="00736595">
        <w:t xml:space="preserve"> i</w:t>
      </w:r>
      <w:r w:rsidR="00691C73">
        <w:t xml:space="preserve"> C2.</w:t>
      </w:r>
      <w:r w:rsidR="00884760">
        <w:t>). Mają one zapewniać dostępność dobrej jakości usług</w:t>
      </w:r>
      <w:r w:rsidR="00736595">
        <w:t xml:space="preserve"> społecznych i rynkowych</w:t>
      </w:r>
      <w:r w:rsidR="00884760">
        <w:t xml:space="preserve"> zarówno dla najmłodszych, rodzin, innych osób ze szczególnymi potrzebami jak i </w:t>
      </w:r>
      <w:r w:rsidR="00691C73">
        <w:t>dla seniorów (C</w:t>
      </w:r>
      <w:r w:rsidR="00884760">
        <w:t xml:space="preserve">2.), a także stwarzać nowe szanse mieszkańcom, w tym pobudzać przedsiębiorczość (C2. i C3.) oraz jak najlepiej chronić i wykorzystywać lokalne atuty środowiska naturalnego </w:t>
      </w:r>
      <w:r w:rsidR="00A34301">
        <w:t xml:space="preserve">i lokalne </w:t>
      </w:r>
      <w:r w:rsidR="00884760">
        <w:t>dziedzictwo kulturowe (C3.)</w:t>
      </w:r>
      <w:r w:rsidR="001F24E9">
        <w:t>.</w:t>
      </w:r>
      <w:r w:rsidR="008E3547">
        <w:t xml:space="preserve"> </w:t>
      </w:r>
    </w:p>
    <w:p w14:paraId="749951F9" w14:textId="77777777" w:rsidR="00331A76" w:rsidRDefault="00331A76" w:rsidP="00331A76">
      <w:pPr>
        <w:pStyle w:val="Akapitzlist"/>
        <w:ind w:left="360"/>
        <w:jc w:val="both"/>
      </w:pPr>
    </w:p>
    <w:p w14:paraId="4E2FA3F5" w14:textId="3B3A667A" w:rsidR="009E4AA1" w:rsidRDefault="00691C73" w:rsidP="001F24E9">
      <w:pPr>
        <w:pStyle w:val="Akapitzlist"/>
        <w:ind w:left="360"/>
        <w:jc w:val="both"/>
      </w:pPr>
      <w:r>
        <w:t>W</w:t>
      </w:r>
      <w:r w:rsidR="001F24E9">
        <w:t xml:space="preserve"> </w:t>
      </w:r>
      <w:r w:rsidR="009E4AA1">
        <w:t>podstawowym dokumencie strategicznym polityki regionalnej Polski</w:t>
      </w:r>
      <w:r w:rsidR="001F24E9">
        <w:t xml:space="preserve"> jakim jest </w:t>
      </w:r>
      <w:r w:rsidR="001F24E9" w:rsidRPr="001F24E9">
        <w:rPr>
          <w:b/>
        </w:rPr>
        <w:t>Krajowa Strategia Rozwoju Regionalnego 2030</w:t>
      </w:r>
      <w:r w:rsidR="001F24E9">
        <w:t xml:space="preserve"> zawarto stwierdzenie, iż polityka regionalna w dalszym ciągu wspierać będzie wszystkie regiony (w tym miasta różnej wielkości oraz obszary wiejskie) w budowaniu ich pozycji konkurencyjnej również na arenie międzynarodowej, a głównym celem polityki regionalnej jest efektywne wykorzystanie endogenicznych potencjałów terytoriów i ich specjalizacji dla osiągania zrównoważonego rozwoju kraju. Analogiczną rolę pełni dokument LSR obszaru Górnej Prosny w </w:t>
      </w:r>
      <w:r w:rsidR="00A108C3">
        <w:t xml:space="preserve">dużo </w:t>
      </w:r>
      <w:r w:rsidR="00736595">
        <w:t xml:space="preserve">mniejszej </w:t>
      </w:r>
      <w:r w:rsidR="001F24E9">
        <w:t xml:space="preserve">skali województwa opolskiego, który służyć ma budowaniu pozycji konkurencyjnej tego obszaru w skali regionu, a także bliskich, sąsiednich województw, tj. śląskiego i łódzkiego. Przyjęte cele i przedsięwzięcia bazują zaś głównie na wewnętrznych zasobach </w:t>
      </w:r>
      <w:r w:rsidR="00774912">
        <w:t>ludzkich, społecznych i środowiskowo-kulturowych.</w:t>
      </w:r>
      <w:r>
        <w:t xml:space="preserve"> Poniżej ukazano spójność celów LSR z celami KSRR 2030 podając przykłady korelacji z planowanymi w LSR przedsięwzięciami.</w:t>
      </w:r>
    </w:p>
    <w:p w14:paraId="418E5BD4" w14:textId="14E05110" w:rsidR="009E4AA1" w:rsidRDefault="009E4AA1" w:rsidP="00BF0443">
      <w:pPr>
        <w:pStyle w:val="Akapitzlist"/>
        <w:ind w:left="360"/>
        <w:jc w:val="both"/>
      </w:pPr>
    </w:p>
    <w:p w14:paraId="3CA800C7" w14:textId="1EEE1DE4" w:rsidR="001F24E9" w:rsidRPr="003657B6" w:rsidRDefault="001F24E9" w:rsidP="001F24E9">
      <w:pPr>
        <w:pStyle w:val="Akapitzlist"/>
        <w:spacing w:after="0"/>
        <w:ind w:left="360"/>
        <w:jc w:val="both"/>
        <w:rPr>
          <w:rStyle w:val="Wyrnienieintensywne"/>
        </w:rPr>
      </w:pPr>
      <w:r w:rsidRPr="003657B6">
        <w:rPr>
          <w:rStyle w:val="Wyrnienieintensywne"/>
        </w:rPr>
        <w:t xml:space="preserve">Tabela </w:t>
      </w:r>
      <w:r w:rsidR="002B3297">
        <w:rPr>
          <w:rStyle w:val="Wyrnienieintensywne"/>
        </w:rPr>
        <w:t>13</w:t>
      </w:r>
      <w:r w:rsidRPr="003657B6">
        <w:rPr>
          <w:rStyle w:val="Wyrnienieintensywne"/>
        </w:rPr>
        <w:t xml:space="preserve"> Korelacja celów LSR z celami </w:t>
      </w:r>
      <w:r>
        <w:rPr>
          <w:rStyle w:val="Wyrnienieintensywne"/>
        </w:rPr>
        <w:t>KSRR 2030</w:t>
      </w:r>
    </w:p>
    <w:tbl>
      <w:tblPr>
        <w:tblStyle w:val="Tabela-Siatka"/>
        <w:tblW w:w="9717" w:type="dxa"/>
        <w:jc w:val="center"/>
        <w:tblLook w:val="04A0" w:firstRow="1" w:lastRow="0" w:firstColumn="1" w:lastColumn="0" w:noHBand="0" w:noVBand="1"/>
      </w:tblPr>
      <w:tblGrid>
        <w:gridCol w:w="2123"/>
        <w:gridCol w:w="3401"/>
        <w:gridCol w:w="4193"/>
      </w:tblGrid>
      <w:tr w:rsidR="00E46AA6" w:rsidRPr="00E46AA6" w14:paraId="38186019" w14:textId="03367520" w:rsidTr="00470F70">
        <w:trPr>
          <w:jc w:val="center"/>
        </w:trPr>
        <w:tc>
          <w:tcPr>
            <w:tcW w:w="2123" w:type="dxa"/>
            <w:shd w:val="clear" w:color="auto" w:fill="4472C4" w:themeFill="accent1"/>
            <w:vAlign w:val="center"/>
          </w:tcPr>
          <w:p w14:paraId="14329761" w14:textId="77777777" w:rsidR="00E46AA6" w:rsidRPr="00E46AA6" w:rsidRDefault="00E46AA6" w:rsidP="00113E43">
            <w:pPr>
              <w:spacing w:after="0"/>
              <w:jc w:val="center"/>
              <w:rPr>
                <w:color w:val="FFFFFF" w:themeColor="background1"/>
                <w:sz w:val="18"/>
                <w:szCs w:val="18"/>
              </w:rPr>
            </w:pPr>
            <w:r w:rsidRPr="00E46AA6">
              <w:rPr>
                <w:color w:val="FFFFFF" w:themeColor="background1"/>
                <w:sz w:val="18"/>
                <w:szCs w:val="18"/>
              </w:rPr>
              <w:t>Cele LSR Górna Prosna</w:t>
            </w:r>
          </w:p>
        </w:tc>
        <w:tc>
          <w:tcPr>
            <w:tcW w:w="3401" w:type="dxa"/>
            <w:shd w:val="clear" w:color="auto" w:fill="4472C4" w:themeFill="accent1"/>
            <w:vAlign w:val="center"/>
          </w:tcPr>
          <w:p w14:paraId="73E629D8" w14:textId="70AD5F0B" w:rsidR="00E46AA6" w:rsidRPr="00E46AA6" w:rsidRDefault="00E46AA6" w:rsidP="007335BB">
            <w:pPr>
              <w:spacing w:after="0"/>
              <w:jc w:val="center"/>
              <w:rPr>
                <w:color w:val="FFFFFF" w:themeColor="background1"/>
                <w:sz w:val="18"/>
                <w:szCs w:val="18"/>
              </w:rPr>
            </w:pPr>
            <w:r w:rsidRPr="00E46AA6">
              <w:rPr>
                <w:color w:val="FFFFFF" w:themeColor="background1"/>
                <w:sz w:val="18"/>
                <w:szCs w:val="18"/>
              </w:rPr>
              <w:t>Adekwatne cele i kierunki interwencji KSRR</w:t>
            </w:r>
          </w:p>
        </w:tc>
        <w:tc>
          <w:tcPr>
            <w:tcW w:w="4193" w:type="dxa"/>
            <w:shd w:val="clear" w:color="auto" w:fill="4472C4" w:themeFill="accent1"/>
            <w:vAlign w:val="center"/>
          </w:tcPr>
          <w:p w14:paraId="5B380A97" w14:textId="5B216F80" w:rsidR="00E46AA6" w:rsidRPr="00E46AA6" w:rsidRDefault="00E46AA6" w:rsidP="007335BB">
            <w:pPr>
              <w:spacing w:after="0"/>
              <w:jc w:val="center"/>
              <w:rPr>
                <w:color w:val="FFFFFF" w:themeColor="background1"/>
                <w:sz w:val="18"/>
                <w:szCs w:val="18"/>
              </w:rPr>
            </w:pPr>
            <w:r w:rsidRPr="00E46AA6">
              <w:rPr>
                <w:color w:val="FFFFFF" w:themeColor="background1"/>
                <w:sz w:val="18"/>
                <w:szCs w:val="18"/>
              </w:rPr>
              <w:t>Opis korelacji</w:t>
            </w:r>
          </w:p>
        </w:tc>
      </w:tr>
      <w:tr w:rsidR="00E46AA6" w:rsidRPr="00E46AA6" w14:paraId="7040AE7E" w14:textId="0FFB2504" w:rsidTr="00DC6F78">
        <w:trPr>
          <w:trHeight w:val="1054"/>
          <w:jc w:val="center"/>
        </w:trPr>
        <w:tc>
          <w:tcPr>
            <w:tcW w:w="2123" w:type="dxa"/>
            <w:vMerge w:val="restart"/>
            <w:shd w:val="clear" w:color="auto" w:fill="D9D9D9" w:themeFill="background1" w:themeFillShade="D9"/>
            <w:vAlign w:val="center"/>
          </w:tcPr>
          <w:p w14:paraId="1A2B7B3F" w14:textId="77777777" w:rsidR="00E46AA6" w:rsidRPr="00E46AA6" w:rsidRDefault="00E46AA6" w:rsidP="00113E43">
            <w:pPr>
              <w:spacing w:after="0"/>
              <w:jc w:val="both"/>
              <w:rPr>
                <w:sz w:val="18"/>
                <w:szCs w:val="18"/>
              </w:rPr>
            </w:pPr>
            <w:r w:rsidRPr="00E46AA6">
              <w:rPr>
                <w:sz w:val="18"/>
                <w:szCs w:val="18"/>
              </w:rPr>
              <w:t>C1. Dogodne warunki dla aktywnego, integrującego mieszkańców spędzania czasu wolnego</w:t>
            </w:r>
          </w:p>
        </w:tc>
        <w:tc>
          <w:tcPr>
            <w:tcW w:w="3401" w:type="dxa"/>
          </w:tcPr>
          <w:p w14:paraId="1123E366" w14:textId="660ECD41" w:rsidR="00E46AA6" w:rsidRPr="00E46AA6" w:rsidRDefault="00E46AA6" w:rsidP="00774912">
            <w:pPr>
              <w:jc w:val="both"/>
              <w:rPr>
                <w:sz w:val="18"/>
                <w:szCs w:val="18"/>
              </w:rPr>
            </w:pPr>
            <w:r w:rsidRPr="00E46AA6">
              <w:rPr>
                <w:sz w:val="18"/>
                <w:szCs w:val="18"/>
              </w:rPr>
              <w:t xml:space="preserve">1.5. Rozwój </w:t>
            </w:r>
            <w:r w:rsidRPr="00736595">
              <w:rPr>
                <w:sz w:val="18"/>
                <w:szCs w:val="18"/>
                <w:u w:val="single"/>
              </w:rPr>
              <w:t>infrastruktury wspierającej dostarczanie usług</w:t>
            </w:r>
            <w:r w:rsidRPr="00E46AA6">
              <w:rPr>
                <w:sz w:val="18"/>
                <w:szCs w:val="18"/>
              </w:rPr>
              <w:t xml:space="preserve"> publicznych i podnoszącej atrakcyjność inwestycyjną obszarów</w:t>
            </w:r>
          </w:p>
        </w:tc>
        <w:tc>
          <w:tcPr>
            <w:tcW w:w="4193" w:type="dxa"/>
          </w:tcPr>
          <w:p w14:paraId="30C7D2FC" w14:textId="12F1D716" w:rsidR="00E46AA6" w:rsidRPr="00E46AA6" w:rsidRDefault="00E46AA6" w:rsidP="00470F70">
            <w:pPr>
              <w:jc w:val="both"/>
              <w:rPr>
                <w:i/>
                <w:sz w:val="18"/>
                <w:szCs w:val="18"/>
              </w:rPr>
            </w:pPr>
            <w:r w:rsidRPr="00E46AA6">
              <w:rPr>
                <w:i/>
                <w:sz w:val="18"/>
                <w:szCs w:val="18"/>
              </w:rPr>
              <w:t>- korelacja z P2.</w:t>
            </w:r>
            <w:r w:rsidR="00470F70">
              <w:rPr>
                <w:i/>
                <w:sz w:val="18"/>
                <w:szCs w:val="18"/>
              </w:rPr>
              <w:t xml:space="preserve"> (infrastruktura czasu wolnego)</w:t>
            </w:r>
            <w:r w:rsidRPr="00E46AA6">
              <w:rPr>
                <w:i/>
                <w:sz w:val="18"/>
                <w:szCs w:val="18"/>
              </w:rPr>
              <w:t xml:space="preserve">, P6. </w:t>
            </w:r>
            <w:r w:rsidR="00470F70">
              <w:rPr>
                <w:i/>
                <w:sz w:val="18"/>
                <w:szCs w:val="18"/>
              </w:rPr>
              <w:t xml:space="preserve">(cyfrowe rozwiązania umożliwiające dostęp do usług) </w:t>
            </w:r>
            <w:r w:rsidRPr="00E46AA6">
              <w:rPr>
                <w:i/>
                <w:sz w:val="18"/>
                <w:szCs w:val="18"/>
              </w:rPr>
              <w:t xml:space="preserve">oraz P8. </w:t>
            </w:r>
            <w:r w:rsidR="00470F70">
              <w:rPr>
                <w:i/>
                <w:sz w:val="18"/>
                <w:szCs w:val="18"/>
              </w:rPr>
              <w:t>(w</w:t>
            </w:r>
            <w:r w:rsidRPr="00E46AA6">
              <w:rPr>
                <w:i/>
                <w:sz w:val="18"/>
                <w:szCs w:val="18"/>
              </w:rPr>
              <w:t>zbogacanie infrastruktury turystycznej</w:t>
            </w:r>
            <w:r w:rsidR="00470F70">
              <w:rPr>
                <w:i/>
                <w:sz w:val="18"/>
                <w:szCs w:val="18"/>
              </w:rPr>
              <w:t>)</w:t>
            </w:r>
          </w:p>
        </w:tc>
      </w:tr>
      <w:tr w:rsidR="00E46AA6" w:rsidRPr="00E46AA6" w14:paraId="24EDC351" w14:textId="77777777" w:rsidTr="00470F70">
        <w:trPr>
          <w:trHeight w:val="1146"/>
          <w:jc w:val="center"/>
        </w:trPr>
        <w:tc>
          <w:tcPr>
            <w:tcW w:w="2123" w:type="dxa"/>
            <w:vMerge/>
            <w:shd w:val="clear" w:color="auto" w:fill="D9D9D9" w:themeFill="background1" w:themeFillShade="D9"/>
          </w:tcPr>
          <w:p w14:paraId="28D98EFB" w14:textId="77777777" w:rsidR="00E46AA6" w:rsidRPr="00E46AA6" w:rsidRDefault="00E46AA6" w:rsidP="00113E43">
            <w:pPr>
              <w:spacing w:after="0"/>
              <w:jc w:val="both"/>
              <w:rPr>
                <w:sz w:val="18"/>
                <w:szCs w:val="18"/>
              </w:rPr>
            </w:pPr>
          </w:p>
        </w:tc>
        <w:tc>
          <w:tcPr>
            <w:tcW w:w="3401" w:type="dxa"/>
          </w:tcPr>
          <w:p w14:paraId="18A2DFAC" w14:textId="5B5C4E67" w:rsidR="00E46AA6" w:rsidRPr="00E46AA6" w:rsidRDefault="00E46AA6" w:rsidP="00774912">
            <w:pPr>
              <w:jc w:val="both"/>
              <w:rPr>
                <w:sz w:val="18"/>
                <w:szCs w:val="18"/>
              </w:rPr>
            </w:pPr>
            <w:r w:rsidRPr="00E46AA6">
              <w:rPr>
                <w:sz w:val="18"/>
                <w:szCs w:val="18"/>
              </w:rPr>
              <w:t xml:space="preserve">2.1. Rozwój </w:t>
            </w:r>
            <w:r w:rsidRPr="00736595">
              <w:rPr>
                <w:sz w:val="18"/>
                <w:szCs w:val="18"/>
                <w:u w:val="single"/>
              </w:rPr>
              <w:t>kapitału ludzkiego i społecznego</w:t>
            </w:r>
          </w:p>
        </w:tc>
        <w:tc>
          <w:tcPr>
            <w:tcW w:w="4193" w:type="dxa"/>
          </w:tcPr>
          <w:p w14:paraId="3B6B782A" w14:textId="55D7055A" w:rsidR="00E46AA6" w:rsidRPr="00E46AA6" w:rsidRDefault="00E46AA6" w:rsidP="00470F70">
            <w:pPr>
              <w:jc w:val="both"/>
              <w:rPr>
                <w:i/>
                <w:sz w:val="20"/>
              </w:rPr>
            </w:pPr>
            <w:r w:rsidRPr="005434CC">
              <w:rPr>
                <w:i/>
                <w:sz w:val="18"/>
                <w:szCs w:val="20"/>
              </w:rPr>
              <w:t xml:space="preserve">- korelacja z P1. </w:t>
            </w:r>
            <w:r w:rsidR="00470F70">
              <w:rPr>
                <w:i/>
                <w:sz w:val="18"/>
                <w:szCs w:val="20"/>
              </w:rPr>
              <w:t xml:space="preserve">(inicjatywy społeczne, wzmacnianie potencjału NGO), P3. (wspieranie inicjatyw umożliwiających integrację społeczną oraz rozwój talentów) </w:t>
            </w:r>
            <w:r>
              <w:rPr>
                <w:i/>
                <w:sz w:val="18"/>
                <w:szCs w:val="20"/>
              </w:rPr>
              <w:t xml:space="preserve"> oraz P4. </w:t>
            </w:r>
            <w:r w:rsidR="00470F70">
              <w:rPr>
                <w:i/>
                <w:sz w:val="18"/>
                <w:szCs w:val="20"/>
              </w:rPr>
              <w:t xml:space="preserve">(angażowanie mieszkańców </w:t>
            </w:r>
            <w:r w:rsidR="00BF254A">
              <w:rPr>
                <w:i/>
                <w:sz w:val="18"/>
                <w:szCs w:val="20"/>
              </w:rPr>
              <w:br/>
            </w:r>
            <w:r w:rsidR="00470F70">
              <w:rPr>
                <w:i/>
                <w:sz w:val="18"/>
                <w:szCs w:val="20"/>
              </w:rPr>
              <w:t>w ochronę dziedzictwa przyrodniczo-kulturowego)</w:t>
            </w:r>
          </w:p>
        </w:tc>
      </w:tr>
      <w:tr w:rsidR="009C126E" w:rsidRPr="00E46AA6" w14:paraId="33050C02" w14:textId="7CF5E0CA" w:rsidTr="009C126E">
        <w:trPr>
          <w:trHeight w:val="908"/>
          <w:jc w:val="center"/>
        </w:trPr>
        <w:tc>
          <w:tcPr>
            <w:tcW w:w="2123" w:type="dxa"/>
            <w:vMerge w:val="restart"/>
            <w:shd w:val="clear" w:color="auto" w:fill="D9D9D9" w:themeFill="background1" w:themeFillShade="D9"/>
            <w:vAlign w:val="center"/>
          </w:tcPr>
          <w:p w14:paraId="7C730FCE" w14:textId="77777777" w:rsidR="009C126E" w:rsidRPr="00E46AA6" w:rsidRDefault="009C126E" w:rsidP="00113E43">
            <w:pPr>
              <w:spacing w:after="0"/>
              <w:jc w:val="both"/>
              <w:rPr>
                <w:sz w:val="18"/>
                <w:szCs w:val="18"/>
              </w:rPr>
            </w:pPr>
            <w:r w:rsidRPr="00E46AA6">
              <w:rPr>
                <w:sz w:val="18"/>
                <w:szCs w:val="18"/>
              </w:rPr>
              <w:t>C2. Usługi i udogodnienia wspierające rozwój różnych grup społecznych</w:t>
            </w:r>
          </w:p>
        </w:tc>
        <w:tc>
          <w:tcPr>
            <w:tcW w:w="3401" w:type="dxa"/>
          </w:tcPr>
          <w:p w14:paraId="1F479109" w14:textId="6E48FD9C" w:rsidR="009C126E" w:rsidRPr="00E46AA6" w:rsidRDefault="009C126E" w:rsidP="00E46AA6">
            <w:pPr>
              <w:jc w:val="both"/>
              <w:rPr>
                <w:sz w:val="18"/>
                <w:szCs w:val="18"/>
              </w:rPr>
            </w:pPr>
            <w:r w:rsidRPr="00E46AA6">
              <w:rPr>
                <w:sz w:val="18"/>
                <w:szCs w:val="18"/>
              </w:rPr>
              <w:t xml:space="preserve">1.1. Wzmacnianie </w:t>
            </w:r>
            <w:r w:rsidRPr="00736595">
              <w:rPr>
                <w:sz w:val="18"/>
                <w:szCs w:val="18"/>
                <w:u w:val="single"/>
              </w:rPr>
              <w:t>szans rozwojowych obszarów słabszych gospodarczo</w:t>
            </w:r>
          </w:p>
        </w:tc>
        <w:tc>
          <w:tcPr>
            <w:tcW w:w="4193" w:type="dxa"/>
          </w:tcPr>
          <w:p w14:paraId="7FBD9E04" w14:textId="764F995A" w:rsidR="009C126E" w:rsidRPr="00E46AA6" w:rsidRDefault="009C126E" w:rsidP="00774912">
            <w:pPr>
              <w:jc w:val="both"/>
              <w:rPr>
                <w:sz w:val="18"/>
                <w:szCs w:val="18"/>
              </w:rPr>
            </w:pPr>
            <w:r>
              <w:rPr>
                <w:sz w:val="18"/>
                <w:szCs w:val="18"/>
              </w:rPr>
              <w:t xml:space="preserve">- korelacja z </w:t>
            </w:r>
            <w:r w:rsidRPr="00E46AA6">
              <w:rPr>
                <w:i/>
                <w:sz w:val="18"/>
                <w:szCs w:val="18"/>
              </w:rPr>
              <w:t>P6. Działania na rzecz upowszechnienia cyfrowych rozwiązań umożliwiających dostęp do usług…</w:t>
            </w:r>
          </w:p>
        </w:tc>
      </w:tr>
      <w:tr w:rsidR="00E46AA6" w:rsidRPr="00E46AA6" w14:paraId="4943C51C" w14:textId="77777777" w:rsidTr="00470F70">
        <w:trPr>
          <w:trHeight w:val="341"/>
          <w:jc w:val="center"/>
        </w:trPr>
        <w:tc>
          <w:tcPr>
            <w:tcW w:w="2123" w:type="dxa"/>
            <w:vMerge/>
            <w:shd w:val="clear" w:color="auto" w:fill="D9D9D9" w:themeFill="background1" w:themeFillShade="D9"/>
            <w:vAlign w:val="center"/>
          </w:tcPr>
          <w:p w14:paraId="7D8A6227" w14:textId="77777777" w:rsidR="00E46AA6" w:rsidRPr="00E46AA6" w:rsidRDefault="00E46AA6" w:rsidP="00113E43">
            <w:pPr>
              <w:spacing w:after="0"/>
              <w:jc w:val="both"/>
              <w:rPr>
                <w:sz w:val="18"/>
                <w:szCs w:val="18"/>
              </w:rPr>
            </w:pPr>
          </w:p>
        </w:tc>
        <w:tc>
          <w:tcPr>
            <w:tcW w:w="3401" w:type="dxa"/>
          </w:tcPr>
          <w:p w14:paraId="40E46422" w14:textId="10EFF730" w:rsidR="00E46AA6" w:rsidRPr="00E46AA6" w:rsidRDefault="00E46AA6" w:rsidP="00E46AA6">
            <w:pPr>
              <w:jc w:val="both"/>
              <w:rPr>
                <w:sz w:val="18"/>
                <w:szCs w:val="18"/>
              </w:rPr>
            </w:pPr>
            <w:r w:rsidRPr="00E46AA6">
              <w:rPr>
                <w:sz w:val="18"/>
                <w:szCs w:val="18"/>
              </w:rPr>
              <w:t xml:space="preserve">2.2. Wspieranie </w:t>
            </w:r>
            <w:r w:rsidRPr="00736595">
              <w:rPr>
                <w:sz w:val="18"/>
                <w:szCs w:val="18"/>
                <w:u w:val="single"/>
              </w:rPr>
              <w:t>przedsiębiorczości</w:t>
            </w:r>
            <w:r w:rsidRPr="00E46AA6">
              <w:rPr>
                <w:sz w:val="18"/>
                <w:szCs w:val="18"/>
              </w:rPr>
              <w:t xml:space="preserve"> na szczeblu regionalnym i lokalnym</w:t>
            </w:r>
          </w:p>
        </w:tc>
        <w:tc>
          <w:tcPr>
            <w:tcW w:w="4193" w:type="dxa"/>
          </w:tcPr>
          <w:p w14:paraId="14E250D5" w14:textId="131D8351" w:rsidR="00E46AA6" w:rsidRPr="00E46AA6" w:rsidRDefault="00DC6F78" w:rsidP="00774912">
            <w:pPr>
              <w:jc w:val="both"/>
              <w:rPr>
                <w:sz w:val="18"/>
                <w:szCs w:val="18"/>
              </w:rPr>
            </w:pPr>
            <w:r>
              <w:rPr>
                <w:sz w:val="18"/>
                <w:szCs w:val="18"/>
              </w:rPr>
              <w:t>- korelacja z</w:t>
            </w:r>
            <w:r w:rsidR="009C126E">
              <w:rPr>
                <w:sz w:val="18"/>
                <w:szCs w:val="18"/>
              </w:rPr>
              <w:t xml:space="preserve"> P5. (przedsiębiorczość w sferze usług społecznych i rynkowych)</w:t>
            </w:r>
          </w:p>
        </w:tc>
      </w:tr>
      <w:tr w:rsidR="00E46AA6" w:rsidRPr="00E46AA6" w14:paraId="2D6A0916" w14:textId="77777777" w:rsidTr="00470F70">
        <w:trPr>
          <w:trHeight w:val="341"/>
          <w:jc w:val="center"/>
        </w:trPr>
        <w:tc>
          <w:tcPr>
            <w:tcW w:w="2123" w:type="dxa"/>
            <w:vMerge/>
            <w:shd w:val="clear" w:color="auto" w:fill="D9D9D9" w:themeFill="background1" w:themeFillShade="D9"/>
            <w:vAlign w:val="center"/>
          </w:tcPr>
          <w:p w14:paraId="47ED92D2" w14:textId="77777777" w:rsidR="00E46AA6" w:rsidRPr="00E46AA6" w:rsidRDefault="00E46AA6" w:rsidP="00113E43">
            <w:pPr>
              <w:spacing w:after="0"/>
              <w:jc w:val="both"/>
              <w:rPr>
                <w:sz w:val="18"/>
                <w:szCs w:val="18"/>
              </w:rPr>
            </w:pPr>
          </w:p>
        </w:tc>
        <w:tc>
          <w:tcPr>
            <w:tcW w:w="3401" w:type="dxa"/>
          </w:tcPr>
          <w:p w14:paraId="00265F5B" w14:textId="01A7D7BD" w:rsidR="00E46AA6" w:rsidRPr="00E46AA6" w:rsidRDefault="00E46AA6" w:rsidP="00E46AA6">
            <w:pPr>
              <w:jc w:val="both"/>
              <w:rPr>
                <w:sz w:val="18"/>
                <w:szCs w:val="18"/>
              </w:rPr>
            </w:pPr>
            <w:r w:rsidRPr="00E46AA6">
              <w:rPr>
                <w:sz w:val="18"/>
                <w:szCs w:val="18"/>
              </w:rPr>
              <w:t xml:space="preserve">3.3. Poprawa organizacji </w:t>
            </w:r>
            <w:r w:rsidRPr="00736595">
              <w:rPr>
                <w:sz w:val="18"/>
                <w:szCs w:val="18"/>
                <w:u w:val="single"/>
              </w:rPr>
              <w:t>świadczenia usług publicznych</w:t>
            </w:r>
          </w:p>
        </w:tc>
        <w:tc>
          <w:tcPr>
            <w:tcW w:w="4193" w:type="dxa"/>
          </w:tcPr>
          <w:p w14:paraId="5B24CA19" w14:textId="34F5376C" w:rsidR="00E46AA6" w:rsidRPr="00E46AA6" w:rsidRDefault="009C126E" w:rsidP="00774912">
            <w:pPr>
              <w:jc w:val="both"/>
              <w:rPr>
                <w:sz w:val="18"/>
                <w:szCs w:val="18"/>
              </w:rPr>
            </w:pPr>
            <w:r>
              <w:rPr>
                <w:sz w:val="18"/>
                <w:szCs w:val="18"/>
              </w:rPr>
              <w:t xml:space="preserve">- korelacja z P5. (rozwój usług społecznych, przedsiębiorczość w sferze usług społecznych </w:t>
            </w:r>
            <w:r w:rsidR="00BF254A">
              <w:rPr>
                <w:sz w:val="18"/>
                <w:szCs w:val="18"/>
              </w:rPr>
              <w:br/>
            </w:r>
            <w:r>
              <w:rPr>
                <w:sz w:val="18"/>
                <w:szCs w:val="18"/>
              </w:rPr>
              <w:t>i rynkowych, P6. (cyfrowe rozwiązania umożliwiające dostęp do usług)</w:t>
            </w:r>
          </w:p>
        </w:tc>
      </w:tr>
      <w:tr w:rsidR="00DC6F78" w:rsidRPr="00E46AA6" w14:paraId="4282D2E9" w14:textId="2863EA61" w:rsidTr="00DC6F78">
        <w:trPr>
          <w:trHeight w:val="623"/>
          <w:jc w:val="center"/>
        </w:trPr>
        <w:tc>
          <w:tcPr>
            <w:tcW w:w="2123" w:type="dxa"/>
            <w:vMerge w:val="restart"/>
            <w:shd w:val="clear" w:color="auto" w:fill="D9D9D9" w:themeFill="background1" w:themeFillShade="D9"/>
          </w:tcPr>
          <w:p w14:paraId="63AA6D82" w14:textId="06537D00" w:rsidR="00DC6F78" w:rsidRPr="00E46AA6" w:rsidRDefault="00DC6F78" w:rsidP="00113E43">
            <w:pPr>
              <w:spacing w:after="0"/>
              <w:jc w:val="both"/>
              <w:rPr>
                <w:sz w:val="18"/>
                <w:szCs w:val="18"/>
              </w:rPr>
            </w:pPr>
            <w:r w:rsidRPr="00E46AA6">
              <w:rPr>
                <w:sz w:val="18"/>
                <w:szCs w:val="18"/>
              </w:rPr>
              <w:t xml:space="preserve">C3. </w:t>
            </w:r>
            <w:r w:rsidR="00BE492D" w:rsidRPr="00BE492D">
              <w:rPr>
                <w:sz w:val="18"/>
              </w:rPr>
              <w:t>Rozwijające się</w:t>
            </w:r>
            <w:r w:rsidR="00BE492D" w:rsidRPr="00BE492D">
              <w:rPr>
                <w:sz w:val="14"/>
                <w:szCs w:val="18"/>
              </w:rPr>
              <w:t xml:space="preserve"> </w:t>
            </w:r>
            <w:r w:rsidR="00BE492D" w:rsidRPr="00BE492D">
              <w:rPr>
                <w:sz w:val="18"/>
                <w:szCs w:val="18"/>
              </w:rPr>
              <w:t xml:space="preserve">działalności gospodarcze oraz działania wspierające mieszkańców </w:t>
            </w:r>
            <w:r w:rsidR="00D301DA">
              <w:rPr>
                <w:sz w:val="18"/>
                <w:szCs w:val="18"/>
              </w:rPr>
              <w:br/>
            </w:r>
            <w:r w:rsidR="00BE492D" w:rsidRPr="00BE492D">
              <w:rPr>
                <w:sz w:val="18"/>
                <w:szCs w:val="18"/>
              </w:rPr>
              <w:t xml:space="preserve">i wykorzystujące </w:t>
            </w:r>
            <w:r w:rsidR="00D301DA">
              <w:rPr>
                <w:sz w:val="18"/>
                <w:szCs w:val="18"/>
              </w:rPr>
              <w:br/>
            </w:r>
            <w:r w:rsidR="00BE492D" w:rsidRPr="00BE492D">
              <w:rPr>
                <w:sz w:val="18"/>
                <w:szCs w:val="18"/>
              </w:rPr>
              <w:lastRenderedPageBreak/>
              <w:t>w odpowiedzialny sposób walory przyrodnicze i kulturowe obszaru.</w:t>
            </w:r>
          </w:p>
        </w:tc>
        <w:tc>
          <w:tcPr>
            <w:tcW w:w="3401" w:type="dxa"/>
          </w:tcPr>
          <w:p w14:paraId="0524D765" w14:textId="3F52A8CC" w:rsidR="00DC6F78" w:rsidRPr="00E46AA6" w:rsidRDefault="00DC6F78" w:rsidP="00DC6F78">
            <w:pPr>
              <w:jc w:val="both"/>
              <w:rPr>
                <w:sz w:val="18"/>
                <w:szCs w:val="18"/>
              </w:rPr>
            </w:pPr>
            <w:r w:rsidRPr="00E46AA6">
              <w:rPr>
                <w:sz w:val="18"/>
                <w:szCs w:val="18"/>
              </w:rPr>
              <w:lastRenderedPageBreak/>
              <w:t xml:space="preserve">1.1.2. </w:t>
            </w:r>
            <w:r w:rsidRPr="004F7051">
              <w:rPr>
                <w:sz w:val="18"/>
                <w:szCs w:val="18"/>
              </w:rPr>
              <w:t xml:space="preserve">Wzmacnianie </w:t>
            </w:r>
            <w:r w:rsidRPr="004F7051">
              <w:rPr>
                <w:sz w:val="18"/>
                <w:szCs w:val="18"/>
                <w:u w:val="single"/>
              </w:rPr>
              <w:t>szans rozwojowych obszarów zagrożonych</w:t>
            </w:r>
            <w:r w:rsidRPr="004F7051">
              <w:rPr>
                <w:sz w:val="18"/>
                <w:szCs w:val="18"/>
              </w:rPr>
              <w:t xml:space="preserve"> trwałą marginalizacją</w:t>
            </w:r>
          </w:p>
        </w:tc>
        <w:tc>
          <w:tcPr>
            <w:tcW w:w="4193" w:type="dxa"/>
          </w:tcPr>
          <w:p w14:paraId="1C234682" w14:textId="3E5BE906" w:rsidR="00DC6F78" w:rsidRPr="00E46AA6" w:rsidRDefault="009C126E" w:rsidP="00113E43">
            <w:pPr>
              <w:jc w:val="both"/>
              <w:rPr>
                <w:sz w:val="18"/>
                <w:szCs w:val="18"/>
              </w:rPr>
            </w:pPr>
            <w:r>
              <w:rPr>
                <w:sz w:val="18"/>
                <w:szCs w:val="18"/>
              </w:rPr>
              <w:t xml:space="preserve">- korelacja z P7. (rozwój produktów lokalnych, pozarolniczych działalności gospodarczych, funkcji rekreacyjno-turystycznych), P8. (wzbogacanie infrastruktury umożliwiającej rozwój turystyczny </w:t>
            </w:r>
            <w:r w:rsidR="00BF254A">
              <w:rPr>
                <w:sz w:val="18"/>
                <w:szCs w:val="18"/>
              </w:rPr>
              <w:br/>
            </w:r>
            <w:r>
              <w:rPr>
                <w:sz w:val="18"/>
                <w:szCs w:val="18"/>
              </w:rPr>
              <w:t>i wykorzystanie i ochronę rzeki Prosny)</w:t>
            </w:r>
          </w:p>
        </w:tc>
      </w:tr>
      <w:tr w:rsidR="00DC6F78" w:rsidRPr="00E46AA6" w14:paraId="5F8C12E7" w14:textId="77777777" w:rsidTr="00470F70">
        <w:trPr>
          <w:trHeight w:val="623"/>
          <w:jc w:val="center"/>
        </w:trPr>
        <w:tc>
          <w:tcPr>
            <w:tcW w:w="2123" w:type="dxa"/>
            <w:vMerge/>
            <w:shd w:val="clear" w:color="auto" w:fill="D9D9D9" w:themeFill="background1" w:themeFillShade="D9"/>
          </w:tcPr>
          <w:p w14:paraId="43172328" w14:textId="77777777" w:rsidR="00DC6F78" w:rsidRPr="00E46AA6" w:rsidRDefault="00DC6F78" w:rsidP="00113E43">
            <w:pPr>
              <w:spacing w:after="0"/>
              <w:jc w:val="both"/>
              <w:rPr>
                <w:sz w:val="18"/>
                <w:szCs w:val="18"/>
              </w:rPr>
            </w:pPr>
          </w:p>
        </w:tc>
        <w:tc>
          <w:tcPr>
            <w:tcW w:w="3401" w:type="dxa"/>
          </w:tcPr>
          <w:p w14:paraId="69AC93DD" w14:textId="7FD9B2D3" w:rsidR="00DC6F78" w:rsidRPr="00E46AA6" w:rsidRDefault="00DC6F78" w:rsidP="00113E43">
            <w:pPr>
              <w:jc w:val="both"/>
              <w:rPr>
                <w:sz w:val="18"/>
                <w:szCs w:val="18"/>
              </w:rPr>
            </w:pPr>
            <w:r w:rsidRPr="00E46AA6">
              <w:rPr>
                <w:sz w:val="18"/>
                <w:szCs w:val="18"/>
              </w:rPr>
              <w:t xml:space="preserve">2.2. Wspieranie </w:t>
            </w:r>
            <w:r w:rsidRPr="00736595">
              <w:rPr>
                <w:sz w:val="18"/>
                <w:szCs w:val="18"/>
                <w:u w:val="single"/>
              </w:rPr>
              <w:t>przedsiębiorczości</w:t>
            </w:r>
            <w:r w:rsidRPr="00E46AA6">
              <w:rPr>
                <w:sz w:val="18"/>
                <w:szCs w:val="18"/>
              </w:rPr>
              <w:t xml:space="preserve"> na </w:t>
            </w:r>
            <w:r>
              <w:rPr>
                <w:sz w:val="18"/>
                <w:szCs w:val="18"/>
              </w:rPr>
              <w:t>szczeblu regionalnym i lokalnym</w:t>
            </w:r>
          </w:p>
        </w:tc>
        <w:tc>
          <w:tcPr>
            <w:tcW w:w="4193" w:type="dxa"/>
          </w:tcPr>
          <w:p w14:paraId="1CB1796D" w14:textId="17350F55" w:rsidR="00DC6F78" w:rsidRPr="00E46AA6" w:rsidRDefault="009C126E" w:rsidP="00113E43">
            <w:pPr>
              <w:jc w:val="both"/>
              <w:rPr>
                <w:sz w:val="18"/>
                <w:szCs w:val="18"/>
              </w:rPr>
            </w:pPr>
            <w:r>
              <w:rPr>
                <w:sz w:val="18"/>
                <w:szCs w:val="18"/>
              </w:rPr>
              <w:t>- korelacja z P7. (przedsiębiorczość wykorzystująca atuty przyrodnicze i kulturowe obszaru)</w:t>
            </w:r>
          </w:p>
        </w:tc>
      </w:tr>
    </w:tbl>
    <w:p w14:paraId="2FE1FC6D" w14:textId="77777777" w:rsidR="001F24E9" w:rsidRDefault="001F24E9" w:rsidP="001F24E9">
      <w:pPr>
        <w:spacing w:after="0"/>
        <w:jc w:val="both"/>
        <w:rPr>
          <w:sz w:val="20"/>
          <w:szCs w:val="20"/>
        </w:rPr>
      </w:pPr>
      <w:r>
        <w:rPr>
          <w:sz w:val="20"/>
          <w:szCs w:val="20"/>
        </w:rPr>
        <w:t>Źródło: opracowanie własne</w:t>
      </w:r>
    </w:p>
    <w:p w14:paraId="140FB468" w14:textId="77777777" w:rsidR="00137A82" w:rsidRDefault="00137A82" w:rsidP="00BF0443">
      <w:pPr>
        <w:pStyle w:val="Akapitzlist"/>
        <w:ind w:left="360"/>
        <w:jc w:val="both"/>
      </w:pPr>
    </w:p>
    <w:p w14:paraId="79E21CEF" w14:textId="2F8E9660" w:rsidR="00BF0443" w:rsidRPr="00C973CE" w:rsidRDefault="00BF0443" w:rsidP="004C6A82">
      <w:pPr>
        <w:pStyle w:val="Akapitzlist"/>
        <w:numPr>
          <w:ilvl w:val="0"/>
          <w:numId w:val="20"/>
        </w:numPr>
        <w:spacing w:after="160" w:line="259" w:lineRule="auto"/>
        <w:rPr>
          <w:b/>
        </w:rPr>
      </w:pPr>
      <w:r w:rsidRPr="00C973CE">
        <w:rPr>
          <w:b/>
          <w:i/>
        </w:rPr>
        <w:t xml:space="preserve">Strategia Rozwoju Województwa </w:t>
      </w:r>
      <w:r w:rsidR="00B5023F" w:rsidRPr="00C973CE">
        <w:rPr>
          <w:b/>
          <w:i/>
        </w:rPr>
        <w:t>Opolskiego – OPOLSKIE</w:t>
      </w:r>
      <w:r w:rsidRPr="00C973CE">
        <w:rPr>
          <w:b/>
          <w:i/>
        </w:rPr>
        <w:t xml:space="preserve"> 2030</w:t>
      </w:r>
      <w:r w:rsidRPr="00C973CE">
        <w:t xml:space="preserve"> </w:t>
      </w:r>
    </w:p>
    <w:p w14:paraId="3CF347D8" w14:textId="132D7518" w:rsidR="0076774F" w:rsidRPr="005A56CD" w:rsidRDefault="005A56CD" w:rsidP="0076774F">
      <w:pPr>
        <w:jc w:val="both"/>
      </w:pPr>
      <w:r w:rsidRPr="005A56CD">
        <w:t xml:space="preserve">Przyjęta w </w:t>
      </w:r>
      <w:r w:rsidR="004E67F2">
        <w:t>październiku</w:t>
      </w:r>
      <w:r w:rsidRPr="005A56CD">
        <w:t xml:space="preserve"> 2021 r. strategia rozwoju </w:t>
      </w:r>
      <w:r>
        <w:t>województwa opolskiego</w:t>
      </w:r>
      <w:r w:rsidRPr="005A56CD">
        <w:t xml:space="preserve"> jest</w:t>
      </w:r>
      <w:r>
        <w:t xml:space="preserve"> najważniejszym dokumentem strategicznym na poziomie regionalnym</w:t>
      </w:r>
      <w:r w:rsidR="00736595">
        <w:t>, w województwie, w którym działa LGD GP</w:t>
      </w:r>
      <w:r>
        <w:t xml:space="preserve">. LSR obszaru Górnej Prosny musi być </w:t>
      </w:r>
      <w:r w:rsidR="000743FD">
        <w:t xml:space="preserve">zatem z nim </w:t>
      </w:r>
      <w:r>
        <w:t xml:space="preserve">spójna w warstwie celów i najważniejszych kierunków działań w zakresie adekwatnym do </w:t>
      </w:r>
      <w:r w:rsidR="000743FD">
        <w:t>wskazanych</w:t>
      </w:r>
      <w:r>
        <w:t xml:space="preserve"> w LSR priorytetów. </w:t>
      </w:r>
      <w:r w:rsidR="000743FD">
        <w:t xml:space="preserve">LSR ma zakres znacząco węższy i ściślej ukierunkowany, tym nie mniej korelacja między </w:t>
      </w:r>
      <w:r w:rsidR="000E082D">
        <w:t>interwencjami przewidzianymi w obu</w:t>
      </w:r>
      <w:r w:rsidR="000743FD">
        <w:t xml:space="preserve"> dokumenta</w:t>
      </w:r>
      <w:r w:rsidR="000E082D">
        <w:t>ch</w:t>
      </w:r>
      <w:r w:rsidR="000743FD">
        <w:t xml:space="preserve"> jest dobrze widoczna</w:t>
      </w:r>
      <w:r w:rsidR="00736595">
        <w:t>,</w:t>
      </w:r>
      <w:r w:rsidR="000743FD">
        <w:t xml:space="preserve"> co prezentuje poniższa tabela.</w:t>
      </w:r>
    </w:p>
    <w:p w14:paraId="5339F6ED" w14:textId="19DA13F6" w:rsidR="00C973CE" w:rsidRPr="009C1427" w:rsidRDefault="00C973CE" w:rsidP="00C973CE">
      <w:pPr>
        <w:pStyle w:val="Akapitzlist"/>
        <w:spacing w:after="0"/>
        <w:ind w:left="360"/>
        <w:jc w:val="both"/>
        <w:rPr>
          <w:rStyle w:val="Wyrnienieintensywne"/>
        </w:rPr>
      </w:pPr>
      <w:r w:rsidRPr="009C1427">
        <w:rPr>
          <w:rStyle w:val="Wyrnienieintensywne"/>
        </w:rPr>
        <w:t xml:space="preserve">Tabela </w:t>
      </w:r>
      <w:r w:rsidR="002B3297">
        <w:rPr>
          <w:rStyle w:val="Wyrnienieintensywne"/>
        </w:rPr>
        <w:t>14</w:t>
      </w:r>
      <w:r w:rsidRPr="009C1427">
        <w:rPr>
          <w:rStyle w:val="Wyrnienieintensywne"/>
        </w:rPr>
        <w:t xml:space="preserve"> Korelacja celów LSR z celami</w:t>
      </w:r>
      <w:r w:rsidR="001566AB" w:rsidRPr="009C1427">
        <w:rPr>
          <w:rStyle w:val="Wyrnienieintensywne"/>
        </w:rPr>
        <w:t xml:space="preserve"> i kierunkami działań w SRWO Opolskie 2030</w:t>
      </w:r>
    </w:p>
    <w:tbl>
      <w:tblPr>
        <w:tblStyle w:val="Tabela-Siatka"/>
        <w:tblW w:w="9918" w:type="dxa"/>
        <w:jc w:val="center"/>
        <w:tblLook w:val="04A0" w:firstRow="1" w:lastRow="0" w:firstColumn="1" w:lastColumn="0" w:noHBand="0" w:noVBand="1"/>
      </w:tblPr>
      <w:tblGrid>
        <w:gridCol w:w="1877"/>
        <w:gridCol w:w="1804"/>
        <w:gridCol w:w="3827"/>
        <w:gridCol w:w="2410"/>
      </w:tblGrid>
      <w:tr w:rsidR="000E082D" w:rsidRPr="009C1427" w14:paraId="67411051" w14:textId="112DC6C3" w:rsidTr="00122397">
        <w:trPr>
          <w:jc w:val="center"/>
        </w:trPr>
        <w:tc>
          <w:tcPr>
            <w:tcW w:w="3681" w:type="dxa"/>
            <w:gridSpan w:val="2"/>
            <w:shd w:val="clear" w:color="auto" w:fill="4472C4" w:themeFill="accent1"/>
            <w:vAlign w:val="center"/>
          </w:tcPr>
          <w:p w14:paraId="556EC658" w14:textId="7C85D573" w:rsidR="000E082D" w:rsidRPr="009C1427" w:rsidRDefault="000E082D" w:rsidP="000E082D">
            <w:pPr>
              <w:spacing w:after="0"/>
              <w:jc w:val="center"/>
              <w:rPr>
                <w:color w:val="FFFFFF" w:themeColor="background1"/>
                <w:sz w:val="18"/>
                <w:szCs w:val="18"/>
              </w:rPr>
            </w:pPr>
            <w:r w:rsidRPr="009C1427">
              <w:rPr>
                <w:color w:val="FFFFFF" w:themeColor="background1"/>
                <w:sz w:val="18"/>
                <w:szCs w:val="18"/>
              </w:rPr>
              <w:t>Cele strategiczne i operacyjne w SRWO 2030</w:t>
            </w:r>
          </w:p>
        </w:tc>
        <w:tc>
          <w:tcPr>
            <w:tcW w:w="3827" w:type="dxa"/>
            <w:shd w:val="clear" w:color="auto" w:fill="4472C4" w:themeFill="accent1"/>
            <w:vAlign w:val="center"/>
          </w:tcPr>
          <w:p w14:paraId="15BBF8B6" w14:textId="49EE64F6" w:rsidR="000E082D" w:rsidRPr="009C1427" w:rsidRDefault="000E082D" w:rsidP="00274B68">
            <w:pPr>
              <w:spacing w:after="0"/>
              <w:jc w:val="center"/>
              <w:rPr>
                <w:color w:val="FFFFFF" w:themeColor="background1"/>
                <w:sz w:val="18"/>
                <w:szCs w:val="18"/>
              </w:rPr>
            </w:pPr>
            <w:r w:rsidRPr="009C1427">
              <w:rPr>
                <w:color w:val="FFFFFF" w:themeColor="background1"/>
                <w:sz w:val="18"/>
                <w:szCs w:val="18"/>
              </w:rPr>
              <w:t>Opis korelacji działań w SRWO z przedsięwzięciami w LSR</w:t>
            </w:r>
          </w:p>
        </w:tc>
        <w:tc>
          <w:tcPr>
            <w:tcW w:w="2410" w:type="dxa"/>
            <w:shd w:val="clear" w:color="auto" w:fill="4472C4" w:themeFill="accent1"/>
          </w:tcPr>
          <w:p w14:paraId="242EDFF0" w14:textId="0A60A15B" w:rsidR="000E082D" w:rsidRPr="009C1427" w:rsidRDefault="000E082D" w:rsidP="00274B68">
            <w:pPr>
              <w:spacing w:after="0"/>
              <w:jc w:val="center"/>
              <w:rPr>
                <w:color w:val="FFFFFF" w:themeColor="background1"/>
                <w:sz w:val="18"/>
                <w:szCs w:val="18"/>
              </w:rPr>
            </w:pPr>
            <w:r w:rsidRPr="009C1427">
              <w:rPr>
                <w:color w:val="FFFFFF" w:themeColor="background1"/>
                <w:sz w:val="18"/>
                <w:szCs w:val="18"/>
              </w:rPr>
              <w:t>Cele LSR Górna Prosna</w:t>
            </w:r>
          </w:p>
        </w:tc>
      </w:tr>
      <w:tr w:rsidR="000E082D" w:rsidRPr="009C1427" w14:paraId="68D98684" w14:textId="3551BD66" w:rsidTr="00122397">
        <w:trPr>
          <w:trHeight w:val="775"/>
          <w:jc w:val="center"/>
        </w:trPr>
        <w:tc>
          <w:tcPr>
            <w:tcW w:w="1877" w:type="dxa"/>
            <w:vMerge w:val="restart"/>
            <w:shd w:val="clear" w:color="auto" w:fill="D9D9D9" w:themeFill="background1" w:themeFillShade="D9"/>
          </w:tcPr>
          <w:p w14:paraId="7C2B77D5" w14:textId="1BDE7CCB" w:rsidR="000E082D" w:rsidRPr="009C1427" w:rsidRDefault="000E082D" w:rsidP="00B33A64">
            <w:pPr>
              <w:jc w:val="both"/>
              <w:rPr>
                <w:sz w:val="20"/>
                <w:szCs w:val="20"/>
              </w:rPr>
            </w:pPr>
            <w:r w:rsidRPr="009C1427">
              <w:rPr>
                <w:sz w:val="20"/>
                <w:szCs w:val="20"/>
              </w:rPr>
              <w:t xml:space="preserve">CEL STRATEGICZNY 1: CZŁOWIEK </w:t>
            </w:r>
            <w:r w:rsidR="00D301DA">
              <w:rPr>
                <w:sz w:val="20"/>
                <w:szCs w:val="20"/>
              </w:rPr>
              <w:br/>
            </w:r>
            <w:r w:rsidRPr="009C1427">
              <w:rPr>
                <w:sz w:val="20"/>
                <w:szCs w:val="20"/>
              </w:rPr>
              <w:t xml:space="preserve">I RELACJE – MIESZKAŃCY GOTOWI NA WYZWANIA </w:t>
            </w:r>
            <w:r w:rsidR="00D301DA">
              <w:rPr>
                <w:sz w:val="20"/>
                <w:szCs w:val="20"/>
              </w:rPr>
              <w:br/>
            </w:r>
            <w:r w:rsidRPr="009C1427">
              <w:rPr>
                <w:sz w:val="20"/>
                <w:szCs w:val="20"/>
              </w:rPr>
              <w:t>I TWORZĄCY OTWARTĄ WSPÓLNOTĘ</w:t>
            </w:r>
          </w:p>
        </w:tc>
        <w:tc>
          <w:tcPr>
            <w:tcW w:w="1804" w:type="dxa"/>
          </w:tcPr>
          <w:p w14:paraId="37A38D14" w14:textId="10AA668C" w:rsidR="000E082D" w:rsidRPr="009C1427" w:rsidRDefault="000E082D" w:rsidP="00F93B12">
            <w:pPr>
              <w:jc w:val="both"/>
              <w:rPr>
                <w:sz w:val="20"/>
                <w:szCs w:val="20"/>
              </w:rPr>
            </w:pPr>
            <w:r w:rsidRPr="009C1427">
              <w:rPr>
                <w:sz w:val="20"/>
                <w:szCs w:val="20"/>
              </w:rPr>
              <w:t>Cel operacyjny - Trwałe więzi społeczne</w:t>
            </w:r>
          </w:p>
        </w:tc>
        <w:tc>
          <w:tcPr>
            <w:tcW w:w="3827" w:type="dxa"/>
          </w:tcPr>
          <w:p w14:paraId="18680020" w14:textId="75C916A8" w:rsidR="000E082D" w:rsidRPr="009C1427" w:rsidRDefault="000E082D" w:rsidP="004E67F2">
            <w:pPr>
              <w:jc w:val="both"/>
              <w:rPr>
                <w:sz w:val="20"/>
                <w:szCs w:val="20"/>
              </w:rPr>
            </w:pPr>
            <w:r w:rsidRPr="009C1427">
              <w:rPr>
                <w:sz w:val="20"/>
                <w:szCs w:val="20"/>
              </w:rPr>
              <w:t>integracja i aktywizacja społeczna, wsparcie rozwiązań prorodzinnych, profesjonalizacja organizacji społecznych, budowa systemu wsparcia rewitalizacji - skorelowane z P1., P2., P3 i P4. w LSR</w:t>
            </w:r>
          </w:p>
        </w:tc>
        <w:tc>
          <w:tcPr>
            <w:tcW w:w="2410" w:type="dxa"/>
            <w:vMerge w:val="restart"/>
          </w:tcPr>
          <w:p w14:paraId="1BDBC946" w14:textId="6BB7F414" w:rsidR="000E082D" w:rsidRPr="009C1427" w:rsidRDefault="000E082D" w:rsidP="004E67F2">
            <w:pPr>
              <w:jc w:val="both"/>
              <w:rPr>
                <w:sz w:val="20"/>
                <w:szCs w:val="20"/>
              </w:rPr>
            </w:pPr>
            <w:r w:rsidRPr="009C1427">
              <w:rPr>
                <w:sz w:val="20"/>
                <w:szCs w:val="20"/>
              </w:rPr>
              <w:t xml:space="preserve">C1. Dogodne warunki dla </w:t>
            </w:r>
            <w:r w:rsidRPr="006D2415">
              <w:rPr>
                <w:sz w:val="20"/>
                <w:szCs w:val="20"/>
                <w:u w:val="single"/>
              </w:rPr>
              <w:t>aktywnego, integrującego mieszkańców</w:t>
            </w:r>
            <w:r w:rsidRPr="009C1427">
              <w:rPr>
                <w:sz w:val="20"/>
                <w:szCs w:val="20"/>
              </w:rPr>
              <w:t xml:space="preserve"> spędzania czasu wolnego</w:t>
            </w:r>
          </w:p>
        </w:tc>
      </w:tr>
      <w:tr w:rsidR="000E082D" w:rsidRPr="009C1427" w14:paraId="6013196A" w14:textId="59C54663" w:rsidTr="00122397">
        <w:trPr>
          <w:trHeight w:val="2052"/>
          <w:jc w:val="center"/>
        </w:trPr>
        <w:tc>
          <w:tcPr>
            <w:tcW w:w="1877" w:type="dxa"/>
            <w:vMerge/>
            <w:shd w:val="clear" w:color="auto" w:fill="D9D9D9" w:themeFill="background1" w:themeFillShade="D9"/>
          </w:tcPr>
          <w:p w14:paraId="63F91247" w14:textId="77777777" w:rsidR="000E082D" w:rsidRPr="009C1427" w:rsidRDefault="000E082D" w:rsidP="00B33A64">
            <w:pPr>
              <w:jc w:val="both"/>
              <w:rPr>
                <w:sz w:val="20"/>
                <w:szCs w:val="20"/>
              </w:rPr>
            </w:pPr>
          </w:p>
        </w:tc>
        <w:tc>
          <w:tcPr>
            <w:tcW w:w="1804" w:type="dxa"/>
            <w:shd w:val="clear" w:color="auto" w:fill="F2F2F2" w:themeFill="background1" w:themeFillShade="F2"/>
          </w:tcPr>
          <w:p w14:paraId="653F0CE0" w14:textId="41663975" w:rsidR="000E082D" w:rsidRPr="009C1427" w:rsidRDefault="000E082D" w:rsidP="00F93B12">
            <w:pPr>
              <w:jc w:val="both"/>
              <w:rPr>
                <w:sz w:val="20"/>
                <w:szCs w:val="20"/>
              </w:rPr>
            </w:pPr>
            <w:r w:rsidRPr="009C1427">
              <w:rPr>
                <w:sz w:val="20"/>
                <w:szCs w:val="20"/>
              </w:rPr>
              <w:t xml:space="preserve">Cel operacyjny - Rozwinięte </w:t>
            </w:r>
            <w:r w:rsidR="00D301DA">
              <w:rPr>
                <w:sz w:val="20"/>
                <w:szCs w:val="20"/>
              </w:rPr>
              <w:br/>
            </w:r>
            <w:r w:rsidRPr="009C1427">
              <w:rPr>
                <w:sz w:val="20"/>
                <w:szCs w:val="20"/>
              </w:rPr>
              <w:t>i dostępne usługi</w:t>
            </w:r>
          </w:p>
        </w:tc>
        <w:tc>
          <w:tcPr>
            <w:tcW w:w="3827" w:type="dxa"/>
          </w:tcPr>
          <w:p w14:paraId="6F999F26" w14:textId="2F375C9D" w:rsidR="000E082D" w:rsidRPr="009C1427" w:rsidRDefault="000E082D" w:rsidP="004E67F2">
            <w:pPr>
              <w:jc w:val="both"/>
              <w:rPr>
                <w:sz w:val="20"/>
                <w:szCs w:val="20"/>
              </w:rPr>
            </w:pPr>
            <w:r w:rsidRPr="009C1427">
              <w:rPr>
                <w:sz w:val="20"/>
                <w:szCs w:val="20"/>
              </w:rPr>
              <w:t>rozwój opieki  profilaktyki zdrowotnej oraz rozwój usług społecznych – skorelowane z P5</w:t>
            </w:r>
          </w:p>
          <w:p w14:paraId="28016080" w14:textId="31B45E7D" w:rsidR="000E082D" w:rsidRPr="009C1427" w:rsidRDefault="000E082D" w:rsidP="004E67F2">
            <w:pPr>
              <w:jc w:val="both"/>
              <w:rPr>
                <w:sz w:val="20"/>
                <w:szCs w:val="20"/>
              </w:rPr>
            </w:pPr>
            <w:r w:rsidRPr="009C1427">
              <w:rPr>
                <w:sz w:val="20"/>
                <w:szCs w:val="20"/>
              </w:rPr>
              <w:t>rozszerzenie oferty spędzania czasu wolnego - skorelowane z P2. i P3. w LSR</w:t>
            </w:r>
          </w:p>
          <w:p w14:paraId="3EDDDA79" w14:textId="21E15D56" w:rsidR="000E082D" w:rsidRPr="009C1427" w:rsidRDefault="000E082D" w:rsidP="004E67F2">
            <w:pPr>
              <w:jc w:val="both"/>
              <w:rPr>
                <w:sz w:val="20"/>
                <w:szCs w:val="20"/>
              </w:rPr>
            </w:pPr>
            <w:r w:rsidRPr="009C1427">
              <w:rPr>
                <w:sz w:val="20"/>
                <w:szCs w:val="20"/>
              </w:rPr>
              <w:t>rozwój e-usług – skorelowany z P6. w LSR</w:t>
            </w:r>
          </w:p>
        </w:tc>
        <w:tc>
          <w:tcPr>
            <w:tcW w:w="2410" w:type="dxa"/>
            <w:vMerge/>
          </w:tcPr>
          <w:p w14:paraId="002A3A81" w14:textId="77777777" w:rsidR="000E082D" w:rsidRPr="009C1427" w:rsidRDefault="000E082D" w:rsidP="004E67F2">
            <w:pPr>
              <w:jc w:val="both"/>
              <w:rPr>
                <w:sz w:val="20"/>
                <w:szCs w:val="20"/>
              </w:rPr>
            </w:pPr>
          </w:p>
        </w:tc>
      </w:tr>
      <w:tr w:rsidR="000E082D" w:rsidRPr="009C1427" w14:paraId="4D2F1BE3" w14:textId="663ECCAB" w:rsidTr="00122397">
        <w:trPr>
          <w:trHeight w:val="1894"/>
          <w:jc w:val="center"/>
        </w:trPr>
        <w:tc>
          <w:tcPr>
            <w:tcW w:w="1877" w:type="dxa"/>
            <w:shd w:val="clear" w:color="auto" w:fill="D9D9D9" w:themeFill="background1" w:themeFillShade="D9"/>
          </w:tcPr>
          <w:p w14:paraId="14949E0B" w14:textId="31CAA779" w:rsidR="000E082D" w:rsidRPr="009C1427" w:rsidRDefault="000E082D" w:rsidP="00210C82">
            <w:pPr>
              <w:jc w:val="both"/>
              <w:rPr>
                <w:sz w:val="20"/>
                <w:szCs w:val="20"/>
              </w:rPr>
            </w:pPr>
            <w:r w:rsidRPr="009C1427">
              <w:rPr>
                <w:sz w:val="20"/>
                <w:szCs w:val="20"/>
              </w:rPr>
              <w:t xml:space="preserve">CEL STRATEGICZNY 2: ŚRODOWISKO </w:t>
            </w:r>
            <w:r w:rsidR="00D301DA">
              <w:rPr>
                <w:sz w:val="20"/>
                <w:szCs w:val="20"/>
              </w:rPr>
              <w:br/>
            </w:r>
            <w:r w:rsidRPr="009C1427">
              <w:rPr>
                <w:sz w:val="20"/>
                <w:szCs w:val="20"/>
              </w:rPr>
              <w:t xml:space="preserve">I ROZWÓJ – ŚRODOWISKO ODPORNE NA ZMIANY KLIMATYCZNE </w:t>
            </w:r>
            <w:r w:rsidR="00D301DA">
              <w:rPr>
                <w:sz w:val="20"/>
                <w:szCs w:val="20"/>
              </w:rPr>
              <w:br/>
            </w:r>
            <w:r w:rsidRPr="009C1427">
              <w:rPr>
                <w:sz w:val="20"/>
                <w:szCs w:val="20"/>
              </w:rPr>
              <w:t>I SPRZYJAJĄCE ROZWOJOWI</w:t>
            </w:r>
          </w:p>
        </w:tc>
        <w:tc>
          <w:tcPr>
            <w:tcW w:w="1804" w:type="dxa"/>
            <w:shd w:val="clear" w:color="auto" w:fill="F2F2F2" w:themeFill="background1" w:themeFillShade="F2"/>
          </w:tcPr>
          <w:p w14:paraId="247FD2A8" w14:textId="543F080F" w:rsidR="000E082D" w:rsidRPr="009C1427" w:rsidRDefault="000E082D" w:rsidP="00210C82">
            <w:pPr>
              <w:jc w:val="both"/>
              <w:rPr>
                <w:sz w:val="20"/>
                <w:szCs w:val="20"/>
              </w:rPr>
            </w:pPr>
            <w:r w:rsidRPr="009C1427">
              <w:rPr>
                <w:sz w:val="20"/>
                <w:szCs w:val="20"/>
              </w:rPr>
              <w:t>Cel operacyjny – Wysokie walory przyrodniczo-krajobrazowe</w:t>
            </w:r>
          </w:p>
        </w:tc>
        <w:tc>
          <w:tcPr>
            <w:tcW w:w="3827" w:type="dxa"/>
          </w:tcPr>
          <w:p w14:paraId="56C13585" w14:textId="76259544" w:rsidR="000E082D" w:rsidRPr="009C1427" w:rsidRDefault="000E082D" w:rsidP="004E67F2">
            <w:pPr>
              <w:jc w:val="both"/>
              <w:rPr>
                <w:sz w:val="20"/>
                <w:szCs w:val="20"/>
              </w:rPr>
            </w:pPr>
            <w:r w:rsidRPr="009C1427">
              <w:rPr>
                <w:sz w:val="20"/>
                <w:szCs w:val="20"/>
              </w:rPr>
              <w:t>wzmocnienie systemu ochrony przyrody, ochrona bioróżnorodności, ochrona krajobrazów - skorelowane z P7. i P8. w LSR</w:t>
            </w:r>
          </w:p>
        </w:tc>
        <w:tc>
          <w:tcPr>
            <w:tcW w:w="2410" w:type="dxa"/>
          </w:tcPr>
          <w:p w14:paraId="123EA360" w14:textId="5B0009D6" w:rsidR="000E082D" w:rsidRPr="009C1427" w:rsidRDefault="000E082D" w:rsidP="00D301DA">
            <w:pPr>
              <w:jc w:val="both"/>
              <w:rPr>
                <w:sz w:val="20"/>
                <w:szCs w:val="20"/>
              </w:rPr>
            </w:pPr>
            <w:r w:rsidRPr="009C1427">
              <w:rPr>
                <w:sz w:val="20"/>
                <w:szCs w:val="20"/>
              </w:rPr>
              <w:t xml:space="preserve">C3. Rozwijające się działalności gospodarcze oraz działania wspierające mieszkańców </w:t>
            </w:r>
            <w:r w:rsidR="00D301DA">
              <w:rPr>
                <w:sz w:val="20"/>
                <w:szCs w:val="20"/>
              </w:rPr>
              <w:br/>
            </w:r>
            <w:r w:rsidRPr="009C1427">
              <w:rPr>
                <w:sz w:val="20"/>
                <w:szCs w:val="20"/>
              </w:rPr>
              <w:t xml:space="preserve">i wykorzystujące </w:t>
            </w:r>
            <w:r w:rsidR="00D301DA">
              <w:rPr>
                <w:sz w:val="20"/>
                <w:szCs w:val="20"/>
              </w:rPr>
              <w:br/>
            </w:r>
            <w:r w:rsidRPr="009C1427">
              <w:rPr>
                <w:sz w:val="20"/>
                <w:szCs w:val="20"/>
              </w:rPr>
              <w:t xml:space="preserve">w odpowiedzialny sposób </w:t>
            </w:r>
            <w:r w:rsidRPr="006D2415">
              <w:rPr>
                <w:sz w:val="20"/>
                <w:szCs w:val="20"/>
                <w:u w:val="single"/>
              </w:rPr>
              <w:t>walory przyrodnicze</w:t>
            </w:r>
            <w:r w:rsidRPr="009C1427">
              <w:rPr>
                <w:sz w:val="20"/>
                <w:szCs w:val="20"/>
              </w:rPr>
              <w:t xml:space="preserve"> i kulturowe obszaru.</w:t>
            </w:r>
          </w:p>
        </w:tc>
      </w:tr>
      <w:tr w:rsidR="000E082D" w:rsidRPr="009C1427" w14:paraId="1C3D7BB7" w14:textId="080E58E5" w:rsidTr="00122397">
        <w:trPr>
          <w:trHeight w:val="1266"/>
          <w:jc w:val="center"/>
        </w:trPr>
        <w:tc>
          <w:tcPr>
            <w:tcW w:w="1877" w:type="dxa"/>
            <w:vMerge w:val="restart"/>
            <w:shd w:val="clear" w:color="auto" w:fill="D9D9D9" w:themeFill="background1" w:themeFillShade="D9"/>
          </w:tcPr>
          <w:p w14:paraId="394DE3CD" w14:textId="77777777" w:rsidR="000E082D" w:rsidRPr="009C1427" w:rsidRDefault="000E082D" w:rsidP="000236CB">
            <w:pPr>
              <w:jc w:val="both"/>
              <w:rPr>
                <w:sz w:val="20"/>
                <w:szCs w:val="20"/>
              </w:rPr>
            </w:pPr>
            <w:r w:rsidRPr="009C1427">
              <w:rPr>
                <w:sz w:val="20"/>
                <w:szCs w:val="20"/>
              </w:rPr>
              <w:t>CEL STRATEGICZNY 3: SILNA GOSPODARKA – GOSPODARKA INTELIGENTNA WZMACNIAJĄCA KONKURENCYJNOŚĆ REGIONU</w:t>
            </w:r>
          </w:p>
        </w:tc>
        <w:tc>
          <w:tcPr>
            <w:tcW w:w="1804" w:type="dxa"/>
            <w:shd w:val="clear" w:color="auto" w:fill="F2F2F2" w:themeFill="background1" w:themeFillShade="F2"/>
          </w:tcPr>
          <w:p w14:paraId="7190966C" w14:textId="21A1C63C" w:rsidR="000E082D" w:rsidRPr="009C1427" w:rsidRDefault="000E082D" w:rsidP="000236CB">
            <w:pPr>
              <w:jc w:val="both"/>
              <w:rPr>
                <w:sz w:val="20"/>
                <w:szCs w:val="20"/>
              </w:rPr>
            </w:pPr>
            <w:r w:rsidRPr="009C1427">
              <w:rPr>
                <w:sz w:val="20"/>
                <w:szCs w:val="20"/>
              </w:rPr>
              <w:t>Cel operacyjny – Gospodarka otwarta na współpracę</w:t>
            </w:r>
          </w:p>
        </w:tc>
        <w:tc>
          <w:tcPr>
            <w:tcW w:w="3827" w:type="dxa"/>
          </w:tcPr>
          <w:p w14:paraId="52E7A8A4" w14:textId="2B862F62" w:rsidR="000E082D" w:rsidRPr="009C1427" w:rsidRDefault="000E082D" w:rsidP="00D301DA">
            <w:pPr>
              <w:jc w:val="both"/>
              <w:rPr>
                <w:sz w:val="20"/>
                <w:szCs w:val="20"/>
              </w:rPr>
            </w:pPr>
            <w:r w:rsidRPr="009C1427">
              <w:rPr>
                <w:sz w:val="20"/>
                <w:szCs w:val="20"/>
              </w:rPr>
              <w:t>rozwój przedsiębiorczości, współpraca gospodarcza, badania na rzecz gospodarki - skorelowane z P7. w LSR</w:t>
            </w:r>
          </w:p>
        </w:tc>
        <w:tc>
          <w:tcPr>
            <w:tcW w:w="2410" w:type="dxa"/>
            <w:vMerge w:val="restart"/>
          </w:tcPr>
          <w:p w14:paraId="2DD2CE72" w14:textId="2BEBBB5C" w:rsidR="000E082D" w:rsidRPr="009C1427" w:rsidRDefault="000E082D" w:rsidP="004E67F2">
            <w:pPr>
              <w:jc w:val="both"/>
              <w:rPr>
                <w:sz w:val="20"/>
                <w:szCs w:val="20"/>
              </w:rPr>
            </w:pPr>
            <w:r w:rsidRPr="009C1427">
              <w:rPr>
                <w:sz w:val="20"/>
                <w:szCs w:val="20"/>
              </w:rPr>
              <w:t xml:space="preserve">C2. Usługi i udogodnienia wspierające </w:t>
            </w:r>
            <w:r w:rsidRPr="006D2415">
              <w:rPr>
                <w:sz w:val="20"/>
                <w:szCs w:val="20"/>
                <w:u w:val="single"/>
              </w:rPr>
              <w:t>rozwój</w:t>
            </w:r>
            <w:r w:rsidRPr="009C1427">
              <w:rPr>
                <w:sz w:val="20"/>
                <w:szCs w:val="20"/>
              </w:rPr>
              <w:t xml:space="preserve"> różnych grup społecznych</w:t>
            </w:r>
          </w:p>
          <w:p w14:paraId="2974F374" w14:textId="57D3149C" w:rsidR="000E082D" w:rsidRPr="009C1427" w:rsidRDefault="000E082D" w:rsidP="004E67F2">
            <w:pPr>
              <w:jc w:val="both"/>
              <w:rPr>
                <w:sz w:val="20"/>
                <w:szCs w:val="20"/>
              </w:rPr>
            </w:pPr>
            <w:r w:rsidRPr="009C1427">
              <w:rPr>
                <w:sz w:val="20"/>
                <w:szCs w:val="20"/>
              </w:rPr>
              <w:t xml:space="preserve">C3. </w:t>
            </w:r>
            <w:r w:rsidRPr="006D2415">
              <w:rPr>
                <w:sz w:val="20"/>
                <w:szCs w:val="20"/>
                <w:u w:val="single"/>
              </w:rPr>
              <w:t>Rozwijające się działalności gospodarcze</w:t>
            </w:r>
            <w:r w:rsidRPr="009C1427">
              <w:rPr>
                <w:sz w:val="20"/>
                <w:szCs w:val="20"/>
              </w:rPr>
              <w:t xml:space="preserve"> oraz działania wspierające mieszkańców </w:t>
            </w:r>
            <w:r w:rsidR="00D301DA">
              <w:rPr>
                <w:sz w:val="20"/>
                <w:szCs w:val="20"/>
              </w:rPr>
              <w:br/>
            </w:r>
            <w:r w:rsidRPr="009C1427">
              <w:rPr>
                <w:sz w:val="20"/>
                <w:szCs w:val="20"/>
              </w:rPr>
              <w:t xml:space="preserve">i wykorzystujące </w:t>
            </w:r>
            <w:r w:rsidR="00D301DA">
              <w:rPr>
                <w:sz w:val="20"/>
                <w:szCs w:val="20"/>
              </w:rPr>
              <w:br/>
            </w:r>
            <w:r w:rsidRPr="009C1427">
              <w:rPr>
                <w:sz w:val="20"/>
                <w:szCs w:val="20"/>
              </w:rPr>
              <w:t>w odpowiedzialny sposób walory przyrodnicze i kulturowe obszaru.</w:t>
            </w:r>
          </w:p>
        </w:tc>
      </w:tr>
      <w:tr w:rsidR="000E082D" w:rsidRPr="009C1427" w14:paraId="59E0F322" w14:textId="06AC6DB4" w:rsidTr="00122397">
        <w:trPr>
          <w:trHeight w:val="582"/>
          <w:jc w:val="center"/>
        </w:trPr>
        <w:tc>
          <w:tcPr>
            <w:tcW w:w="1877" w:type="dxa"/>
            <w:vMerge/>
            <w:shd w:val="clear" w:color="auto" w:fill="D9D9D9" w:themeFill="background1" w:themeFillShade="D9"/>
          </w:tcPr>
          <w:p w14:paraId="7982C29E" w14:textId="77777777" w:rsidR="000E082D" w:rsidRPr="009C1427" w:rsidRDefault="000E082D" w:rsidP="000236CB">
            <w:pPr>
              <w:jc w:val="both"/>
              <w:rPr>
                <w:sz w:val="20"/>
                <w:szCs w:val="20"/>
              </w:rPr>
            </w:pPr>
          </w:p>
        </w:tc>
        <w:tc>
          <w:tcPr>
            <w:tcW w:w="1804" w:type="dxa"/>
            <w:shd w:val="clear" w:color="auto" w:fill="F2F2F2" w:themeFill="background1" w:themeFillShade="F2"/>
          </w:tcPr>
          <w:p w14:paraId="2871323E" w14:textId="2921BE0B" w:rsidR="000E082D" w:rsidRPr="009C1427" w:rsidRDefault="000E082D" w:rsidP="000236CB">
            <w:pPr>
              <w:jc w:val="both"/>
              <w:rPr>
                <w:sz w:val="20"/>
                <w:szCs w:val="20"/>
              </w:rPr>
            </w:pPr>
            <w:r w:rsidRPr="009C1427">
              <w:rPr>
                <w:sz w:val="20"/>
                <w:szCs w:val="20"/>
              </w:rPr>
              <w:t>Cel operacyjny – Ceniona marka regionu</w:t>
            </w:r>
          </w:p>
        </w:tc>
        <w:tc>
          <w:tcPr>
            <w:tcW w:w="3827" w:type="dxa"/>
          </w:tcPr>
          <w:p w14:paraId="19A13E55" w14:textId="5928D9A3" w:rsidR="000E082D" w:rsidRPr="009C1427" w:rsidRDefault="000E082D" w:rsidP="004E67F2">
            <w:pPr>
              <w:jc w:val="both"/>
              <w:rPr>
                <w:sz w:val="20"/>
                <w:szCs w:val="20"/>
              </w:rPr>
            </w:pPr>
            <w:r w:rsidRPr="009C1427">
              <w:rPr>
                <w:sz w:val="20"/>
                <w:szCs w:val="20"/>
              </w:rPr>
              <w:t>dbałość i zachowanie dziedzictwa kulturowego, rozwój silnych produktów turystycznych, nowoczesny marketing regionu – skorelowane z P4., P7 i P8.</w:t>
            </w:r>
          </w:p>
        </w:tc>
        <w:tc>
          <w:tcPr>
            <w:tcW w:w="2410" w:type="dxa"/>
            <w:vMerge/>
          </w:tcPr>
          <w:p w14:paraId="1FF94D96" w14:textId="77777777" w:rsidR="000E082D" w:rsidRPr="009C1427" w:rsidRDefault="000E082D" w:rsidP="004E67F2">
            <w:pPr>
              <w:jc w:val="both"/>
              <w:rPr>
                <w:sz w:val="20"/>
                <w:szCs w:val="20"/>
              </w:rPr>
            </w:pPr>
          </w:p>
        </w:tc>
      </w:tr>
    </w:tbl>
    <w:p w14:paraId="3B228A24" w14:textId="0051A4AE" w:rsidR="00C973CE" w:rsidRPr="00122397" w:rsidRDefault="00C973CE" w:rsidP="00122397">
      <w:pPr>
        <w:spacing w:after="0"/>
        <w:jc w:val="both"/>
        <w:rPr>
          <w:sz w:val="20"/>
          <w:szCs w:val="20"/>
        </w:rPr>
      </w:pPr>
      <w:r w:rsidRPr="009C1427">
        <w:rPr>
          <w:sz w:val="20"/>
          <w:szCs w:val="20"/>
        </w:rPr>
        <w:t>Źródło: opracowanie własne</w:t>
      </w:r>
    </w:p>
    <w:p w14:paraId="299FD2EE" w14:textId="22F77444" w:rsidR="001E569B" w:rsidRPr="001E569B" w:rsidRDefault="001E569B" w:rsidP="0076774F">
      <w:pPr>
        <w:jc w:val="both"/>
      </w:pPr>
      <w:r w:rsidRPr="001E569B">
        <w:lastRenderedPageBreak/>
        <w:t xml:space="preserve">Co istotne </w:t>
      </w:r>
      <w:r>
        <w:t xml:space="preserve">– przedsięwzięcia w LSR posiadają jasno określone źródło finansowania, choć skala realizowanych działań będzie relatywnie niewielka, ale summa summarum wraz z działaniami realizowanymi przez pozostałe LGD </w:t>
      </w:r>
      <w:r w:rsidR="00BF254A">
        <w:br/>
      </w:r>
      <w:r>
        <w:t>z regionu Opolszczyzny będą się one</w:t>
      </w:r>
      <w:r w:rsidR="00736595">
        <w:t xml:space="preserve"> niewątpliwie</w:t>
      </w:r>
      <w:r>
        <w:t xml:space="preserve"> przyczyniały do osiągania celów strategii rozwoju regionu. </w:t>
      </w:r>
    </w:p>
    <w:p w14:paraId="3E759F67" w14:textId="792C3509" w:rsidR="001638EC" w:rsidRDefault="001638EC" w:rsidP="004C6A82">
      <w:pPr>
        <w:pStyle w:val="Akapitzlist"/>
        <w:numPr>
          <w:ilvl w:val="0"/>
          <w:numId w:val="23"/>
        </w:numPr>
        <w:jc w:val="both"/>
      </w:pPr>
      <w:r w:rsidRPr="001638EC">
        <w:rPr>
          <w:b/>
        </w:rPr>
        <w:t>Program</w:t>
      </w:r>
      <w:r>
        <w:rPr>
          <w:b/>
        </w:rPr>
        <w:t xml:space="preserve"> regionalny</w:t>
      </w:r>
      <w:r w:rsidRPr="001638EC">
        <w:rPr>
          <w:b/>
        </w:rPr>
        <w:t xml:space="preserve"> Fundusze Europejskie dla Opolskiego 2021-2027</w:t>
      </w:r>
    </w:p>
    <w:p w14:paraId="13416F88" w14:textId="6497EFB7" w:rsidR="00691C73" w:rsidRDefault="00691C73" w:rsidP="0076774F">
      <w:pPr>
        <w:jc w:val="both"/>
      </w:pPr>
      <w:r>
        <w:t xml:space="preserve">W województwie opolskim nie podjęto decyzji o realizacji instrumentu RLKS w formule wielofunduszowej, toteż lokalne strategie rozwoju LGD będą finansowane zasadniczo środkami EFRROW. LGD będą mogły natomiast ubiegać się o wsparcie projektów </w:t>
      </w:r>
      <w:r w:rsidR="008877F3">
        <w:t xml:space="preserve">z programu regionalnego FEO 2021-2027 </w:t>
      </w:r>
      <w:r>
        <w:t xml:space="preserve">w działaniach konkursowych, jako jedne </w:t>
      </w:r>
      <w:r w:rsidR="00BF254A">
        <w:br/>
      </w:r>
      <w:r>
        <w:t xml:space="preserve">z potencjalnych </w:t>
      </w:r>
      <w:r w:rsidRPr="00D6636E">
        <w:t>beneficjentów</w:t>
      </w:r>
      <w:r w:rsidR="005D34B4" w:rsidRPr="00D6636E">
        <w:t xml:space="preserve"> lub operatorów (udzielający</w:t>
      </w:r>
      <w:r w:rsidR="00D6636E" w:rsidRPr="00D6636E">
        <w:t>ch</w:t>
      </w:r>
      <w:r w:rsidR="005D34B4" w:rsidRPr="00D6636E">
        <w:t xml:space="preserve"> wsparcia innym beneficjentom na zasadach re-</w:t>
      </w:r>
      <w:proofErr w:type="spellStart"/>
      <w:r w:rsidR="005D34B4" w:rsidRPr="00D6636E">
        <w:t>grantingu</w:t>
      </w:r>
      <w:proofErr w:type="spellEnd"/>
      <w:r w:rsidR="005D34B4" w:rsidRPr="00D6636E">
        <w:t>)</w:t>
      </w:r>
      <w:r w:rsidRPr="00D6636E">
        <w:t>.</w:t>
      </w:r>
    </w:p>
    <w:p w14:paraId="60FD4609" w14:textId="0F4AD40A" w:rsidR="00691C73" w:rsidRPr="00691C73" w:rsidRDefault="00691C73" w:rsidP="0076774F">
      <w:pPr>
        <w:jc w:val="both"/>
      </w:pPr>
      <w:r>
        <w:t xml:space="preserve">W dokumencie pt. </w:t>
      </w:r>
      <w:r w:rsidRPr="00691C73">
        <w:rPr>
          <w:b/>
        </w:rPr>
        <w:t xml:space="preserve">Szczegółowy Opis Priorytetów Programu Fundusze Europejskie dla Opolskiego 2021-2027 </w:t>
      </w:r>
      <w:r>
        <w:t xml:space="preserve">wskazano formy operacjonalizacji przyjętych celów interwencji </w:t>
      </w:r>
      <w:r w:rsidR="001E569B">
        <w:t xml:space="preserve">aktualnych </w:t>
      </w:r>
      <w:r>
        <w:t>programów polityki spójności, tj. Europejskiego Funduszu Rozwoju Regionalnego (EFRR) oraz Europejskiego Funduszu Społecznego+ (EFS+).</w:t>
      </w:r>
    </w:p>
    <w:p w14:paraId="3B5893C2" w14:textId="34CFD094" w:rsidR="00973EFF" w:rsidRPr="003657B6" w:rsidRDefault="00973EFF" w:rsidP="00973EFF">
      <w:pPr>
        <w:pStyle w:val="Akapitzlist"/>
        <w:spacing w:after="0"/>
        <w:ind w:left="360"/>
        <w:jc w:val="both"/>
        <w:rPr>
          <w:rStyle w:val="Wyrnienieintensywne"/>
        </w:rPr>
      </w:pPr>
      <w:r w:rsidRPr="003657B6">
        <w:rPr>
          <w:rStyle w:val="Wyrnienieintensywne"/>
        </w:rPr>
        <w:t xml:space="preserve">Tabela </w:t>
      </w:r>
      <w:r w:rsidR="002B3297">
        <w:rPr>
          <w:rStyle w:val="Wyrnienieintensywne"/>
        </w:rPr>
        <w:t>15</w:t>
      </w:r>
      <w:r w:rsidRPr="003657B6">
        <w:rPr>
          <w:rStyle w:val="Wyrnienieintensywne"/>
        </w:rPr>
        <w:t xml:space="preserve"> Korelacja celów LSR z celami </w:t>
      </w:r>
      <w:r w:rsidR="0053104F">
        <w:rPr>
          <w:rStyle w:val="Wyrnienieintensywne"/>
        </w:rPr>
        <w:t>w programie FEO 2021-2027</w:t>
      </w:r>
    </w:p>
    <w:tbl>
      <w:tblPr>
        <w:tblStyle w:val="Tabela-Siatka"/>
        <w:tblW w:w="10060" w:type="dxa"/>
        <w:jc w:val="center"/>
        <w:tblLook w:val="04A0" w:firstRow="1" w:lastRow="0" w:firstColumn="1" w:lastColumn="0" w:noHBand="0" w:noVBand="1"/>
      </w:tblPr>
      <w:tblGrid>
        <w:gridCol w:w="2123"/>
        <w:gridCol w:w="4535"/>
        <w:gridCol w:w="3402"/>
      </w:tblGrid>
      <w:tr w:rsidR="00973EFF" w:rsidRPr="00E46AA6" w14:paraId="33F22DD8" w14:textId="77777777" w:rsidTr="00B90183">
        <w:trPr>
          <w:jc w:val="center"/>
        </w:trPr>
        <w:tc>
          <w:tcPr>
            <w:tcW w:w="2123" w:type="dxa"/>
            <w:shd w:val="clear" w:color="auto" w:fill="4472C4" w:themeFill="accent1"/>
            <w:vAlign w:val="center"/>
          </w:tcPr>
          <w:p w14:paraId="50293F3C" w14:textId="77777777" w:rsidR="00973EFF" w:rsidRPr="00E46AA6" w:rsidRDefault="00973EFF" w:rsidP="00691C73">
            <w:pPr>
              <w:spacing w:after="0"/>
              <w:jc w:val="center"/>
              <w:rPr>
                <w:color w:val="FFFFFF" w:themeColor="background1"/>
                <w:sz w:val="18"/>
                <w:szCs w:val="18"/>
              </w:rPr>
            </w:pPr>
            <w:r w:rsidRPr="00E46AA6">
              <w:rPr>
                <w:color w:val="FFFFFF" w:themeColor="background1"/>
                <w:sz w:val="18"/>
                <w:szCs w:val="18"/>
              </w:rPr>
              <w:t>Cele LSR Górna Prosna</w:t>
            </w:r>
          </w:p>
        </w:tc>
        <w:tc>
          <w:tcPr>
            <w:tcW w:w="4535" w:type="dxa"/>
            <w:shd w:val="clear" w:color="auto" w:fill="4472C4" w:themeFill="accent1"/>
            <w:vAlign w:val="center"/>
          </w:tcPr>
          <w:p w14:paraId="596BBEC1" w14:textId="114F012C" w:rsidR="00973EFF" w:rsidRPr="00E46AA6" w:rsidRDefault="00973EFF" w:rsidP="00691C73">
            <w:pPr>
              <w:spacing w:after="0"/>
              <w:jc w:val="center"/>
              <w:rPr>
                <w:color w:val="FFFFFF" w:themeColor="background1"/>
                <w:sz w:val="18"/>
                <w:szCs w:val="18"/>
              </w:rPr>
            </w:pPr>
            <w:r w:rsidRPr="00E46AA6">
              <w:rPr>
                <w:color w:val="FFFFFF" w:themeColor="background1"/>
                <w:sz w:val="18"/>
                <w:szCs w:val="18"/>
              </w:rPr>
              <w:t xml:space="preserve">Adekwatne </w:t>
            </w:r>
            <w:r w:rsidR="0053104F">
              <w:rPr>
                <w:color w:val="FFFFFF" w:themeColor="background1"/>
                <w:sz w:val="18"/>
                <w:szCs w:val="18"/>
              </w:rPr>
              <w:t>cele szczegółowe w FEO 2021-2027</w:t>
            </w:r>
          </w:p>
        </w:tc>
        <w:tc>
          <w:tcPr>
            <w:tcW w:w="3402" w:type="dxa"/>
            <w:shd w:val="clear" w:color="auto" w:fill="4472C4" w:themeFill="accent1"/>
            <w:vAlign w:val="center"/>
          </w:tcPr>
          <w:p w14:paraId="1581E9C7" w14:textId="7A94A7A1" w:rsidR="00973EFF" w:rsidRPr="00E46AA6" w:rsidRDefault="00973EFF" w:rsidP="006C7488">
            <w:pPr>
              <w:spacing w:after="0"/>
              <w:jc w:val="center"/>
              <w:rPr>
                <w:color w:val="FFFFFF" w:themeColor="background1"/>
                <w:sz w:val="18"/>
                <w:szCs w:val="18"/>
              </w:rPr>
            </w:pPr>
            <w:r w:rsidRPr="00E46AA6">
              <w:rPr>
                <w:color w:val="FFFFFF" w:themeColor="background1"/>
                <w:sz w:val="18"/>
                <w:szCs w:val="18"/>
              </w:rPr>
              <w:t xml:space="preserve">Opis </w:t>
            </w:r>
            <w:r w:rsidR="006C7488">
              <w:rPr>
                <w:color w:val="FFFFFF" w:themeColor="background1"/>
                <w:sz w:val="18"/>
                <w:szCs w:val="18"/>
              </w:rPr>
              <w:t>działań komplementarnych</w:t>
            </w:r>
            <w:r w:rsidR="005E6B6F">
              <w:rPr>
                <w:color w:val="FFFFFF" w:themeColor="background1"/>
                <w:sz w:val="18"/>
                <w:szCs w:val="18"/>
              </w:rPr>
              <w:t xml:space="preserve"> z </w:t>
            </w:r>
            <w:proofErr w:type="spellStart"/>
            <w:r w:rsidR="005E6B6F">
              <w:rPr>
                <w:color w:val="FFFFFF" w:themeColor="background1"/>
                <w:sz w:val="18"/>
                <w:szCs w:val="18"/>
              </w:rPr>
              <w:t>FEdO</w:t>
            </w:r>
            <w:proofErr w:type="spellEnd"/>
            <w:r w:rsidR="0053104F">
              <w:rPr>
                <w:color w:val="FFFFFF" w:themeColor="background1"/>
                <w:sz w:val="18"/>
                <w:szCs w:val="18"/>
              </w:rPr>
              <w:t xml:space="preserve"> z </w:t>
            </w:r>
            <w:r w:rsidR="006A31E3">
              <w:rPr>
                <w:color w:val="FFFFFF" w:themeColor="background1"/>
                <w:sz w:val="18"/>
                <w:szCs w:val="18"/>
              </w:rPr>
              <w:t xml:space="preserve">przedsięwzięciami w </w:t>
            </w:r>
            <w:r w:rsidR="0053104F">
              <w:rPr>
                <w:color w:val="FFFFFF" w:themeColor="background1"/>
                <w:sz w:val="18"/>
                <w:szCs w:val="18"/>
              </w:rPr>
              <w:t>LSR</w:t>
            </w:r>
          </w:p>
        </w:tc>
      </w:tr>
      <w:tr w:rsidR="00B90183" w:rsidRPr="00E46AA6" w14:paraId="3B26BA67" w14:textId="77777777" w:rsidTr="00B90183">
        <w:trPr>
          <w:trHeight w:val="1185"/>
          <w:jc w:val="center"/>
        </w:trPr>
        <w:tc>
          <w:tcPr>
            <w:tcW w:w="2123" w:type="dxa"/>
            <w:shd w:val="clear" w:color="auto" w:fill="D9D9D9" w:themeFill="background1" w:themeFillShade="D9"/>
            <w:vAlign w:val="center"/>
          </w:tcPr>
          <w:p w14:paraId="6CD573EF" w14:textId="77777777" w:rsidR="00B90183" w:rsidRPr="00E46AA6" w:rsidRDefault="00B90183" w:rsidP="00691C73">
            <w:pPr>
              <w:spacing w:after="0"/>
              <w:jc w:val="both"/>
              <w:rPr>
                <w:sz w:val="18"/>
                <w:szCs w:val="18"/>
              </w:rPr>
            </w:pPr>
            <w:r w:rsidRPr="00E46AA6">
              <w:rPr>
                <w:sz w:val="18"/>
                <w:szCs w:val="18"/>
              </w:rPr>
              <w:t>C1. Dogodne warunki dla aktywnego, integrującego mieszkańców spędzania czasu wolnego</w:t>
            </w:r>
          </w:p>
        </w:tc>
        <w:tc>
          <w:tcPr>
            <w:tcW w:w="4535" w:type="dxa"/>
          </w:tcPr>
          <w:p w14:paraId="53CD8811" w14:textId="36D501C7" w:rsidR="00B90183" w:rsidRPr="00E46AA6" w:rsidRDefault="00B90183" w:rsidP="00691C73">
            <w:pPr>
              <w:jc w:val="both"/>
              <w:rPr>
                <w:sz w:val="18"/>
                <w:szCs w:val="18"/>
              </w:rPr>
            </w:pPr>
            <w:r>
              <w:rPr>
                <w:sz w:val="18"/>
                <w:szCs w:val="18"/>
              </w:rPr>
              <w:t>EFS+.CP4.H – Wspieranie aktywnego włączenia społecznego w celu promowania równości szans, niedyskryminacji i aktywnego uczestnictwa, oraz zwiększania zdolności do zatrudnienia, w szczególności grup w niekorzystnej sytuacji</w:t>
            </w:r>
          </w:p>
        </w:tc>
        <w:tc>
          <w:tcPr>
            <w:tcW w:w="3402" w:type="dxa"/>
          </w:tcPr>
          <w:p w14:paraId="0EE9D1EA" w14:textId="719EC85C" w:rsidR="006D2415" w:rsidRPr="00E46AA6" w:rsidRDefault="00B90183" w:rsidP="00691C73">
            <w:pPr>
              <w:jc w:val="both"/>
              <w:rPr>
                <w:i/>
                <w:sz w:val="18"/>
                <w:szCs w:val="18"/>
              </w:rPr>
            </w:pPr>
            <w:r>
              <w:rPr>
                <w:i/>
                <w:sz w:val="18"/>
                <w:szCs w:val="18"/>
              </w:rPr>
              <w:t>- wsparcie animacji lokalnej, pobudzanie aktywności społecznej, inicjowanie i rozwój międzysektorowych partnerstw, rozwój kompetencji i kwalifikacji</w:t>
            </w:r>
            <w:r w:rsidR="006D2415">
              <w:rPr>
                <w:i/>
                <w:sz w:val="18"/>
                <w:szCs w:val="18"/>
              </w:rPr>
              <w:t xml:space="preserve"> </w:t>
            </w:r>
            <w:r w:rsidR="006D2415" w:rsidRPr="006D2415">
              <w:rPr>
                <w:sz w:val="18"/>
                <w:szCs w:val="18"/>
              </w:rPr>
              <w:t>– komplementarne do P1., P2., P3., P4.</w:t>
            </w:r>
          </w:p>
        </w:tc>
      </w:tr>
      <w:tr w:rsidR="0053104F" w:rsidRPr="00E46AA6" w14:paraId="4E521229" w14:textId="77777777" w:rsidTr="00B90183">
        <w:trPr>
          <w:trHeight w:val="268"/>
          <w:jc w:val="center"/>
        </w:trPr>
        <w:tc>
          <w:tcPr>
            <w:tcW w:w="2123" w:type="dxa"/>
            <w:vMerge w:val="restart"/>
            <w:shd w:val="clear" w:color="auto" w:fill="D9D9D9" w:themeFill="background1" w:themeFillShade="D9"/>
            <w:vAlign w:val="center"/>
          </w:tcPr>
          <w:p w14:paraId="1892E8F5" w14:textId="1D997A6C" w:rsidR="0053104F" w:rsidRPr="00E46AA6" w:rsidRDefault="0053104F" w:rsidP="00691C73">
            <w:pPr>
              <w:spacing w:after="0"/>
              <w:jc w:val="both"/>
              <w:rPr>
                <w:sz w:val="18"/>
                <w:szCs w:val="18"/>
              </w:rPr>
            </w:pPr>
            <w:r w:rsidRPr="00E46AA6">
              <w:rPr>
                <w:sz w:val="18"/>
                <w:szCs w:val="18"/>
              </w:rPr>
              <w:t>C2. Usługi i udogodnienia wspierające rozwój różnych grup społecznych</w:t>
            </w:r>
          </w:p>
        </w:tc>
        <w:tc>
          <w:tcPr>
            <w:tcW w:w="4535" w:type="dxa"/>
          </w:tcPr>
          <w:p w14:paraId="56FFC73C" w14:textId="182386BA" w:rsidR="0053104F" w:rsidRDefault="0053104F" w:rsidP="00691C73">
            <w:pPr>
              <w:jc w:val="both"/>
              <w:rPr>
                <w:sz w:val="18"/>
                <w:szCs w:val="18"/>
              </w:rPr>
            </w:pPr>
            <w:r>
              <w:rPr>
                <w:sz w:val="18"/>
                <w:szCs w:val="18"/>
              </w:rPr>
              <w:t xml:space="preserve">EFS+.CPK4.K – Zwiększenie równego i szybkiego dostępu do dobrej jakości, trwałych i przystępnych cenowo usług, </w:t>
            </w:r>
            <w:r w:rsidR="00BF254A">
              <w:rPr>
                <w:sz w:val="18"/>
                <w:szCs w:val="18"/>
              </w:rPr>
              <w:br/>
            </w:r>
            <w:r>
              <w:rPr>
                <w:sz w:val="18"/>
                <w:szCs w:val="18"/>
              </w:rPr>
              <w:t>w tym usług, które wspierają</w:t>
            </w:r>
            <w:r w:rsidR="006A31E3">
              <w:rPr>
                <w:sz w:val="18"/>
                <w:szCs w:val="18"/>
              </w:rPr>
              <w:t xml:space="preserve"> dostęp do mieszkań oraz opieki skoncentrowanej na osobie, w tym opieki zdrowotnej …</w:t>
            </w:r>
          </w:p>
        </w:tc>
        <w:tc>
          <w:tcPr>
            <w:tcW w:w="3402" w:type="dxa"/>
          </w:tcPr>
          <w:p w14:paraId="2D8B2689" w14:textId="29979F8D" w:rsidR="0053104F" w:rsidRPr="00E46AA6" w:rsidRDefault="006A31E3" w:rsidP="006D2415">
            <w:pPr>
              <w:jc w:val="both"/>
              <w:rPr>
                <w:sz w:val="18"/>
                <w:szCs w:val="18"/>
              </w:rPr>
            </w:pPr>
            <w:r w:rsidRPr="006D2415">
              <w:rPr>
                <w:i/>
                <w:sz w:val="18"/>
                <w:szCs w:val="18"/>
              </w:rPr>
              <w:t xml:space="preserve">- inicjatywy oddolne, usługi zdrowotne </w:t>
            </w:r>
            <w:r w:rsidR="00BF254A" w:rsidRPr="006D2415">
              <w:rPr>
                <w:i/>
                <w:sz w:val="18"/>
                <w:szCs w:val="18"/>
              </w:rPr>
              <w:br/>
            </w:r>
            <w:r w:rsidRPr="006D2415">
              <w:rPr>
                <w:i/>
                <w:sz w:val="18"/>
                <w:szCs w:val="18"/>
              </w:rPr>
              <w:t xml:space="preserve">i </w:t>
            </w:r>
            <w:r w:rsidR="0084752A" w:rsidRPr="006D2415">
              <w:rPr>
                <w:i/>
                <w:sz w:val="18"/>
                <w:szCs w:val="18"/>
              </w:rPr>
              <w:t>społeczne</w:t>
            </w:r>
            <w:r w:rsidRPr="006D2415">
              <w:rPr>
                <w:i/>
                <w:sz w:val="18"/>
                <w:szCs w:val="18"/>
              </w:rPr>
              <w:t xml:space="preserve"> oraz opieka długoterminowa</w:t>
            </w:r>
            <w:r w:rsidR="006D2415">
              <w:rPr>
                <w:sz w:val="18"/>
                <w:szCs w:val="18"/>
              </w:rPr>
              <w:t xml:space="preserve"> </w:t>
            </w:r>
            <w:r w:rsidR="006D2415" w:rsidRPr="006D2415">
              <w:rPr>
                <w:sz w:val="18"/>
                <w:szCs w:val="18"/>
              </w:rPr>
              <w:t xml:space="preserve">– komplementarne do </w:t>
            </w:r>
            <w:r w:rsidR="006D2415">
              <w:rPr>
                <w:sz w:val="18"/>
                <w:szCs w:val="18"/>
              </w:rPr>
              <w:t>P5., P6.</w:t>
            </w:r>
          </w:p>
        </w:tc>
      </w:tr>
      <w:tr w:rsidR="0053104F" w:rsidRPr="00E46AA6" w14:paraId="590CACB8" w14:textId="77777777" w:rsidTr="00B90183">
        <w:trPr>
          <w:trHeight w:val="268"/>
          <w:jc w:val="center"/>
        </w:trPr>
        <w:tc>
          <w:tcPr>
            <w:tcW w:w="2123" w:type="dxa"/>
            <w:vMerge/>
            <w:shd w:val="clear" w:color="auto" w:fill="D9D9D9" w:themeFill="background1" w:themeFillShade="D9"/>
            <w:vAlign w:val="center"/>
          </w:tcPr>
          <w:p w14:paraId="50594E8A" w14:textId="38B89E30" w:rsidR="0053104F" w:rsidRPr="00E46AA6" w:rsidRDefault="0053104F" w:rsidP="00691C73">
            <w:pPr>
              <w:spacing w:after="0"/>
              <w:jc w:val="both"/>
              <w:rPr>
                <w:sz w:val="18"/>
                <w:szCs w:val="18"/>
              </w:rPr>
            </w:pPr>
          </w:p>
        </w:tc>
        <w:tc>
          <w:tcPr>
            <w:tcW w:w="4535" w:type="dxa"/>
          </w:tcPr>
          <w:p w14:paraId="0D26D9A1" w14:textId="25F44F5C" w:rsidR="0053104F" w:rsidRPr="00E46AA6" w:rsidRDefault="0053104F" w:rsidP="00691C73">
            <w:pPr>
              <w:jc w:val="both"/>
              <w:rPr>
                <w:sz w:val="18"/>
                <w:szCs w:val="18"/>
              </w:rPr>
            </w:pPr>
            <w:r>
              <w:rPr>
                <w:sz w:val="18"/>
                <w:szCs w:val="18"/>
              </w:rPr>
              <w:t xml:space="preserve">EFRR.CP1.III – Wzmacnianie trwałego wzrostu </w:t>
            </w:r>
            <w:r w:rsidR="00BF254A">
              <w:rPr>
                <w:sz w:val="18"/>
                <w:szCs w:val="18"/>
              </w:rPr>
              <w:br/>
            </w:r>
            <w:r>
              <w:rPr>
                <w:sz w:val="18"/>
                <w:szCs w:val="18"/>
              </w:rPr>
              <w:t>i konkurencyjności MŚP oraz tworzenie miejsc pracy w MŚP, w tym poprzez inwestycje produkcyjne</w:t>
            </w:r>
          </w:p>
        </w:tc>
        <w:tc>
          <w:tcPr>
            <w:tcW w:w="3402" w:type="dxa"/>
          </w:tcPr>
          <w:p w14:paraId="2677B2A2" w14:textId="0A4DFB30" w:rsidR="0053104F" w:rsidRPr="00E46AA6" w:rsidRDefault="00B80FE9" w:rsidP="006D2415">
            <w:pPr>
              <w:jc w:val="both"/>
              <w:rPr>
                <w:sz w:val="18"/>
                <w:szCs w:val="18"/>
              </w:rPr>
            </w:pPr>
            <w:r>
              <w:rPr>
                <w:sz w:val="18"/>
                <w:szCs w:val="18"/>
              </w:rPr>
              <w:t xml:space="preserve">- </w:t>
            </w:r>
            <w:r w:rsidRPr="006D2415">
              <w:rPr>
                <w:i/>
                <w:sz w:val="18"/>
                <w:szCs w:val="18"/>
              </w:rPr>
              <w:t xml:space="preserve">inwestycje w nowoczesne maszyny </w:t>
            </w:r>
            <w:r w:rsidR="00BF254A" w:rsidRPr="006D2415">
              <w:rPr>
                <w:i/>
                <w:sz w:val="18"/>
                <w:szCs w:val="18"/>
              </w:rPr>
              <w:br/>
            </w:r>
            <w:r w:rsidRPr="006D2415">
              <w:rPr>
                <w:i/>
                <w:sz w:val="18"/>
                <w:szCs w:val="18"/>
              </w:rPr>
              <w:t xml:space="preserve">i urządzenia, wartości niematerialne </w:t>
            </w:r>
            <w:r w:rsidR="00BF254A" w:rsidRPr="006D2415">
              <w:rPr>
                <w:i/>
                <w:sz w:val="18"/>
                <w:szCs w:val="18"/>
              </w:rPr>
              <w:br/>
            </w:r>
            <w:r w:rsidRPr="006D2415">
              <w:rPr>
                <w:i/>
                <w:sz w:val="18"/>
                <w:szCs w:val="18"/>
              </w:rPr>
              <w:t>i prawne, doradztwo, szkolenia w celu wprowadzania na rynek nowych produktów lub usług, inwestycje w MŚP zwiększające skalę ich działalności oraz wzrost zasięgu ofert</w:t>
            </w:r>
            <w:r w:rsidR="006D2415">
              <w:rPr>
                <w:i/>
                <w:sz w:val="18"/>
                <w:szCs w:val="18"/>
              </w:rPr>
              <w:t xml:space="preserve"> </w:t>
            </w:r>
            <w:r w:rsidR="006D2415" w:rsidRPr="006D2415">
              <w:rPr>
                <w:sz w:val="18"/>
                <w:szCs w:val="18"/>
              </w:rPr>
              <w:t xml:space="preserve">– komplementarne do </w:t>
            </w:r>
            <w:r w:rsidR="006D2415">
              <w:rPr>
                <w:sz w:val="18"/>
                <w:szCs w:val="18"/>
              </w:rPr>
              <w:t>P5</w:t>
            </w:r>
            <w:r w:rsidR="006D2415" w:rsidRPr="006D2415">
              <w:rPr>
                <w:sz w:val="18"/>
                <w:szCs w:val="18"/>
              </w:rPr>
              <w:t>.</w:t>
            </w:r>
          </w:p>
        </w:tc>
      </w:tr>
      <w:tr w:rsidR="0053104F" w:rsidRPr="00E46AA6" w14:paraId="20BFBE10" w14:textId="77777777" w:rsidTr="00B90183">
        <w:trPr>
          <w:trHeight w:val="267"/>
          <w:jc w:val="center"/>
        </w:trPr>
        <w:tc>
          <w:tcPr>
            <w:tcW w:w="2123" w:type="dxa"/>
            <w:vMerge/>
            <w:shd w:val="clear" w:color="auto" w:fill="D9D9D9" w:themeFill="background1" w:themeFillShade="D9"/>
            <w:vAlign w:val="center"/>
          </w:tcPr>
          <w:p w14:paraId="68C4E834" w14:textId="77777777" w:rsidR="0053104F" w:rsidRPr="00E46AA6" w:rsidRDefault="0053104F" w:rsidP="00691C73">
            <w:pPr>
              <w:spacing w:after="0"/>
              <w:jc w:val="both"/>
              <w:rPr>
                <w:sz w:val="18"/>
                <w:szCs w:val="18"/>
              </w:rPr>
            </w:pPr>
          </w:p>
        </w:tc>
        <w:tc>
          <w:tcPr>
            <w:tcW w:w="4535" w:type="dxa"/>
          </w:tcPr>
          <w:p w14:paraId="650D138A" w14:textId="217CE643" w:rsidR="0053104F" w:rsidRPr="00E46AA6" w:rsidRDefault="0053104F" w:rsidP="00691C73">
            <w:pPr>
              <w:jc w:val="both"/>
              <w:rPr>
                <w:sz w:val="18"/>
                <w:szCs w:val="18"/>
              </w:rPr>
            </w:pPr>
            <w:r>
              <w:rPr>
                <w:sz w:val="18"/>
                <w:szCs w:val="18"/>
              </w:rPr>
              <w:t>EFRR.CP1.II – Czerpanie korzyści z cyfryzacji dla obywateli, przedsiębiorstw, organizacji badawczych i instytucji publicznych</w:t>
            </w:r>
          </w:p>
        </w:tc>
        <w:tc>
          <w:tcPr>
            <w:tcW w:w="3402" w:type="dxa"/>
          </w:tcPr>
          <w:p w14:paraId="41B3909D" w14:textId="3CB962AC" w:rsidR="0053104F" w:rsidRPr="006D2415" w:rsidRDefault="00B80FE9" w:rsidP="00691C73">
            <w:pPr>
              <w:jc w:val="both"/>
              <w:rPr>
                <w:i/>
                <w:sz w:val="18"/>
                <w:szCs w:val="18"/>
              </w:rPr>
            </w:pPr>
            <w:r w:rsidRPr="006D2415">
              <w:rPr>
                <w:i/>
                <w:sz w:val="18"/>
                <w:szCs w:val="18"/>
              </w:rPr>
              <w:t>- rozwiązania cyfrowe o bardziej i mniej specjalistycznym charakterze</w:t>
            </w:r>
            <w:r w:rsidR="006D2415">
              <w:rPr>
                <w:i/>
                <w:sz w:val="18"/>
                <w:szCs w:val="18"/>
              </w:rPr>
              <w:t xml:space="preserve"> </w:t>
            </w:r>
            <w:r w:rsidR="006D2415" w:rsidRPr="006D2415">
              <w:rPr>
                <w:sz w:val="18"/>
                <w:szCs w:val="18"/>
              </w:rPr>
              <w:t xml:space="preserve">– komplementarne do </w:t>
            </w:r>
            <w:r w:rsidR="006D2415">
              <w:rPr>
                <w:sz w:val="18"/>
                <w:szCs w:val="18"/>
              </w:rPr>
              <w:t>P6.</w:t>
            </w:r>
          </w:p>
        </w:tc>
      </w:tr>
      <w:tr w:rsidR="0053104F" w:rsidRPr="00E46AA6" w14:paraId="64A27C9A" w14:textId="77777777" w:rsidTr="00B90183">
        <w:trPr>
          <w:trHeight w:val="341"/>
          <w:jc w:val="center"/>
        </w:trPr>
        <w:tc>
          <w:tcPr>
            <w:tcW w:w="2123" w:type="dxa"/>
            <w:vMerge/>
            <w:shd w:val="clear" w:color="auto" w:fill="D9D9D9" w:themeFill="background1" w:themeFillShade="D9"/>
            <w:vAlign w:val="center"/>
          </w:tcPr>
          <w:p w14:paraId="564AEDB4" w14:textId="77777777" w:rsidR="0053104F" w:rsidRPr="00E46AA6" w:rsidRDefault="0053104F" w:rsidP="00691C73">
            <w:pPr>
              <w:spacing w:after="0"/>
              <w:jc w:val="both"/>
              <w:rPr>
                <w:sz w:val="18"/>
                <w:szCs w:val="18"/>
              </w:rPr>
            </w:pPr>
          </w:p>
        </w:tc>
        <w:tc>
          <w:tcPr>
            <w:tcW w:w="4535" w:type="dxa"/>
          </w:tcPr>
          <w:p w14:paraId="138DEA96" w14:textId="26512358" w:rsidR="0053104F" w:rsidRPr="00E46AA6" w:rsidRDefault="0053104F" w:rsidP="00691C73">
            <w:pPr>
              <w:jc w:val="both"/>
              <w:rPr>
                <w:sz w:val="18"/>
                <w:szCs w:val="18"/>
              </w:rPr>
            </w:pPr>
            <w:r>
              <w:rPr>
                <w:sz w:val="18"/>
                <w:szCs w:val="18"/>
              </w:rPr>
              <w:t>EFS+.CP4.A – Poprawa dostępu do zatrudnienia i działań aktywizujących dla wszystkich osób poszukujących pracy, w szczególności osób młodych, długotrwale bezrobotnych oraz znajdujących się w niekorzystnej sytuacji na rynku pracy …</w:t>
            </w:r>
          </w:p>
        </w:tc>
        <w:tc>
          <w:tcPr>
            <w:tcW w:w="3402" w:type="dxa"/>
          </w:tcPr>
          <w:p w14:paraId="466D27F3" w14:textId="63993BED" w:rsidR="0053104F" w:rsidRPr="006D2415" w:rsidRDefault="00B90183" w:rsidP="00691C73">
            <w:pPr>
              <w:jc w:val="both"/>
              <w:rPr>
                <w:i/>
                <w:sz w:val="18"/>
                <w:szCs w:val="18"/>
              </w:rPr>
            </w:pPr>
            <w:r w:rsidRPr="006D2415">
              <w:rPr>
                <w:i/>
                <w:sz w:val="18"/>
                <w:szCs w:val="18"/>
              </w:rPr>
              <w:t>- pośrednictwo pracy i poradnictwo zawodowe, szkolenia, staże, przygotowanie zawodowe dorosłych, wyposażanie stanowisk pracy, jednorazowa pomoc na podjęcie działalności gospodarczej</w:t>
            </w:r>
            <w:r w:rsidR="006D2415">
              <w:rPr>
                <w:i/>
                <w:sz w:val="18"/>
                <w:szCs w:val="18"/>
              </w:rPr>
              <w:t xml:space="preserve"> </w:t>
            </w:r>
            <w:r w:rsidR="006D2415" w:rsidRPr="006D2415">
              <w:rPr>
                <w:sz w:val="18"/>
                <w:szCs w:val="18"/>
              </w:rPr>
              <w:t xml:space="preserve">– komplementarne do </w:t>
            </w:r>
            <w:r w:rsidR="006D2415">
              <w:rPr>
                <w:sz w:val="18"/>
                <w:szCs w:val="18"/>
              </w:rPr>
              <w:t>P5.</w:t>
            </w:r>
          </w:p>
        </w:tc>
      </w:tr>
      <w:tr w:rsidR="0053104F" w:rsidRPr="00E46AA6" w14:paraId="0F7D869D" w14:textId="77777777" w:rsidTr="00B90183">
        <w:trPr>
          <w:trHeight w:val="341"/>
          <w:jc w:val="center"/>
        </w:trPr>
        <w:tc>
          <w:tcPr>
            <w:tcW w:w="2123" w:type="dxa"/>
            <w:vMerge/>
            <w:shd w:val="clear" w:color="auto" w:fill="D9D9D9" w:themeFill="background1" w:themeFillShade="D9"/>
            <w:vAlign w:val="center"/>
          </w:tcPr>
          <w:p w14:paraId="48930C4B" w14:textId="77777777" w:rsidR="0053104F" w:rsidRPr="00E46AA6" w:rsidRDefault="0053104F" w:rsidP="00691C73">
            <w:pPr>
              <w:spacing w:after="0"/>
              <w:jc w:val="both"/>
              <w:rPr>
                <w:sz w:val="18"/>
                <w:szCs w:val="18"/>
              </w:rPr>
            </w:pPr>
          </w:p>
        </w:tc>
        <w:tc>
          <w:tcPr>
            <w:tcW w:w="4535" w:type="dxa"/>
          </w:tcPr>
          <w:p w14:paraId="4C4B65BF" w14:textId="57CA9344" w:rsidR="0053104F" w:rsidRPr="00E46AA6" w:rsidRDefault="0053104F" w:rsidP="00691C73">
            <w:pPr>
              <w:jc w:val="both"/>
              <w:rPr>
                <w:sz w:val="18"/>
                <w:szCs w:val="18"/>
              </w:rPr>
            </w:pPr>
            <w:r>
              <w:rPr>
                <w:sz w:val="18"/>
                <w:szCs w:val="18"/>
              </w:rPr>
              <w:t xml:space="preserve">EFS+.CP4.C – Wspieranie zrównoważonego pod względem płci uczestnictwa w rynku pracy, równych warunków pracy oraz lepszej równowagi między życiem zawodowym </w:t>
            </w:r>
            <w:r w:rsidR="00D301DA">
              <w:rPr>
                <w:sz w:val="18"/>
                <w:szCs w:val="18"/>
              </w:rPr>
              <w:br/>
            </w:r>
            <w:r>
              <w:rPr>
                <w:sz w:val="18"/>
                <w:szCs w:val="18"/>
              </w:rPr>
              <w:t>a prywatnym, w tym poprzez dostęp do przystępnej cenowo opieki nad dziećmi i osobami wymagającymi wsparcia w codziennym funkcjonowaniu</w:t>
            </w:r>
          </w:p>
        </w:tc>
        <w:tc>
          <w:tcPr>
            <w:tcW w:w="3402" w:type="dxa"/>
          </w:tcPr>
          <w:p w14:paraId="038B3BB0" w14:textId="628DAC89" w:rsidR="0053104F" w:rsidRPr="006D2415" w:rsidRDefault="00B90183" w:rsidP="00691C73">
            <w:pPr>
              <w:jc w:val="both"/>
              <w:rPr>
                <w:i/>
                <w:sz w:val="18"/>
                <w:szCs w:val="18"/>
              </w:rPr>
            </w:pPr>
            <w:r w:rsidRPr="006D2415">
              <w:rPr>
                <w:i/>
                <w:sz w:val="18"/>
                <w:szCs w:val="18"/>
              </w:rPr>
              <w:t xml:space="preserve">- rozwój i wdrażanie zrównoważonego życia zawodowego i prywatnego, w tym zwalczanie stereotypów związanych z płcią w odniesieniu do dzielenia się obowiązkami opiekuńczymi </w:t>
            </w:r>
            <w:r w:rsidR="006D2415" w:rsidRPr="006D2415">
              <w:rPr>
                <w:sz w:val="18"/>
                <w:szCs w:val="18"/>
              </w:rPr>
              <w:t xml:space="preserve">– komplementarne do </w:t>
            </w:r>
            <w:r w:rsidR="006D2415">
              <w:rPr>
                <w:sz w:val="18"/>
                <w:szCs w:val="18"/>
              </w:rPr>
              <w:t>P5.</w:t>
            </w:r>
          </w:p>
        </w:tc>
      </w:tr>
      <w:tr w:rsidR="00973EFF" w:rsidRPr="00E46AA6" w14:paraId="2AB389E7" w14:textId="77777777" w:rsidTr="00F565AC">
        <w:trPr>
          <w:trHeight w:val="623"/>
          <w:jc w:val="center"/>
        </w:trPr>
        <w:tc>
          <w:tcPr>
            <w:tcW w:w="2123" w:type="dxa"/>
            <w:vMerge w:val="restart"/>
            <w:shd w:val="clear" w:color="auto" w:fill="D9D9D9" w:themeFill="background1" w:themeFillShade="D9"/>
            <w:vAlign w:val="center"/>
          </w:tcPr>
          <w:p w14:paraId="5DA1E6F0" w14:textId="33699128" w:rsidR="00973EFF" w:rsidRPr="00E46AA6" w:rsidRDefault="00973EFF" w:rsidP="00691C73">
            <w:pPr>
              <w:spacing w:after="0"/>
              <w:jc w:val="both"/>
              <w:rPr>
                <w:sz w:val="18"/>
                <w:szCs w:val="18"/>
              </w:rPr>
            </w:pPr>
            <w:r w:rsidRPr="00E46AA6">
              <w:rPr>
                <w:sz w:val="18"/>
                <w:szCs w:val="18"/>
              </w:rPr>
              <w:lastRenderedPageBreak/>
              <w:t xml:space="preserve">C3. </w:t>
            </w:r>
            <w:r w:rsidR="00BE492D" w:rsidRPr="00BE492D">
              <w:rPr>
                <w:sz w:val="18"/>
              </w:rPr>
              <w:t>Rozwijające się</w:t>
            </w:r>
            <w:r w:rsidR="00BE492D" w:rsidRPr="00BE492D">
              <w:rPr>
                <w:sz w:val="14"/>
                <w:szCs w:val="18"/>
              </w:rPr>
              <w:t xml:space="preserve"> </w:t>
            </w:r>
            <w:r w:rsidR="00BE492D" w:rsidRPr="00BE492D">
              <w:rPr>
                <w:sz w:val="18"/>
                <w:szCs w:val="18"/>
              </w:rPr>
              <w:t>działalności gospodarcze oraz działania wspierające mieszkańców i wykorzystujące w odpowiedzialny sposób walory przyrodnicze i kulturowe obszaru.</w:t>
            </w:r>
          </w:p>
        </w:tc>
        <w:tc>
          <w:tcPr>
            <w:tcW w:w="4535" w:type="dxa"/>
          </w:tcPr>
          <w:p w14:paraId="27255DFB" w14:textId="0997B791" w:rsidR="00973EFF" w:rsidRPr="00E46AA6" w:rsidRDefault="0084752A" w:rsidP="00691C73">
            <w:pPr>
              <w:jc w:val="both"/>
              <w:rPr>
                <w:sz w:val="18"/>
                <w:szCs w:val="18"/>
              </w:rPr>
            </w:pPr>
            <w:r>
              <w:rPr>
                <w:sz w:val="18"/>
                <w:szCs w:val="18"/>
              </w:rPr>
              <w:t xml:space="preserve">EFRR.CP1.III – Wzmacnianie trwałego wzrostu </w:t>
            </w:r>
            <w:r w:rsidR="00BF254A">
              <w:rPr>
                <w:sz w:val="18"/>
                <w:szCs w:val="18"/>
              </w:rPr>
              <w:br/>
            </w:r>
            <w:r>
              <w:rPr>
                <w:sz w:val="18"/>
                <w:szCs w:val="18"/>
              </w:rPr>
              <w:t>i konkurencyjności MŚP oraz tworzenie miejsc pracy w MŚP, w tym poprzez inwestycje produkcyjne</w:t>
            </w:r>
          </w:p>
        </w:tc>
        <w:tc>
          <w:tcPr>
            <w:tcW w:w="3402" w:type="dxa"/>
          </w:tcPr>
          <w:p w14:paraId="5F932306" w14:textId="16590659" w:rsidR="00973EFF" w:rsidRPr="006D2415" w:rsidRDefault="00B90183" w:rsidP="00691C73">
            <w:pPr>
              <w:jc w:val="both"/>
              <w:rPr>
                <w:i/>
                <w:sz w:val="18"/>
                <w:szCs w:val="18"/>
              </w:rPr>
            </w:pPr>
            <w:r w:rsidRPr="006D2415">
              <w:rPr>
                <w:i/>
                <w:sz w:val="18"/>
                <w:szCs w:val="18"/>
              </w:rPr>
              <w:t xml:space="preserve">- inwestycje w nowoczesne maszyny </w:t>
            </w:r>
            <w:r w:rsidR="00BF254A" w:rsidRPr="006D2415">
              <w:rPr>
                <w:i/>
                <w:sz w:val="18"/>
                <w:szCs w:val="18"/>
              </w:rPr>
              <w:br/>
            </w:r>
            <w:r w:rsidRPr="006D2415">
              <w:rPr>
                <w:i/>
                <w:sz w:val="18"/>
                <w:szCs w:val="18"/>
              </w:rPr>
              <w:t xml:space="preserve">i urządzenia, wartości niematerialne </w:t>
            </w:r>
            <w:r w:rsidR="00BF254A" w:rsidRPr="006D2415">
              <w:rPr>
                <w:i/>
                <w:sz w:val="18"/>
                <w:szCs w:val="18"/>
              </w:rPr>
              <w:br/>
            </w:r>
            <w:r w:rsidRPr="006D2415">
              <w:rPr>
                <w:i/>
                <w:sz w:val="18"/>
                <w:szCs w:val="18"/>
              </w:rPr>
              <w:t>i prawne, doradztwo, szkolenia w celu wprowadzania na rynek nowych produktów lub usług, inwestycje w MŚP zwiększające skalę ich działalności oraz wzrost zasięgu ofert</w:t>
            </w:r>
            <w:r w:rsidR="006D2415">
              <w:rPr>
                <w:i/>
                <w:sz w:val="18"/>
                <w:szCs w:val="18"/>
              </w:rPr>
              <w:t xml:space="preserve"> </w:t>
            </w:r>
            <w:r w:rsidR="006D2415" w:rsidRPr="006D2415">
              <w:rPr>
                <w:sz w:val="18"/>
                <w:szCs w:val="18"/>
              </w:rPr>
              <w:t xml:space="preserve">– komplementarne do </w:t>
            </w:r>
            <w:r w:rsidR="006D2415">
              <w:rPr>
                <w:sz w:val="18"/>
                <w:szCs w:val="18"/>
              </w:rPr>
              <w:t>P7.</w:t>
            </w:r>
          </w:p>
        </w:tc>
      </w:tr>
      <w:tr w:rsidR="00973EFF" w:rsidRPr="00E46AA6" w14:paraId="132F7DC5" w14:textId="77777777" w:rsidTr="00B90183">
        <w:trPr>
          <w:trHeight w:val="273"/>
          <w:jc w:val="center"/>
        </w:trPr>
        <w:tc>
          <w:tcPr>
            <w:tcW w:w="2123" w:type="dxa"/>
            <w:vMerge/>
            <w:shd w:val="clear" w:color="auto" w:fill="D9D9D9" w:themeFill="background1" w:themeFillShade="D9"/>
          </w:tcPr>
          <w:p w14:paraId="44BE2BE6" w14:textId="77777777" w:rsidR="00973EFF" w:rsidRPr="00E46AA6" w:rsidRDefault="00973EFF" w:rsidP="00691C73">
            <w:pPr>
              <w:spacing w:after="0"/>
              <w:jc w:val="both"/>
              <w:rPr>
                <w:sz w:val="18"/>
                <w:szCs w:val="18"/>
              </w:rPr>
            </w:pPr>
          </w:p>
        </w:tc>
        <w:tc>
          <w:tcPr>
            <w:tcW w:w="4535" w:type="dxa"/>
          </w:tcPr>
          <w:p w14:paraId="4EA6ED3F" w14:textId="6A5930A5" w:rsidR="00973EFF" w:rsidRPr="00E46AA6" w:rsidRDefault="0084752A" w:rsidP="00691C73">
            <w:pPr>
              <w:jc w:val="both"/>
              <w:rPr>
                <w:sz w:val="18"/>
                <w:szCs w:val="18"/>
              </w:rPr>
            </w:pPr>
            <w:r>
              <w:rPr>
                <w:sz w:val="18"/>
                <w:szCs w:val="18"/>
              </w:rPr>
              <w:t>EFS+.CP4.A – Poprawa dostępu do zatrudnienia i działań aktywizujących dla wszystkich osób poszukujących pracy, w szczególności osób młodych, długotrwale bezrobotnych oraz znajdujących się w niekorzystnej sytuacji na rynku pracy …</w:t>
            </w:r>
          </w:p>
        </w:tc>
        <w:tc>
          <w:tcPr>
            <w:tcW w:w="3402" w:type="dxa"/>
          </w:tcPr>
          <w:p w14:paraId="74E869CB" w14:textId="31741765" w:rsidR="00973EFF" w:rsidRPr="006D2415" w:rsidRDefault="00B90183" w:rsidP="00691C73">
            <w:pPr>
              <w:jc w:val="both"/>
              <w:rPr>
                <w:i/>
                <w:sz w:val="18"/>
                <w:szCs w:val="18"/>
              </w:rPr>
            </w:pPr>
            <w:r w:rsidRPr="006D2415">
              <w:rPr>
                <w:i/>
                <w:sz w:val="18"/>
                <w:szCs w:val="18"/>
              </w:rPr>
              <w:t>- pośrednictwo pracy i poradnictwo zawodowe, szkolenia, staże, przygotowanie zawodowe dorosłych, wyposażanie stanowisk pracy, jednorazowa pomoc na podjęcie działalności gospodarczej</w:t>
            </w:r>
            <w:r w:rsidR="006D2415">
              <w:rPr>
                <w:i/>
                <w:sz w:val="18"/>
                <w:szCs w:val="18"/>
              </w:rPr>
              <w:t xml:space="preserve"> </w:t>
            </w:r>
            <w:r w:rsidR="006D2415" w:rsidRPr="006D2415">
              <w:rPr>
                <w:sz w:val="18"/>
                <w:szCs w:val="18"/>
              </w:rPr>
              <w:t xml:space="preserve">– komplementarne do </w:t>
            </w:r>
            <w:r w:rsidR="006D2415">
              <w:rPr>
                <w:sz w:val="18"/>
                <w:szCs w:val="18"/>
              </w:rPr>
              <w:t>P7.</w:t>
            </w:r>
          </w:p>
        </w:tc>
      </w:tr>
      <w:tr w:rsidR="00B90183" w:rsidRPr="00E46AA6" w14:paraId="121B2682" w14:textId="77777777" w:rsidTr="00B90183">
        <w:trPr>
          <w:trHeight w:val="1812"/>
          <w:jc w:val="center"/>
        </w:trPr>
        <w:tc>
          <w:tcPr>
            <w:tcW w:w="2123" w:type="dxa"/>
            <w:vMerge/>
            <w:shd w:val="clear" w:color="auto" w:fill="D9D9D9" w:themeFill="background1" w:themeFillShade="D9"/>
          </w:tcPr>
          <w:p w14:paraId="4952CE84" w14:textId="77777777" w:rsidR="00B90183" w:rsidRPr="00E46AA6" w:rsidRDefault="00B90183" w:rsidP="00691C73">
            <w:pPr>
              <w:spacing w:after="0"/>
              <w:jc w:val="both"/>
              <w:rPr>
                <w:sz w:val="18"/>
                <w:szCs w:val="18"/>
              </w:rPr>
            </w:pPr>
          </w:p>
        </w:tc>
        <w:tc>
          <w:tcPr>
            <w:tcW w:w="4535" w:type="dxa"/>
          </w:tcPr>
          <w:p w14:paraId="08C96F67" w14:textId="2031108F" w:rsidR="00B90183" w:rsidRPr="00E46AA6" w:rsidRDefault="00B90183" w:rsidP="00691C73">
            <w:pPr>
              <w:jc w:val="both"/>
              <w:rPr>
                <w:sz w:val="18"/>
                <w:szCs w:val="18"/>
              </w:rPr>
            </w:pPr>
            <w:r>
              <w:rPr>
                <w:sz w:val="18"/>
                <w:szCs w:val="18"/>
              </w:rPr>
              <w:t>EFRR.CP1.I – Rozwijanie i wzmacnianie zdolności badawczych i innowacyjnych oraz wykorzystywanie zaawansowanych technologii</w:t>
            </w:r>
          </w:p>
        </w:tc>
        <w:tc>
          <w:tcPr>
            <w:tcW w:w="3402" w:type="dxa"/>
          </w:tcPr>
          <w:p w14:paraId="32C386E7" w14:textId="5545858A" w:rsidR="00B90183" w:rsidRPr="006D2415" w:rsidRDefault="00B90183" w:rsidP="00B90183">
            <w:pPr>
              <w:jc w:val="both"/>
              <w:rPr>
                <w:i/>
                <w:sz w:val="18"/>
                <w:szCs w:val="18"/>
              </w:rPr>
            </w:pPr>
            <w:r w:rsidRPr="006D2415">
              <w:rPr>
                <w:i/>
                <w:sz w:val="18"/>
                <w:szCs w:val="18"/>
              </w:rPr>
              <w:t>wsparcie start-</w:t>
            </w:r>
            <w:proofErr w:type="spellStart"/>
            <w:r w:rsidRPr="006D2415">
              <w:rPr>
                <w:i/>
                <w:sz w:val="18"/>
                <w:szCs w:val="18"/>
              </w:rPr>
              <w:t>up</w:t>
            </w:r>
            <w:proofErr w:type="spellEnd"/>
            <w:r w:rsidRPr="006D2415">
              <w:rPr>
                <w:i/>
                <w:sz w:val="18"/>
                <w:szCs w:val="18"/>
              </w:rPr>
              <w:t xml:space="preserve">-ów, podnoszenie kompetencji pracowników MŚP, animacja współpracy jednostek naukowych z </w:t>
            </w:r>
            <w:proofErr w:type="spellStart"/>
            <w:r w:rsidRPr="006D2415">
              <w:rPr>
                <w:i/>
                <w:sz w:val="18"/>
                <w:szCs w:val="18"/>
              </w:rPr>
              <w:t>jst</w:t>
            </w:r>
            <w:proofErr w:type="spellEnd"/>
            <w:r w:rsidRPr="006D2415">
              <w:rPr>
                <w:i/>
                <w:sz w:val="18"/>
                <w:szCs w:val="18"/>
              </w:rPr>
              <w:t>, organizacjami społecznymi w zakresie innowacji w sferze publicznej i społecznej, uzyskanie ochrony własności intelektualnej</w:t>
            </w:r>
            <w:r w:rsidR="006D2415">
              <w:rPr>
                <w:i/>
                <w:sz w:val="18"/>
                <w:szCs w:val="18"/>
              </w:rPr>
              <w:t xml:space="preserve"> </w:t>
            </w:r>
            <w:r w:rsidR="006D2415" w:rsidRPr="006D2415">
              <w:rPr>
                <w:sz w:val="18"/>
                <w:szCs w:val="18"/>
              </w:rPr>
              <w:t xml:space="preserve">– komplementarne do </w:t>
            </w:r>
            <w:r w:rsidR="006D2415">
              <w:rPr>
                <w:sz w:val="18"/>
                <w:szCs w:val="18"/>
              </w:rPr>
              <w:t>P7.</w:t>
            </w:r>
          </w:p>
        </w:tc>
      </w:tr>
    </w:tbl>
    <w:p w14:paraId="106DDF77" w14:textId="1FF8AD22" w:rsidR="00973EFF" w:rsidRPr="0076774F" w:rsidRDefault="00973EFF" w:rsidP="0076774F">
      <w:pPr>
        <w:jc w:val="both"/>
        <w:rPr>
          <w:b/>
          <w:highlight w:val="yellow"/>
        </w:rPr>
      </w:pPr>
      <w:r>
        <w:rPr>
          <w:sz w:val="20"/>
          <w:szCs w:val="20"/>
        </w:rPr>
        <w:t>Źródło: opracowanie własne</w:t>
      </w:r>
    </w:p>
    <w:p w14:paraId="062CE3B4" w14:textId="376CD5A5" w:rsidR="00BF0443" w:rsidRPr="007335BB" w:rsidRDefault="00BF0443" w:rsidP="00BF0443">
      <w:pPr>
        <w:pStyle w:val="Akapitzlist"/>
        <w:rPr>
          <w:highlight w:val="yellow"/>
        </w:rPr>
      </w:pPr>
    </w:p>
    <w:p w14:paraId="5ECB410A" w14:textId="5FFD56B7" w:rsidR="00B5023F" w:rsidRPr="00C652FD" w:rsidRDefault="00B5023F" w:rsidP="004C6A82">
      <w:pPr>
        <w:pStyle w:val="Akapitzlist"/>
        <w:numPr>
          <w:ilvl w:val="0"/>
          <w:numId w:val="20"/>
        </w:numPr>
        <w:jc w:val="both"/>
      </w:pPr>
      <w:r>
        <w:rPr>
          <w:b/>
          <w:i/>
        </w:rPr>
        <w:t>Strategia</w:t>
      </w:r>
      <w:r w:rsidR="00530A7A">
        <w:rPr>
          <w:b/>
          <w:i/>
        </w:rPr>
        <w:t xml:space="preserve"> ZIT</w:t>
      </w:r>
      <w:r>
        <w:rPr>
          <w:b/>
          <w:i/>
        </w:rPr>
        <w:t xml:space="preserve"> Rozwoju Subregionu Północnego Opolszczyzny na lata 2021-2030 – </w:t>
      </w:r>
      <w:r w:rsidR="00530A7A">
        <w:t xml:space="preserve">strategia obszaru funkcjonalnego zintegrowanych inwestycji terytorialnych (ZIT) obejmująca teren 16 gmin i 3 powiatów północnej części województwa opolskiego, w tym wszystkie 4 gminy tworzące obszar LGD Górna Prosna. </w:t>
      </w:r>
      <w:r w:rsidR="00C652FD" w:rsidRPr="00C652FD">
        <w:t xml:space="preserve">Dokument strategii ZIT przewiduje wprost współpracę z LGD z terenu Subregionu oraz </w:t>
      </w:r>
      <w:r w:rsidR="00D4733C">
        <w:t xml:space="preserve">innymi </w:t>
      </w:r>
      <w:r w:rsidR="00C652FD" w:rsidRPr="00C652FD">
        <w:t>organizacjami zajmującymi się turystyką w celu rozwoju oferty spędzania wolnego czasu.</w:t>
      </w:r>
      <w:r w:rsidR="00D6307D">
        <w:t xml:space="preserve"> Co istotne strategia ZIT </w:t>
      </w:r>
      <w:r w:rsidR="00D4733C">
        <w:t>ma zapewnione źródło finansowania w ramach programu regionalnego, a przedsięwzięcia w niej zawarte mają dużą szansę realizacji</w:t>
      </w:r>
      <w:r w:rsidR="00736595">
        <w:t>.</w:t>
      </w:r>
    </w:p>
    <w:p w14:paraId="526BC1EA" w14:textId="620FBE01" w:rsidR="00530A7A" w:rsidRPr="00C652FD" w:rsidRDefault="00530A7A" w:rsidP="00530A7A">
      <w:pPr>
        <w:pStyle w:val="Akapitzlist"/>
        <w:ind w:left="360"/>
        <w:jc w:val="both"/>
        <w:rPr>
          <w:b/>
          <w:i/>
        </w:rPr>
      </w:pPr>
    </w:p>
    <w:p w14:paraId="76BA1DFD" w14:textId="158F46FC" w:rsidR="00530A7A" w:rsidRPr="003657B6" w:rsidRDefault="00530A7A" w:rsidP="00530A7A">
      <w:pPr>
        <w:pStyle w:val="Akapitzlist"/>
        <w:spacing w:after="0"/>
        <w:ind w:left="360"/>
        <w:jc w:val="both"/>
        <w:rPr>
          <w:rStyle w:val="Wyrnienieintensywne"/>
        </w:rPr>
      </w:pPr>
      <w:r w:rsidRPr="003657B6">
        <w:rPr>
          <w:rStyle w:val="Wyrnienieintensywne"/>
        </w:rPr>
        <w:t xml:space="preserve">Tabela </w:t>
      </w:r>
      <w:r w:rsidR="002B3297">
        <w:rPr>
          <w:rStyle w:val="Wyrnienieintensywne"/>
        </w:rPr>
        <w:t>16</w:t>
      </w:r>
      <w:r w:rsidRPr="003657B6">
        <w:rPr>
          <w:rStyle w:val="Wyrnienieintensywne"/>
        </w:rPr>
        <w:t xml:space="preserve"> Korelacja celów LSR z celami</w:t>
      </w:r>
      <w:r>
        <w:rPr>
          <w:rStyle w:val="Wyrnienieintensywne"/>
        </w:rPr>
        <w:t xml:space="preserve"> Strategii ZIT Subregionu Północnego Opolszczyzny</w:t>
      </w:r>
    </w:p>
    <w:tbl>
      <w:tblPr>
        <w:tblStyle w:val="Tabela-Siatka"/>
        <w:tblW w:w="10201" w:type="dxa"/>
        <w:tblLook w:val="04A0" w:firstRow="1" w:lastRow="0" w:firstColumn="1" w:lastColumn="0" w:noHBand="0" w:noVBand="1"/>
      </w:tblPr>
      <w:tblGrid>
        <w:gridCol w:w="1555"/>
        <w:gridCol w:w="3119"/>
        <w:gridCol w:w="5527"/>
      </w:tblGrid>
      <w:tr w:rsidR="00530A7A" w:rsidRPr="004518EB" w14:paraId="4FAF9521" w14:textId="77777777" w:rsidTr="00C652FD">
        <w:tc>
          <w:tcPr>
            <w:tcW w:w="1555" w:type="dxa"/>
            <w:shd w:val="clear" w:color="auto" w:fill="4472C4" w:themeFill="accent1"/>
            <w:vAlign w:val="center"/>
          </w:tcPr>
          <w:p w14:paraId="5D1D6A45" w14:textId="77777777" w:rsidR="00530A7A" w:rsidRPr="0076774F" w:rsidRDefault="00530A7A" w:rsidP="00530A7A">
            <w:pPr>
              <w:spacing w:after="0"/>
              <w:jc w:val="center"/>
              <w:rPr>
                <w:color w:val="FFFFFF" w:themeColor="background1"/>
                <w:sz w:val="18"/>
                <w:szCs w:val="20"/>
              </w:rPr>
            </w:pPr>
            <w:r w:rsidRPr="0076774F">
              <w:rPr>
                <w:color w:val="FFFFFF" w:themeColor="background1"/>
                <w:sz w:val="18"/>
                <w:szCs w:val="20"/>
              </w:rPr>
              <w:t>Cele LSR Górna Prosna</w:t>
            </w:r>
          </w:p>
        </w:tc>
        <w:tc>
          <w:tcPr>
            <w:tcW w:w="3119" w:type="dxa"/>
            <w:shd w:val="clear" w:color="auto" w:fill="4472C4" w:themeFill="accent1"/>
            <w:vAlign w:val="center"/>
          </w:tcPr>
          <w:p w14:paraId="4C82C08B" w14:textId="4A31B11F" w:rsidR="00530A7A" w:rsidRPr="0076774F" w:rsidRDefault="006C7488" w:rsidP="00530A7A">
            <w:pPr>
              <w:spacing w:after="0"/>
              <w:jc w:val="center"/>
              <w:rPr>
                <w:color w:val="FFFFFF" w:themeColor="background1"/>
                <w:sz w:val="18"/>
                <w:szCs w:val="20"/>
              </w:rPr>
            </w:pPr>
            <w:r>
              <w:rPr>
                <w:color w:val="FFFFFF" w:themeColor="background1"/>
                <w:sz w:val="18"/>
                <w:szCs w:val="20"/>
              </w:rPr>
              <w:t>Spójne</w:t>
            </w:r>
            <w:r w:rsidR="00530A7A" w:rsidRPr="0076774F">
              <w:rPr>
                <w:color w:val="FFFFFF" w:themeColor="background1"/>
                <w:sz w:val="18"/>
                <w:szCs w:val="20"/>
              </w:rPr>
              <w:t xml:space="preserve"> cele strategiczne </w:t>
            </w:r>
            <w:r w:rsidR="00530A7A">
              <w:rPr>
                <w:color w:val="FFFFFF" w:themeColor="background1"/>
                <w:sz w:val="18"/>
                <w:szCs w:val="20"/>
              </w:rPr>
              <w:t xml:space="preserve">i kierunki działań </w:t>
            </w:r>
            <w:r>
              <w:rPr>
                <w:color w:val="FFFFFF" w:themeColor="background1"/>
                <w:sz w:val="18"/>
                <w:szCs w:val="20"/>
              </w:rPr>
              <w:t xml:space="preserve">w </w:t>
            </w:r>
            <w:r w:rsidR="00530A7A">
              <w:rPr>
                <w:color w:val="FFFFFF" w:themeColor="background1"/>
                <w:sz w:val="18"/>
                <w:szCs w:val="20"/>
              </w:rPr>
              <w:t xml:space="preserve">strategii ZIT </w:t>
            </w:r>
          </w:p>
        </w:tc>
        <w:tc>
          <w:tcPr>
            <w:tcW w:w="5527" w:type="dxa"/>
            <w:shd w:val="clear" w:color="auto" w:fill="4472C4" w:themeFill="accent1"/>
          </w:tcPr>
          <w:p w14:paraId="4F21686A" w14:textId="62DC2629" w:rsidR="00530A7A" w:rsidRPr="0076774F" w:rsidRDefault="006C7488" w:rsidP="00530A7A">
            <w:pPr>
              <w:spacing w:after="0"/>
              <w:jc w:val="center"/>
              <w:rPr>
                <w:color w:val="FFFFFF" w:themeColor="background1"/>
                <w:sz w:val="18"/>
                <w:szCs w:val="20"/>
              </w:rPr>
            </w:pPr>
            <w:r w:rsidRPr="00E46AA6">
              <w:rPr>
                <w:color w:val="FFFFFF" w:themeColor="background1"/>
                <w:sz w:val="18"/>
                <w:szCs w:val="18"/>
              </w:rPr>
              <w:t xml:space="preserve">Opis </w:t>
            </w:r>
            <w:r>
              <w:rPr>
                <w:color w:val="FFFFFF" w:themeColor="background1"/>
                <w:sz w:val="18"/>
                <w:szCs w:val="18"/>
              </w:rPr>
              <w:t>działań komplementarnych z przedsięwzięciami w LSR</w:t>
            </w:r>
          </w:p>
        </w:tc>
      </w:tr>
      <w:tr w:rsidR="006C7488" w:rsidRPr="004518EB" w14:paraId="293B9D04" w14:textId="77777777" w:rsidTr="00C652FD">
        <w:trPr>
          <w:trHeight w:val="559"/>
        </w:trPr>
        <w:tc>
          <w:tcPr>
            <w:tcW w:w="1555" w:type="dxa"/>
            <w:vMerge w:val="restart"/>
            <w:shd w:val="clear" w:color="auto" w:fill="D9D9D9" w:themeFill="background1" w:themeFillShade="D9"/>
            <w:vAlign w:val="center"/>
          </w:tcPr>
          <w:p w14:paraId="1DF8FF0A" w14:textId="77777777" w:rsidR="006C7488" w:rsidRPr="006C7488" w:rsidRDefault="006C7488" w:rsidP="00530A7A">
            <w:pPr>
              <w:spacing w:after="0"/>
              <w:jc w:val="both"/>
              <w:rPr>
                <w:sz w:val="18"/>
                <w:szCs w:val="18"/>
              </w:rPr>
            </w:pPr>
            <w:r w:rsidRPr="006C7488">
              <w:rPr>
                <w:sz w:val="18"/>
                <w:szCs w:val="18"/>
              </w:rPr>
              <w:t>C1. Dogodne warunki dla aktywnego, integrującego mieszkańców spędzania czasu wolnego</w:t>
            </w:r>
          </w:p>
        </w:tc>
        <w:tc>
          <w:tcPr>
            <w:tcW w:w="3119" w:type="dxa"/>
            <w:vAlign w:val="center"/>
          </w:tcPr>
          <w:p w14:paraId="745CD342" w14:textId="3DF21ADB" w:rsidR="006C7488" w:rsidRPr="006C7488" w:rsidRDefault="006C7488" w:rsidP="00530A7A">
            <w:pPr>
              <w:jc w:val="both"/>
              <w:rPr>
                <w:sz w:val="18"/>
                <w:szCs w:val="18"/>
              </w:rPr>
            </w:pPr>
            <w:r w:rsidRPr="006C7488">
              <w:rPr>
                <w:sz w:val="18"/>
                <w:szCs w:val="18"/>
              </w:rPr>
              <w:t>Kierunek działań 1.1: Wysoka jakość infrastruktury społecznej w ramach celu strategicznego 1 Wysoka efektywność usług publicznych.</w:t>
            </w:r>
          </w:p>
        </w:tc>
        <w:tc>
          <w:tcPr>
            <w:tcW w:w="5527" w:type="dxa"/>
          </w:tcPr>
          <w:p w14:paraId="282186C3" w14:textId="09F07040" w:rsidR="006C7488" w:rsidRPr="006C7488" w:rsidRDefault="001F29B5" w:rsidP="001F29B5">
            <w:pPr>
              <w:jc w:val="both"/>
              <w:rPr>
                <w:sz w:val="18"/>
                <w:szCs w:val="18"/>
              </w:rPr>
            </w:pPr>
            <w:r>
              <w:rPr>
                <w:sz w:val="18"/>
                <w:szCs w:val="18"/>
              </w:rPr>
              <w:t>- l</w:t>
            </w:r>
            <w:r w:rsidR="00D1439B" w:rsidRPr="00D1439B">
              <w:rPr>
                <w:sz w:val="18"/>
                <w:szCs w:val="18"/>
              </w:rPr>
              <w:t>ikwidacja barier architekton</w:t>
            </w:r>
            <w:r>
              <w:rPr>
                <w:sz w:val="18"/>
                <w:szCs w:val="18"/>
              </w:rPr>
              <w:t>icznych w obiektach publicznych, r</w:t>
            </w:r>
            <w:r w:rsidR="00D1439B" w:rsidRPr="00D1439B">
              <w:rPr>
                <w:sz w:val="18"/>
                <w:szCs w:val="18"/>
              </w:rPr>
              <w:t>ozwój miejsc spotkań dla społeczności lokalnych, aktywności i rekreacji</w:t>
            </w:r>
          </w:p>
        </w:tc>
      </w:tr>
      <w:tr w:rsidR="006C7488" w:rsidRPr="004518EB" w14:paraId="35AF215C" w14:textId="77777777" w:rsidTr="00C652FD">
        <w:trPr>
          <w:trHeight w:val="853"/>
        </w:trPr>
        <w:tc>
          <w:tcPr>
            <w:tcW w:w="1555" w:type="dxa"/>
            <w:vMerge/>
            <w:shd w:val="clear" w:color="auto" w:fill="D9D9D9" w:themeFill="background1" w:themeFillShade="D9"/>
            <w:vAlign w:val="center"/>
          </w:tcPr>
          <w:p w14:paraId="1817D8DB" w14:textId="77777777" w:rsidR="006C7488" w:rsidRPr="006C7488" w:rsidRDefault="006C7488" w:rsidP="00530A7A">
            <w:pPr>
              <w:spacing w:after="0"/>
              <w:jc w:val="both"/>
              <w:rPr>
                <w:sz w:val="18"/>
                <w:szCs w:val="18"/>
              </w:rPr>
            </w:pPr>
          </w:p>
        </w:tc>
        <w:tc>
          <w:tcPr>
            <w:tcW w:w="3119" w:type="dxa"/>
            <w:vAlign w:val="center"/>
          </w:tcPr>
          <w:p w14:paraId="65E7135C" w14:textId="1C69ECFA" w:rsidR="006C7488" w:rsidRPr="006C7488" w:rsidRDefault="006C7488" w:rsidP="00530A7A">
            <w:pPr>
              <w:jc w:val="both"/>
              <w:rPr>
                <w:sz w:val="18"/>
                <w:szCs w:val="18"/>
              </w:rPr>
            </w:pPr>
            <w:r w:rsidRPr="006C7488">
              <w:rPr>
                <w:sz w:val="18"/>
                <w:szCs w:val="18"/>
              </w:rPr>
              <w:t xml:space="preserve">Kierunek działań 1.4: Wzmacnianie potencjału społeczności lokalnych </w:t>
            </w:r>
            <w:r w:rsidR="00BF254A">
              <w:rPr>
                <w:sz w:val="18"/>
                <w:szCs w:val="18"/>
              </w:rPr>
              <w:br/>
            </w:r>
            <w:r w:rsidRPr="006C7488">
              <w:rPr>
                <w:sz w:val="18"/>
                <w:szCs w:val="18"/>
              </w:rPr>
              <w:t>w ramach celu strategicznego 1 Wysoka efektywność usług publicznych.</w:t>
            </w:r>
          </w:p>
        </w:tc>
        <w:tc>
          <w:tcPr>
            <w:tcW w:w="5527" w:type="dxa"/>
          </w:tcPr>
          <w:p w14:paraId="6CDEAD66" w14:textId="72EBC82F" w:rsidR="006C7488" w:rsidRPr="006C7488" w:rsidRDefault="00C652FD" w:rsidP="00C652FD">
            <w:pPr>
              <w:jc w:val="both"/>
              <w:rPr>
                <w:sz w:val="18"/>
                <w:szCs w:val="18"/>
              </w:rPr>
            </w:pPr>
            <w:r>
              <w:rPr>
                <w:sz w:val="18"/>
                <w:szCs w:val="18"/>
              </w:rPr>
              <w:t>- k</w:t>
            </w:r>
            <w:r w:rsidRPr="00C652FD">
              <w:rPr>
                <w:sz w:val="18"/>
                <w:szCs w:val="18"/>
              </w:rPr>
              <w:t>ontynuacja współpracy z „trzecim sektorem” poprzez promocję jego działalności, a także kierowanie wsparc</w:t>
            </w:r>
            <w:r>
              <w:rPr>
                <w:sz w:val="18"/>
                <w:szCs w:val="18"/>
              </w:rPr>
              <w:t>ia finansowego i merytorycznego, r</w:t>
            </w:r>
            <w:r w:rsidRPr="00C652FD">
              <w:rPr>
                <w:sz w:val="18"/>
                <w:szCs w:val="18"/>
              </w:rPr>
              <w:t>ozwój ekonomii społecznej w celu wspierania osób zagrożonych wykluczeniem społecznym</w:t>
            </w:r>
            <w:r>
              <w:rPr>
                <w:sz w:val="18"/>
                <w:szCs w:val="18"/>
              </w:rPr>
              <w:t>, p</w:t>
            </w:r>
            <w:r w:rsidRPr="00C652FD">
              <w:rPr>
                <w:sz w:val="18"/>
                <w:szCs w:val="18"/>
              </w:rPr>
              <w:t>romocja i wspieranie wolontariatu oraz samopomo</w:t>
            </w:r>
            <w:r>
              <w:rPr>
                <w:sz w:val="18"/>
                <w:szCs w:val="18"/>
              </w:rPr>
              <w:t>cy np. o charakterze sąsiedzkim, p</w:t>
            </w:r>
            <w:r w:rsidRPr="00C652FD">
              <w:rPr>
                <w:sz w:val="18"/>
                <w:szCs w:val="18"/>
              </w:rPr>
              <w:t>romowanie aktywności edukacyjnej, kulturalnej, sportowej i rekreacyjnej różnych grup społecznych, w tym seniorów c</w:t>
            </w:r>
            <w:r>
              <w:rPr>
                <w:sz w:val="18"/>
                <w:szCs w:val="18"/>
              </w:rPr>
              <w:t>zy osób z niepełnosprawnościami</w:t>
            </w:r>
            <w:r w:rsidRPr="00C652FD">
              <w:rPr>
                <w:sz w:val="18"/>
                <w:szCs w:val="18"/>
              </w:rPr>
              <w:t>.</w:t>
            </w:r>
          </w:p>
        </w:tc>
      </w:tr>
      <w:tr w:rsidR="00D1439B" w:rsidRPr="004518EB" w14:paraId="57FB945D" w14:textId="77777777" w:rsidTr="00C652FD">
        <w:trPr>
          <w:trHeight w:val="320"/>
        </w:trPr>
        <w:tc>
          <w:tcPr>
            <w:tcW w:w="1555" w:type="dxa"/>
            <w:vMerge w:val="restart"/>
            <w:shd w:val="clear" w:color="auto" w:fill="D9D9D9" w:themeFill="background1" w:themeFillShade="D9"/>
            <w:vAlign w:val="center"/>
          </w:tcPr>
          <w:p w14:paraId="5F960062" w14:textId="11807571" w:rsidR="00D1439B" w:rsidRPr="006C7488" w:rsidRDefault="00D1439B" w:rsidP="00530A7A">
            <w:pPr>
              <w:spacing w:after="0"/>
              <w:jc w:val="both"/>
              <w:rPr>
                <w:sz w:val="18"/>
                <w:szCs w:val="18"/>
              </w:rPr>
            </w:pPr>
            <w:r w:rsidRPr="006C7488">
              <w:rPr>
                <w:sz w:val="18"/>
                <w:szCs w:val="18"/>
              </w:rPr>
              <w:t xml:space="preserve">C2. Usługi </w:t>
            </w:r>
            <w:r w:rsidR="00D301DA">
              <w:rPr>
                <w:sz w:val="18"/>
                <w:szCs w:val="18"/>
              </w:rPr>
              <w:br/>
            </w:r>
            <w:r w:rsidRPr="006C7488">
              <w:rPr>
                <w:sz w:val="18"/>
                <w:szCs w:val="18"/>
              </w:rPr>
              <w:t>i udogodnienia wspierające rozwój różnych grup społecznych</w:t>
            </w:r>
          </w:p>
        </w:tc>
        <w:tc>
          <w:tcPr>
            <w:tcW w:w="3119" w:type="dxa"/>
            <w:vAlign w:val="center"/>
          </w:tcPr>
          <w:p w14:paraId="1899A9D0" w14:textId="26B4F3BF" w:rsidR="00D1439B" w:rsidRPr="006C7488" w:rsidRDefault="00D1439B" w:rsidP="006C7488">
            <w:pPr>
              <w:jc w:val="both"/>
              <w:rPr>
                <w:sz w:val="18"/>
                <w:szCs w:val="18"/>
              </w:rPr>
            </w:pPr>
            <w:r w:rsidRPr="006C7488">
              <w:rPr>
                <w:sz w:val="18"/>
                <w:szCs w:val="18"/>
              </w:rPr>
              <w:t xml:space="preserve">Kierunek działań 2.2: Rozwinięta przedsiębiorczość w ramach celu strategicznego 2 Konkurencyjna </w:t>
            </w:r>
            <w:r w:rsidR="00BF254A">
              <w:rPr>
                <w:sz w:val="18"/>
                <w:szCs w:val="18"/>
              </w:rPr>
              <w:br/>
            </w:r>
            <w:r w:rsidRPr="006C7488">
              <w:rPr>
                <w:sz w:val="18"/>
                <w:szCs w:val="18"/>
              </w:rPr>
              <w:t>i zdywersyfikowana gospodarka Subregionu.</w:t>
            </w:r>
          </w:p>
        </w:tc>
        <w:tc>
          <w:tcPr>
            <w:tcW w:w="5527" w:type="dxa"/>
          </w:tcPr>
          <w:p w14:paraId="5A144DDA" w14:textId="68F6B9EB" w:rsidR="00D1439B" w:rsidRPr="006C7488" w:rsidRDefault="00C652FD" w:rsidP="00127272">
            <w:pPr>
              <w:jc w:val="both"/>
              <w:rPr>
                <w:sz w:val="18"/>
                <w:szCs w:val="18"/>
              </w:rPr>
            </w:pPr>
            <w:r>
              <w:rPr>
                <w:sz w:val="18"/>
                <w:szCs w:val="18"/>
              </w:rPr>
              <w:t>- e</w:t>
            </w:r>
            <w:r w:rsidRPr="00C652FD">
              <w:rPr>
                <w:sz w:val="18"/>
                <w:szCs w:val="18"/>
              </w:rPr>
              <w:t xml:space="preserve">dukacja w zakresie przedsiębiorczości oraz wsparcie w zakładaniu </w:t>
            </w:r>
            <w:r w:rsidR="00BF254A">
              <w:rPr>
                <w:sz w:val="18"/>
                <w:szCs w:val="18"/>
              </w:rPr>
              <w:br/>
            </w:r>
            <w:r w:rsidRPr="00C652FD">
              <w:rPr>
                <w:sz w:val="18"/>
                <w:szCs w:val="18"/>
              </w:rPr>
              <w:t xml:space="preserve">i prowadzeniu działalności </w:t>
            </w:r>
            <w:r>
              <w:rPr>
                <w:sz w:val="18"/>
                <w:szCs w:val="18"/>
              </w:rPr>
              <w:t>gospodarczej, w</w:t>
            </w:r>
            <w:r w:rsidRPr="00C652FD">
              <w:rPr>
                <w:sz w:val="18"/>
                <w:szCs w:val="18"/>
              </w:rPr>
              <w:t>spieranie tworz</w:t>
            </w:r>
            <w:r>
              <w:rPr>
                <w:sz w:val="18"/>
                <w:szCs w:val="18"/>
              </w:rPr>
              <w:t xml:space="preserve">enia </w:t>
            </w:r>
            <w:r w:rsidR="00BF254A">
              <w:rPr>
                <w:sz w:val="18"/>
                <w:szCs w:val="18"/>
              </w:rPr>
              <w:br/>
            </w:r>
            <w:r>
              <w:rPr>
                <w:sz w:val="18"/>
                <w:szCs w:val="18"/>
              </w:rPr>
              <w:t>i funkcjonowania klastrów, r</w:t>
            </w:r>
            <w:r w:rsidRPr="00C652FD">
              <w:rPr>
                <w:sz w:val="18"/>
                <w:szCs w:val="18"/>
              </w:rPr>
              <w:t>ozwój p</w:t>
            </w:r>
            <w:r>
              <w:rPr>
                <w:sz w:val="18"/>
                <w:szCs w:val="18"/>
              </w:rPr>
              <w:t>artnerstwa publiczno-prywatnego, z</w:t>
            </w:r>
            <w:r w:rsidRPr="00C652FD">
              <w:rPr>
                <w:sz w:val="18"/>
                <w:szCs w:val="18"/>
              </w:rPr>
              <w:t>integrowana i k</w:t>
            </w:r>
            <w:r>
              <w:rPr>
                <w:sz w:val="18"/>
                <w:szCs w:val="18"/>
              </w:rPr>
              <w:t>ompleksowa promocja gospodarcza.</w:t>
            </w:r>
          </w:p>
        </w:tc>
      </w:tr>
      <w:tr w:rsidR="001F29B5" w:rsidRPr="004518EB" w14:paraId="7D51E74C" w14:textId="77777777" w:rsidTr="00C652FD">
        <w:trPr>
          <w:trHeight w:val="320"/>
        </w:trPr>
        <w:tc>
          <w:tcPr>
            <w:tcW w:w="1555" w:type="dxa"/>
            <w:vMerge/>
            <w:shd w:val="clear" w:color="auto" w:fill="D9D9D9" w:themeFill="background1" w:themeFillShade="D9"/>
            <w:vAlign w:val="center"/>
          </w:tcPr>
          <w:p w14:paraId="480A9A95" w14:textId="77777777" w:rsidR="001F29B5" w:rsidRPr="006C7488" w:rsidRDefault="001F29B5" w:rsidP="001F29B5">
            <w:pPr>
              <w:spacing w:after="0"/>
              <w:jc w:val="both"/>
              <w:rPr>
                <w:sz w:val="18"/>
                <w:szCs w:val="18"/>
              </w:rPr>
            </w:pPr>
          </w:p>
        </w:tc>
        <w:tc>
          <w:tcPr>
            <w:tcW w:w="3119" w:type="dxa"/>
            <w:vAlign w:val="center"/>
          </w:tcPr>
          <w:p w14:paraId="59D92656" w14:textId="096197A7" w:rsidR="001F29B5" w:rsidRPr="006C7488" w:rsidRDefault="001F29B5" w:rsidP="001F29B5">
            <w:pPr>
              <w:jc w:val="both"/>
              <w:rPr>
                <w:sz w:val="18"/>
                <w:szCs w:val="18"/>
              </w:rPr>
            </w:pPr>
            <w:r w:rsidRPr="006C7488">
              <w:rPr>
                <w:sz w:val="18"/>
                <w:szCs w:val="18"/>
              </w:rPr>
              <w:t>Kierunek działań 1.1: Wysoka jakość infrastruktury społecznej w ramach celu strategicznego 1 Wysoka efektywność usług publicznych.</w:t>
            </w:r>
          </w:p>
        </w:tc>
        <w:tc>
          <w:tcPr>
            <w:tcW w:w="5527" w:type="dxa"/>
          </w:tcPr>
          <w:p w14:paraId="7AA093C5" w14:textId="2E046ABD" w:rsidR="001F29B5" w:rsidRPr="006C7488" w:rsidRDefault="001F29B5" w:rsidP="001F29B5">
            <w:pPr>
              <w:jc w:val="both"/>
              <w:rPr>
                <w:sz w:val="18"/>
                <w:szCs w:val="18"/>
              </w:rPr>
            </w:pPr>
            <w:r>
              <w:rPr>
                <w:sz w:val="18"/>
                <w:szCs w:val="18"/>
              </w:rPr>
              <w:t>- t</w:t>
            </w:r>
            <w:r w:rsidRPr="00D1439B">
              <w:rPr>
                <w:sz w:val="18"/>
                <w:szCs w:val="18"/>
              </w:rPr>
              <w:t>worzenie domów dziennego pobytu dla osó</w:t>
            </w:r>
            <w:r>
              <w:rPr>
                <w:sz w:val="18"/>
                <w:szCs w:val="18"/>
              </w:rPr>
              <w:t>b starszych oraz klubów seniora, r</w:t>
            </w:r>
            <w:r w:rsidRPr="00D1439B">
              <w:rPr>
                <w:sz w:val="18"/>
                <w:szCs w:val="18"/>
              </w:rPr>
              <w:t>ozwój instytucji świadczący</w:t>
            </w:r>
            <w:r>
              <w:rPr>
                <w:sz w:val="18"/>
                <w:szCs w:val="18"/>
              </w:rPr>
              <w:t>ch usługi opiekuńcze całodobowo, t</w:t>
            </w:r>
            <w:r w:rsidRPr="00D1439B">
              <w:rPr>
                <w:sz w:val="18"/>
                <w:szCs w:val="18"/>
              </w:rPr>
              <w:t xml:space="preserve">worzenie placówek </w:t>
            </w:r>
            <w:r>
              <w:rPr>
                <w:sz w:val="18"/>
                <w:szCs w:val="18"/>
              </w:rPr>
              <w:t>łączących różne formy wsparcia</w:t>
            </w:r>
            <w:r w:rsidRPr="00D1439B">
              <w:rPr>
                <w:sz w:val="18"/>
                <w:szCs w:val="18"/>
              </w:rPr>
              <w:t xml:space="preserve">, w </w:t>
            </w:r>
            <w:r>
              <w:rPr>
                <w:sz w:val="18"/>
                <w:szCs w:val="18"/>
              </w:rPr>
              <w:t>tym mieszkalnictwa wspomaganego, r</w:t>
            </w:r>
            <w:r w:rsidRPr="00D1439B">
              <w:rPr>
                <w:sz w:val="18"/>
                <w:szCs w:val="18"/>
              </w:rPr>
              <w:t>ozwój nowocz</w:t>
            </w:r>
            <w:r>
              <w:rPr>
                <w:sz w:val="18"/>
                <w:szCs w:val="18"/>
              </w:rPr>
              <w:t>esnych placówek ochrony zdrowia, r</w:t>
            </w:r>
            <w:r w:rsidRPr="00D1439B">
              <w:rPr>
                <w:sz w:val="18"/>
                <w:szCs w:val="18"/>
              </w:rPr>
              <w:t>ozwój sieci placówek opiekuńczych dla dzieci do lat 3 oraz w wieku przedszkolnym</w:t>
            </w:r>
            <w:r>
              <w:rPr>
                <w:sz w:val="18"/>
                <w:szCs w:val="18"/>
              </w:rPr>
              <w:t>.</w:t>
            </w:r>
          </w:p>
        </w:tc>
      </w:tr>
      <w:tr w:rsidR="006C7488" w:rsidRPr="004518EB" w14:paraId="36668CD0" w14:textId="77777777" w:rsidTr="00C652FD">
        <w:trPr>
          <w:trHeight w:val="742"/>
        </w:trPr>
        <w:tc>
          <w:tcPr>
            <w:tcW w:w="1555" w:type="dxa"/>
            <w:vMerge w:val="restart"/>
            <w:shd w:val="clear" w:color="auto" w:fill="D9D9D9" w:themeFill="background1" w:themeFillShade="D9"/>
            <w:vAlign w:val="center"/>
          </w:tcPr>
          <w:p w14:paraId="1C8A7856" w14:textId="77777777" w:rsidR="006C7488" w:rsidRPr="006C7488" w:rsidRDefault="006C7488" w:rsidP="00530A7A">
            <w:pPr>
              <w:spacing w:after="0"/>
              <w:jc w:val="both"/>
              <w:rPr>
                <w:sz w:val="18"/>
                <w:szCs w:val="18"/>
              </w:rPr>
            </w:pPr>
            <w:r w:rsidRPr="006C7488">
              <w:rPr>
                <w:sz w:val="18"/>
                <w:szCs w:val="18"/>
              </w:rPr>
              <w:t>C3. Rozwijające się działalności gospodarcze oraz działania wspierające mieszkańców i wykorzystujące w odpowiedzialny sposób walory przyrodnicze i kulturowe obszaru.</w:t>
            </w:r>
          </w:p>
        </w:tc>
        <w:tc>
          <w:tcPr>
            <w:tcW w:w="3119" w:type="dxa"/>
            <w:vAlign w:val="center"/>
          </w:tcPr>
          <w:p w14:paraId="07372C8D" w14:textId="08262C72" w:rsidR="006C7488" w:rsidRPr="006C7488" w:rsidRDefault="006C7488" w:rsidP="00530A7A">
            <w:pPr>
              <w:jc w:val="both"/>
              <w:rPr>
                <w:sz w:val="18"/>
                <w:szCs w:val="18"/>
              </w:rPr>
            </w:pPr>
            <w:r w:rsidRPr="006C7488">
              <w:rPr>
                <w:sz w:val="18"/>
                <w:szCs w:val="18"/>
              </w:rPr>
              <w:t xml:space="preserve">Kierunek działań 2.3: Rozwinięta </w:t>
            </w:r>
            <w:r w:rsidR="00BF254A">
              <w:rPr>
                <w:sz w:val="18"/>
                <w:szCs w:val="18"/>
              </w:rPr>
              <w:br/>
            </w:r>
            <w:r w:rsidRPr="006C7488">
              <w:rPr>
                <w:sz w:val="18"/>
                <w:szCs w:val="18"/>
              </w:rPr>
              <w:t xml:space="preserve">i różnorodna oferta turystyczna </w:t>
            </w:r>
            <w:r w:rsidR="00BF254A">
              <w:rPr>
                <w:sz w:val="18"/>
                <w:szCs w:val="18"/>
              </w:rPr>
              <w:br/>
            </w:r>
            <w:r w:rsidRPr="006C7488">
              <w:rPr>
                <w:sz w:val="18"/>
                <w:szCs w:val="18"/>
              </w:rPr>
              <w:t xml:space="preserve">w ramach celu strategicznego </w:t>
            </w:r>
            <w:r w:rsidR="00D301DA">
              <w:rPr>
                <w:sz w:val="18"/>
                <w:szCs w:val="18"/>
              </w:rPr>
              <w:br/>
            </w:r>
            <w:r w:rsidRPr="006C7488">
              <w:rPr>
                <w:sz w:val="18"/>
                <w:szCs w:val="18"/>
              </w:rPr>
              <w:t>2 Konkurencyjna i zdywersyfikowana gospodarka Subregionu.</w:t>
            </w:r>
          </w:p>
        </w:tc>
        <w:tc>
          <w:tcPr>
            <w:tcW w:w="5527" w:type="dxa"/>
          </w:tcPr>
          <w:p w14:paraId="6AB4D544" w14:textId="3A00CC73" w:rsidR="006C7488" w:rsidRPr="006C7488" w:rsidRDefault="00C652FD" w:rsidP="00C652FD">
            <w:pPr>
              <w:jc w:val="both"/>
              <w:rPr>
                <w:sz w:val="18"/>
                <w:szCs w:val="18"/>
              </w:rPr>
            </w:pPr>
            <w:r>
              <w:rPr>
                <w:sz w:val="18"/>
                <w:szCs w:val="18"/>
              </w:rPr>
              <w:t xml:space="preserve">- </w:t>
            </w:r>
            <w:r w:rsidRPr="00C652FD">
              <w:rPr>
                <w:sz w:val="18"/>
                <w:szCs w:val="18"/>
              </w:rPr>
              <w:t xml:space="preserve">tworzenie regionalnego szlaku </w:t>
            </w:r>
            <w:r>
              <w:rPr>
                <w:sz w:val="18"/>
                <w:szCs w:val="18"/>
              </w:rPr>
              <w:t>zabytków północnej Opolszczyzny, t</w:t>
            </w:r>
            <w:r w:rsidRPr="00C652FD">
              <w:rPr>
                <w:sz w:val="18"/>
                <w:szCs w:val="18"/>
              </w:rPr>
              <w:t>worzenie centrów tradycji i historii, wykorzystujących nowoczes</w:t>
            </w:r>
            <w:r>
              <w:rPr>
                <w:sz w:val="18"/>
                <w:szCs w:val="18"/>
              </w:rPr>
              <w:t>ne technologie, prezentujących lokalną specyfikę, t</w:t>
            </w:r>
            <w:r w:rsidRPr="00C652FD">
              <w:rPr>
                <w:sz w:val="18"/>
                <w:szCs w:val="18"/>
              </w:rPr>
              <w:t xml:space="preserve">worzenie wielofunkcyjnych stref sportu i rekreacji, w szczególności </w:t>
            </w:r>
            <w:r w:rsidR="00BF254A">
              <w:rPr>
                <w:sz w:val="18"/>
                <w:szCs w:val="18"/>
              </w:rPr>
              <w:br/>
            </w:r>
            <w:r w:rsidRPr="00C652FD">
              <w:rPr>
                <w:sz w:val="18"/>
                <w:szCs w:val="18"/>
              </w:rPr>
              <w:t xml:space="preserve">z wykorzystaniem </w:t>
            </w:r>
            <w:r>
              <w:rPr>
                <w:sz w:val="18"/>
                <w:szCs w:val="18"/>
              </w:rPr>
              <w:t>istniejących obiektów, r</w:t>
            </w:r>
            <w:r w:rsidRPr="00C652FD">
              <w:rPr>
                <w:sz w:val="18"/>
                <w:szCs w:val="18"/>
              </w:rPr>
              <w:t>ozbudowa sieci ścieżek rowerowych (wraz z miejscami obsługi rowerzystów), szlaków turystycznych czy ścieżek edukacyjnych, ukazujących lokalne walory przyrodniczo-kulturowe i pozwalających na upra</w:t>
            </w:r>
            <w:r>
              <w:rPr>
                <w:sz w:val="18"/>
                <w:szCs w:val="18"/>
              </w:rPr>
              <w:t>wianie turystyki kwalifikowanej, i</w:t>
            </w:r>
            <w:r w:rsidRPr="00C652FD">
              <w:rPr>
                <w:sz w:val="18"/>
                <w:szCs w:val="18"/>
              </w:rPr>
              <w:t>ntensyfikacja promocji turystycznej i rekreacyjnej Subreg</w:t>
            </w:r>
            <w:r>
              <w:rPr>
                <w:sz w:val="18"/>
                <w:szCs w:val="18"/>
              </w:rPr>
              <w:t xml:space="preserve">ionu, w tym przy wykorzystaniu </w:t>
            </w:r>
            <w:r w:rsidRPr="00C652FD">
              <w:rPr>
                <w:sz w:val="18"/>
                <w:szCs w:val="18"/>
              </w:rPr>
              <w:t>narzędzi cyfrowych dla lepszego wykorzystania potencjałów en</w:t>
            </w:r>
            <w:r>
              <w:rPr>
                <w:sz w:val="18"/>
                <w:szCs w:val="18"/>
              </w:rPr>
              <w:t xml:space="preserve">dogenicznych obszaru (zabytki, natura) </w:t>
            </w:r>
            <w:r w:rsidR="00BF254A">
              <w:rPr>
                <w:sz w:val="18"/>
                <w:szCs w:val="18"/>
              </w:rPr>
              <w:br/>
            </w:r>
            <w:r>
              <w:rPr>
                <w:sz w:val="18"/>
                <w:szCs w:val="18"/>
              </w:rPr>
              <w:t>i zwiększenia atrakcyjności turystycznej, współpraca z LGD</w:t>
            </w:r>
            <w:r w:rsidRPr="00C652FD">
              <w:rPr>
                <w:sz w:val="18"/>
                <w:szCs w:val="18"/>
              </w:rPr>
              <w:t xml:space="preserve"> z terenu Subregionu </w:t>
            </w:r>
            <w:r>
              <w:rPr>
                <w:sz w:val="18"/>
                <w:szCs w:val="18"/>
              </w:rPr>
              <w:t xml:space="preserve">oraz organizacjami zajmującymi </w:t>
            </w:r>
            <w:r w:rsidRPr="00C652FD">
              <w:rPr>
                <w:sz w:val="18"/>
                <w:szCs w:val="18"/>
              </w:rPr>
              <w:t>się turystyką w celu rozwoju oferty spędzania wolnego czasu.</w:t>
            </w:r>
          </w:p>
        </w:tc>
      </w:tr>
      <w:tr w:rsidR="006C7488" w:rsidRPr="004518EB" w14:paraId="653010DC" w14:textId="77777777" w:rsidTr="00C652FD">
        <w:trPr>
          <w:trHeight w:val="628"/>
        </w:trPr>
        <w:tc>
          <w:tcPr>
            <w:tcW w:w="1555" w:type="dxa"/>
            <w:vMerge/>
            <w:shd w:val="clear" w:color="auto" w:fill="D9D9D9" w:themeFill="background1" w:themeFillShade="D9"/>
            <w:vAlign w:val="center"/>
          </w:tcPr>
          <w:p w14:paraId="65FDA325" w14:textId="77777777" w:rsidR="006C7488" w:rsidRPr="006C7488" w:rsidRDefault="006C7488" w:rsidP="00530A7A">
            <w:pPr>
              <w:spacing w:after="0"/>
              <w:jc w:val="both"/>
              <w:rPr>
                <w:sz w:val="18"/>
                <w:szCs w:val="18"/>
              </w:rPr>
            </w:pPr>
          </w:p>
        </w:tc>
        <w:tc>
          <w:tcPr>
            <w:tcW w:w="3119" w:type="dxa"/>
            <w:vAlign w:val="center"/>
          </w:tcPr>
          <w:p w14:paraId="4E68BD8C" w14:textId="3B83D453" w:rsidR="006C7488" w:rsidRPr="006C7488" w:rsidRDefault="006C7488" w:rsidP="00530A7A">
            <w:pPr>
              <w:jc w:val="both"/>
              <w:rPr>
                <w:sz w:val="18"/>
                <w:szCs w:val="18"/>
              </w:rPr>
            </w:pPr>
            <w:r w:rsidRPr="006C7488">
              <w:rPr>
                <w:sz w:val="18"/>
                <w:szCs w:val="18"/>
              </w:rPr>
              <w:t xml:space="preserve">Kierunek działań 3.3: Zachowanie walorów przyrodniczo-krajobrazowych w ramach celu strategicznego </w:t>
            </w:r>
            <w:r w:rsidR="00D301DA">
              <w:rPr>
                <w:sz w:val="18"/>
                <w:szCs w:val="18"/>
              </w:rPr>
              <w:br/>
            </w:r>
            <w:r w:rsidRPr="006C7488">
              <w:rPr>
                <w:sz w:val="18"/>
                <w:szCs w:val="18"/>
              </w:rPr>
              <w:t>3 Racjonalna gospodarka zasobami środowiska.</w:t>
            </w:r>
          </w:p>
        </w:tc>
        <w:tc>
          <w:tcPr>
            <w:tcW w:w="5527" w:type="dxa"/>
          </w:tcPr>
          <w:p w14:paraId="233C8E69" w14:textId="58557C24" w:rsidR="006C7488" w:rsidRPr="0076774F" w:rsidRDefault="00C652FD" w:rsidP="00C652FD">
            <w:pPr>
              <w:jc w:val="both"/>
              <w:rPr>
                <w:sz w:val="18"/>
                <w:szCs w:val="20"/>
              </w:rPr>
            </w:pPr>
            <w:r>
              <w:rPr>
                <w:sz w:val="18"/>
                <w:szCs w:val="20"/>
              </w:rPr>
              <w:t xml:space="preserve">- </w:t>
            </w:r>
            <w:proofErr w:type="spellStart"/>
            <w:r>
              <w:rPr>
                <w:sz w:val="18"/>
                <w:szCs w:val="20"/>
              </w:rPr>
              <w:t>p</w:t>
            </w:r>
            <w:r w:rsidRPr="00C652FD">
              <w:rPr>
                <w:sz w:val="18"/>
                <w:szCs w:val="20"/>
              </w:rPr>
              <w:t>roprzyrodnicze</w:t>
            </w:r>
            <w:proofErr w:type="spellEnd"/>
            <w:r w:rsidRPr="00C652FD">
              <w:rPr>
                <w:sz w:val="18"/>
                <w:szCs w:val="20"/>
              </w:rPr>
              <w:t xml:space="preserve"> kształ</w:t>
            </w:r>
            <w:r>
              <w:rPr>
                <w:sz w:val="18"/>
                <w:szCs w:val="20"/>
              </w:rPr>
              <w:t>towanie przestrzeni publicznych, o</w:t>
            </w:r>
            <w:r w:rsidRPr="00C652FD">
              <w:rPr>
                <w:sz w:val="18"/>
                <w:szCs w:val="20"/>
              </w:rPr>
              <w:t>chrona zagrożonych siedlisk i gatunków oraz od</w:t>
            </w:r>
            <w:r>
              <w:rPr>
                <w:sz w:val="18"/>
                <w:szCs w:val="20"/>
              </w:rPr>
              <w:t>twarzanie zniszczonych siedlisk, b</w:t>
            </w:r>
            <w:r w:rsidRPr="00C652FD">
              <w:rPr>
                <w:sz w:val="18"/>
                <w:szCs w:val="20"/>
              </w:rPr>
              <w:t>udowa systemu edukacji ekologicznej</w:t>
            </w:r>
            <w:r>
              <w:rPr>
                <w:sz w:val="18"/>
                <w:szCs w:val="20"/>
              </w:rPr>
              <w:t>, w</w:t>
            </w:r>
            <w:r w:rsidRPr="00C652FD">
              <w:rPr>
                <w:sz w:val="18"/>
                <w:szCs w:val="20"/>
              </w:rPr>
              <w:t>zmocnienie systemu ochrony przyrody przy współpracy z wyspecjalizowanymi podmiotami</w:t>
            </w:r>
            <w:r>
              <w:rPr>
                <w:sz w:val="18"/>
                <w:szCs w:val="20"/>
              </w:rPr>
              <w:t>, u</w:t>
            </w:r>
            <w:r w:rsidRPr="00C652FD">
              <w:rPr>
                <w:sz w:val="18"/>
                <w:szCs w:val="20"/>
              </w:rPr>
              <w:t>dostępnianie ter</w:t>
            </w:r>
            <w:r>
              <w:rPr>
                <w:sz w:val="18"/>
                <w:szCs w:val="20"/>
              </w:rPr>
              <w:t>enów atrakcyjnych przyrodniczo.</w:t>
            </w:r>
          </w:p>
        </w:tc>
      </w:tr>
    </w:tbl>
    <w:p w14:paraId="116F8112" w14:textId="77777777" w:rsidR="00530A7A" w:rsidRDefault="00530A7A" w:rsidP="00530A7A">
      <w:pPr>
        <w:spacing w:after="0"/>
        <w:jc w:val="both"/>
        <w:rPr>
          <w:sz w:val="20"/>
          <w:szCs w:val="20"/>
        </w:rPr>
      </w:pPr>
      <w:r>
        <w:rPr>
          <w:sz w:val="20"/>
          <w:szCs w:val="20"/>
        </w:rPr>
        <w:t>Źródło: opracowanie własne</w:t>
      </w:r>
    </w:p>
    <w:p w14:paraId="2FCF3BF1" w14:textId="77777777" w:rsidR="00B5023F" w:rsidRPr="00B5023F" w:rsidRDefault="00B5023F" w:rsidP="00B5023F">
      <w:pPr>
        <w:pStyle w:val="Akapitzlist"/>
        <w:ind w:left="360"/>
        <w:jc w:val="both"/>
      </w:pPr>
    </w:p>
    <w:p w14:paraId="58D446C2" w14:textId="5291C3BC" w:rsidR="00BF0443" w:rsidRDefault="00BF0443" w:rsidP="004C6A82">
      <w:pPr>
        <w:pStyle w:val="Akapitzlist"/>
        <w:numPr>
          <w:ilvl w:val="0"/>
          <w:numId w:val="20"/>
        </w:numPr>
        <w:jc w:val="both"/>
      </w:pPr>
      <w:r w:rsidRPr="000C46FA">
        <w:rPr>
          <w:b/>
          <w:i/>
        </w:rPr>
        <w:t>Strategia Rozwoju Powiatu Oleskiego na lata 2016-2025</w:t>
      </w:r>
      <w:r w:rsidRPr="000C46FA">
        <w:t xml:space="preserve"> – </w:t>
      </w:r>
      <w:r w:rsidR="000C46FA" w:rsidRPr="000C46FA">
        <w:t>wszystkie gminy t</w:t>
      </w:r>
      <w:r w:rsidR="005D34B4">
        <w:t>worzące LGD</w:t>
      </w:r>
      <w:r w:rsidR="000C46FA" w:rsidRPr="000C46FA">
        <w:t xml:space="preserve"> należą administracyjnie do </w:t>
      </w:r>
      <w:r w:rsidR="00113E43">
        <w:t>p</w:t>
      </w:r>
      <w:r w:rsidR="000C46FA" w:rsidRPr="000C46FA">
        <w:t xml:space="preserve">owiatu </w:t>
      </w:r>
      <w:r w:rsidR="00113E43">
        <w:t>o</w:t>
      </w:r>
      <w:r w:rsidR="000C46FA" w:rsidRPr="000C46FA">
        <w:t xml:space="preserve">leskiego. </w:t>
      </w:r>
      <w:r w:rsidR="000C46FA">
        <w:t>O</w:t>
      </w:r>
      <w:r w:rsidR="000C46FA" w:rsidRPr="000C46FA">
        <w:t xml:space="preserve">bowiązujący dokument strategiczny </w:t>
      </w:r>
      <w:r w:rsidR="00113E43">
        <w:t>p</w:t>
      </w:r>
      <w:r w:rsidR="000C46FA" w:rsidRPr="000C46FA">
        <w:t>owiatu przyjęto już</w:t>
      </w:r>
      <w:r w:rsidRPr="000C46FA">
        <w:t xml:space="preserve"> kilka lat temu, a jego </w:t>
      </w:r>
      <w:r w:rsidR="0076774F">
        <w:t>okres obowiązywania</w:t>
      </w:r>
      <w:r w:rsidR="000C46FA" w:rsidRPr="000C46FA">
        <w:t xml:space="preserve"> powoli dobiega końca, </w:t>
      </w:r>
      <w:r w:rsidR="000C46FA">
        <w:t>tym nie mniej cele projektowanej LSR są</w:t>
      </w:r>
      <w:r w:rsidR="00113E43">
        <w:t xml:space="preserve"> kierunkowo zgodne ze strategią powiatową, a w wielu wypadkach mają charakter komplementarny.</w:t>
      </w:r>
      <w:r w:rsidR="002C4470">
        <w:t xml:space="preserve"> Jednym z celów strategicznych strategii powiatowej jest stymulowanie współpracy samorządów, instytucji, organizacji </w:t>
      </w:r>
      <w:r w:rsidR="00BF254A">
        <w:br/>
      </w:r>
      <w:r w:rsidR="002C4470">
        <w:t>i podmiotów otoczenia biznesu co jest de facto istotą funkcjonowania samej LGD Górna Prosna</w:t>
      </w:r>
      <w:r w:rsidR="00A93EF6">
        <w:t xml:space="preserve"> jako partnerstwa </w:t>
      </w:r>
      <w:r w:rsidR="00A108C3">
        <w:t>między</w:t>
      </w:r>
      <w:r w:rsidR="00A93EF6">
        <w:t>sektorowego</w:t>
      </w:r>
      <w:r w:rsidR="002C4470">
        <w:t>. Wspólne wysiłki tych podmiotów mogą przynosić efekty synergii dla obszaru</w:t>
      </w:r>
      <w:r w:rsidR="00A93EF6">
        <w:t>, tym większe im większa będzie świadomość wzajemnych możliwości, potencjałów, mechanizmów finansowania, a także istniejących ograniczeń i innych uwarunkowań</w:t>
      </w:r>
      <w:r w:rsidR="002C4470">
        <w:t>.</w:t>
      </w:r>
    </w:p>
    <w:p w14:paraId="2EDEE5CD" w14:textId="77777777" w:rsidR="00113E43" w:rsidRDefault="00113E43" w:rsidP="00113E43">
      <w:pPr>
        <w:pStyle w:val="Akapitzlist"/>
      </w:pPr>
    </w:p>
    <w:p w14:paraId="5F9EA2C7" w14:textId="21001BA8" w:rsidR="00113E43" w:rsidRPr="003657B6" w:rsidRDefault="00113E43" w:rsidP="00113E43">
      <w:pPr>
        <w:pStyle w:val="Akapitzlist"/>
        <w:spacing w:after="0"/>
        <w:ind w:left="360"/>
        <w:jc w:val="both"/>
        <w:rPr>
          <w:rStyle w:val="Wyrnienieintensywne"/>
        </w:rPr>
      </w:pPr>
      <w:r w:rsidRPr="003657B6">
        <w:rPr>
          <w:rStyle w:val="Wyrnienieintensywne"/>
        </w:rPr>
        <w:t xml:space="preserve">Tabela </w:t>
      </w:r>
      <w:r w:rsidR="002B3297">
        <w:rPr>
          <w:rStyle w:val="Wyrnienieintensywne"/>
        </w:rPr>
        <w:t>17</w:t>
      </w:r>
      <w:r w:rsidRPr="003657B6">
        <w:rPr>
          <w:rStyle w:val="Wyrnienieintensywne"/>
        </w:rPr>
        <w:t xml:space="preserve"> Korelacja celów LSR z celami</w:t>
      </w:r>
      <w:r>
        <w:rPr>
          <w:rStyle w:val="Wyrnienieintensywne"/>
        </w:rPr>
        <w:t xml:space="preserve"> Strategii Rozwoju Powiatu Oleskiego 2016-2025</w:t>
      </w:r>
    </w:p>
    <w:tbl>
      <w:tblPr>
        <w:tblStyle w:val="Tabela-Siatka"/>
        <w:tblW w:w="9918" w:type="dxa"/>
        <w:tblLook w:val="04A0" w:firstRow="1" w:lastRow="0" w:firstColumn="1" w:lastColumn="0" w:noHBand="0" w:noVBand="1"/>
      </w:tblPr>
      <w:tblGrid>
        <w:gridCol w:w="2689"/>
        <w:gridCol w:w="4394"/>
        <w:gridCol w:w="2835"/>
      </w:tblGrid>
      <w:tr w:rsidR="00651738" w:rsidRPr="004518EB" w14:paraId="5D64AB13" w14:textId="6E2ACEC5" w:rsidTr="00127272">
        <w:tc>
          <w:tcPr>
            <w:tcW w:w="2689" w:type="dxa"/>
            <w:shd w:val="clear" w:color="auto" w:fill="4472C4" w:themeFill="accent1"/>
            <w:vAlign w:val="center"/>
          </w:tcPr>
          <w:p w14:paraId="63D7866E" w14:textId="77777777" w:rsidR="00651738" w:rsidRPr="0076774F" w:rsidRDefault="00651738" w:rsidP="00113E43">
            <w:pPr>
              <w:spacing w:after="0"/>
              <w:jc w:val="center"/>
              <w:rPr>
                <w:color w:val="FFFFFF" w:themeColor="background1"/>
                <w:sz w:val="18"/>
                <w:szCs w:val="20"/>
              </w:rPr>
            </w:pPr>
            <w:r w:rsidRPr="0076774F">
              <w:rPr>
                <w:color w:val="FFFFFF" w:themeColor="background1"/>
                <w:sz w:val="18"/>
                <w:szCs w:val="20"/>
              </w:rPr>
              <w:t>Cele LSR Górna Prosna</w:t>
            </w:r>
          </w:p>
        </w:tc>
        <w:tc>
          <w:tcPr>
            <w:tcW w:w="4394" w:type="dxa"/>
            <w:shd w:val="clear" w:color="auto" w:fill="4472C4" w:themeFill="accent1"/>
            <w:vAlign w:val="center"/>
          </w:tcPr>
          <w:p w14:paraId="4E8B9F22" w14:textId="497C0C98" w:rsidR="00651738" w:rsidRPr="0076774F" w:rsidRDefault="00651738" w:rsidP="00651738">
            <w:pPr>
              <w:spacing w:after="0"/>
              <w:jc w:val="center"/>
              <w:rPr>
                <w:color w:val="FFFFFF" w:themeColor="background1"/>
                <w:sz w:val="18"/>
                <w:szCs w:val="20"/>
              </w:rPr>
            </w:pPr>
            <w:r w:rsidRPr="0076774F">
              <w:rPr>
                <w:color w:val="FFFFFF" w:themeColor="background1"/>
                <w:sz w:val="18"/>
                <w:szCs w:val="20"/>
              </w:rPr>
              <w:t>Adekwatne cele strategiczne SRPO 2016-2025</w:t>
            </w:r>
            <w:r>
              <w:rPr>
                <w:color w:val="FFFFFF" w:themeColor="background1"/>
                <w:sz w:val="18"/>
                <w:szCs w:val="20"/>
              </w:rPr>
              <w:t xml:space="preserve"> </w:t>
            </w:r>
          </w:p>
        </w:tc>
        <w:tc>
          <w:tcPr>
            <w:tcW w:w="2835" w:type="dxa"/>
            <w:shd w:val="clear" w:color="auto" w:fill="4472C4" w:themeFill="accent1"/>
          </w:tcPr>
          <w:p w14:paraId="7B4B4D9B" w14:textId="14EFFDC0" w:rsidR="00651738" w:rsidRPr="0076774F" w:rsidRDefault="00F565AC" w:rsidP="00651738">
            <w:pPr>
              <w:spacing w:after="0"/>
              <w:jc w:val="center"/>
              <w:rPr>
                <w:color w:val="FFFFFF" w:themeColor="background1"/>
                <w:sz w:val="18"/>
                <w:szCs w:val="20"/>
              </w:rPr>
            </w:pPr>
            <w:r>
              <w:rPr>
                <w:color w:val="FFFFFF" w:themeColor="background1"/>
                <w:sz w:val="18"/>
                <w:szCs w:val="20"/>
              </w:rPr>
              <w:t>Spójności i komplementarność z przedsięwzięciami</w:t>
            </w:r>
            <w:r w:rsidR="00651738">
              <w:rPr>
                <w:color w:val="FFFFFF" w:themeColor="background1"/>
                <w:sz w:val="18"/>
                <w:szCs w:val="20"/>
              </w:rPr>
              <w:t xml:space="preserve"> w LSR</w:t>
            </w:r>
          </w:p>
        </w:tc>
      </w:tr>
      <w:tr w:rsidR="00651738" w:rsidRPr="004518EB" w14:paraId="2E1C4930" w14:textId="12ED1ED5" w:rsidTr="00127272">
        <w:trPr>
          <w:trHeight w:val="484"/>
        </w:trPr>
        <w:tc>
          <w:tcPr>
            <w:tcW w:w="2689" w:type="dxa"/>
            <w:vMerge w:val="restart"/>
            <w:shd w:val="clear" w:color="auto" w:fill="D9D9D9" w:themeFill="background1" w:themeFillShade="D9"/>
            <w:vAlign w:val="center"/>
          </w:tcPr>
          <w:p w14:paraId="7A03DBEE" w14:textId="77777777" w:rsidR="00651738" w:rsidRPr="0076774F" w:rsidRDefault="00651738" w:rsidP="00113E43">
            <w:pPr>
              <w:spacing w:after="0"/>
              <w:jc w:val="both"/>
              <w:rPr>
                <w:sz w:val="18"/>
                <w:szCs w:val="20"/>
              </w:rPr>
            </w:pPr>
            <w:r w:rsidRPr="0076774F">
              <w:rPr>
                <w:sz w:val="18"/>
                <w:szCs w:val="20"/>
              </w:rPr>
              <w:t>C1. Dogodne warunki dla aktywnego, integrującego mieszkańców spędzania czasu wolnego</w:t>
            </w:r>
          </w:p>
        </w:tc>
        <w:tc>
          <w:tcPr>
            <w:tcW w:w="4394" w:type="dxa"/>
          </w:tcPr>
          <w:p w14:paraId="40B6565F" w14:textId="1EE04D5B" w:rsidR="00651738" w:rsidRPr="0076774F" w:rsidRDefault="00651738" w:rsidP="00127272">
            <w:pPr>
              <w:spacing w:after="0"/>
              <w:jc w:val="both"/>
              <w:rPr>
                <w:sz w:val="18"/>
                <w:szCs w:val="20"/>
              </w:rPr>
            </w:pPr>
            <w:r w:rsidRPr="0076774F">
              <w:rPr>
                <w:sz w:val="18"/>
                <w:szCs w:val="20"/>
              </w:rPr>
              <w:t>2.2 Racjonalne wykorzystanie istniejące</w:t>
            </w:r>
            <w:r>
              <w:rPr>
                <w:sz w:val="18"/>
                <w:szCs w:val="20"/>
              </w:rPr>
              <w:t>go</w:t>
            </w:r>
            <w:r w:rsidRPr="0076774F">
              <w:rPr>
                <w:sz w:val="18"/>
                <w:szCs w:val="20"/>
              </w:rPr>
              <w:t xml:space="preserve"> potencjału kapitału ludzkiego</w:t>
            </w:r>
            <w:r>
              <w:rPr>
                <w:sz w:val="18"/>
                <w:szCs w:val="20"/>
              </w:rPr>
              <w:t xml:space="preserve"> </w:t>
            </w:r>
          </w:p>
        </w:tc>
        <w:tc>
          <w:tcPr>
            <w:tcW w:w="2835" w:type="dxa"/>
          </w:tcPr>
          <w:p w14:paraId="2DC49E08" w14:textId="057F1039" w:rsidR="00651738" w:rsidRPr="0076774F" w:rsidRDefault="00651738" w:rsidP="00127272">
            <w:pPr>
              <w:spacing w:after="0"/>
              <w:jc w:val="both"/>
              <w:rPr>
                <w:sz w:val="18"/>
                <w:szCs w:val="20"/>
              </w:rPr>
            </w:pPr>
            <w:r>
              <w:rPr>
                <w:sz w:val="18"/>
                <w:szCs w:val="20"/>
              </w:rPr>
              <w:t>- spójne z P1., P3. i P4</w:t>
            </w:r>
            <w:r w:rsidR="00D15C5E">
              <w:rPr>
                <w:sz w:val="18"/>
                <w:szCs w:val="20"/>
              </w:rPr>
              <w:t>, komplementarne do P5. i P7.</w:t>
            </w:r>
          </w:p>
        </w:tc>
      </w:tr>
      <w:tr w:rsidR="00651738" w:rsidRPr="004518EB" w14:paraId="416D6917" w14:textId="77777777" w:rsidTr="00127272">
        <w:trPr>
          <w:trHeight w:val="446"/>
        </w:trPr>
        <w:tc>
          <w:tcPr>
            <w:tcW w:w="2689" w:type="dxa"/>
            <w:vMerge/>
            <w:shd w:val="clear" w:color="auto" w:fill="D9D9D9" w:themeFill="background1" w:themeFillShade="D9"/>
            <w:vAlign w:val="center"/>
          </w:tcPr>
          <w:p w14:paraId="73F5AEB7" w14:textId="77777777" w:rsidR="00651738" w:rsidRPr="0076774F" w:rsidRDefault="00651738" w:rsidP="00113E43">
            <w:pPr>
              <w:spacing w:after="0"/>
              <w:jc w:val="both"/>
              <w:rPr>
                <w:sz w:val="18"/>
                <w:szCs w:val="20"/>
              </w:rPr>
            </w:pPr>
          </w:p>
        </w:tc>
        <w:tc>
          <w:tcPr>
            <w:tcW w:w="4394" w:type="dxa"/>
          </w:tcPr>
          <w:p w14:paraId="333CA994" w14:textId="3042F9B0" w:rsidR="00651738" w:rsidRPr="0076774F" w:rsidRDefault="00651738" w:rsidP="00127272">
            <w:pPr>
              <w:spacing w:after="0"/>
              <w:jc w:val="both"/>
              <w:rPr>
                <w:sz w:val="18"/>
                <w:szCs w:val="20"/>
              </w:rPr>
            </w:pPr>
            <w:r w:rsidRPr="0076774F">
              <w:rPr>
                <w:sz w:val="18"/>
                <w:szCs w:val="20"/>
              </w:rPr>
              <w:t>4.4 Wspieranie inicjatyw kulturalnych</w:t>
            </w:r>
            <w:r>
              <w:rPr>
                <w:sz w:val="18"/>
                <w:szCs w:val="20"/>
              </w:rPr>
              <w:t xml:space="preserve"> </w:t>
            </w:r>
          </w:p>
        </w:tc>
        <w:tc>
          <w:tcPr>
            <w:tcW w:w="2835" w:type="dxa"/>
          </w:tcPr>
          <w:p w14:paraId="3942596C" w14:textId="286CDD45" w:rsidR="00651738" w:rsidRDefault="00651738" w:rsidP="00127272">
            <w:pPr>
              <w:spacing w:after="0"/>
              <w:jc w:val="both"/>
              <w:rPr>
                <w:sz w:val="18"/>
                <w:szCs w:val="20"/>
              </w:rPr>
            </w:pPr>
            <w:r>
              <w:rPr>
                <w:sz w:val="18"/>
                <w:szCs w:val="20"/>
              </w:rPr>
              <w:t xml:space="preserve">- </w:t>
            </w:r>
            <w:r w:rsidR="008D629D">
              <w:rPr>
                <w:sz w:val="18"/>
                <w:szCs w:val="20"/>
              </w:rPr>
              <w:t xml:space="preserve">spójne i </w:t>
            </w:r>
            <w:r>
              <w:rPr>
                <w:sz w:val="18"/>
                <w:szCs w:val="20"/>
              </w:rPr>
              <w:t>komplementarne do  działań infrastrukturalnych w P2.</w:t>
            </w:r>
            <w:r w:rsidR="00D15C5E">
              <w:rPr>
                <w:sz w:val="18"/>
                <w:szCs w:val="20"/>
              </w:rPr>
              <w:t xml:space="preserve"> oraz P3.</w:t>
            </w:r>
          </w:p>
        </w:tc>
      </w:tr>
      <w:tr w:rsidR="00D15C5E" w:rsidRPr="004518EB" w14:paraId="4A7D4931" w14:textId="6AEF6BC6" w:rsidTr="00127272">
        <w:trPr>
          <w:trHeight w:val="211"/>
        </w:trPr>
        <w:tc>
          <w:tcPr>
            <w:tcW w:w="2689" w:type="dxa"/>
            <w:vMerge w:val="restart"/>
            <w:shd w:val="clear" w:color="auto" w:fill="D9D9D9" w:themeFill="background1" w:themeFillShade="D9"/>
            <w:vAlign w:val="center"/>
          </w:tcPr>
          <w:p w14:paraId="0E3085A4" w14:textId="77777777" w:rsidR="00D15C5E" w:rsidRPr="0076774F" w:rsidRDefault="00D15C5E" w:rsidP="002C4470">
            <w:pPr>
              <w:spacing w:after="0"/>
              <w:jc w:val="both"/>
              <w:rPr>
                <w:sz w:val="18"/>
                <w:szCs w:val="20"/>
              </w:rPr>
            </w:pPr>
            <w:r w:rsidRPr="0076774F">
              <w:rPr>
                <w:sz w:val="18"/>
                <w:szCs w:val="20"/>
              </w:rPr>
              <w:t>C2. Usługi i udogodnienia wspierające rozwój różnych grup społecznych</w:t>
            </w:r>
          </w:p>
        </w:tc>
        <w:tc>
          <w:tcPr>
            <w:tcW w:w="4394" w:type="dxa"/>
          </w:tcPr>
          <w:p w14:paraId="0714F811" w14:textId="426DD854" w:rsidR="00D15C5E" w:rsidRPr="0076774F" w:rsidRDefault="00D15C5E" w:rsidP="00127272">
            <w:pPr>
              <w:spacing w:after="0"/>
              <w:jc w:val="both"/>
              <w:rPr>
                <w:sz w:val="18"/>
                <w:szCs w:val="20"/>
              </w:rPr>
            </w:pPr>
            <w:r w:rsidRPr="0076774F">
              <w:rPr>
                <w:sz w:val="18"/>
                <w:szCs w:val="20"/>
              </w:rPr>
              <w:t>1.4 W</w:t>
            </w:r>
            <w:r>
              <w:rPr>
                <w:sz w:val="18"/>
                <w:szCs w:val="20"/>
              </w:rPr>
              <w:t>sparcie rozwoju przedsiębiorstw</w:t>
            </w:r>
          </w:p>
        </w:tc>
        <w:tc>
          <w:tcPr>
            <w:tcW w:w="2835" w:type="dxa"/>
          </w:tcPr>
          <w:p w14:paraId="7E068715" w14:textId="441C518C" w:rsidR="00D15C5E" w:rsidRPr="0076774F" w:rsidRDefault="00D15C5E" w:rsidP="00127272">
            <w:pPr>
              <w:spacing w:after="0"/>
              <w:jc w:val="both"/>
              <w:rPr>
                <w:sz w:val="18"/>
                <w:szCs w:val="20"/>
              </w:rPr>
            </w:pPr>
            <w:r>
              <w:rPr>
                <w:sz w:val="18"/>
                <w:szCs w:val="20"/>
              </w:rPr>
              <w:t>- spójne z P5. i P7.</w:t>
            </w:r>
          </w:p>
        </w:tc>
      </w:tr>
      <w:tr w:rsidR="00651738" w:rsidRPr="004518EB" w14:paraId="3C0A7D36" w14:textId="77777777" w:rsidTr="00127272">
        <w:trPr>
          <w:trHeight w:val="325"/>
        </w:trPr>
        <w:tc>
          <w:tcPr>
            <w:tcW w:w="2689" w:type="dxa"/>
            <w:vMerge/>
            <w:shd w:val="clear" w:color="auto" w:fill="D9D9D9" w:themeFill="background1" w:themeFillShade="D9"/>
            <w:vAlign w:val="center"/>
          </w:tcPr>
          <w:p w14:paraId="460BBA3F" w14:textId="77777777" w:rsidR="00651738" w:rsidRPr="0076774F" w:rsidRDefault="00651738" w:rsidP="00651738">
            <w:pPr>
              <w:spacing w:after="0"/>
              <w:jc w:val="both"/>
              <w:rPr>
                <w:sz w:val="18"/>
                <w:szCs w:val="20"/>
              </w:rPr>
            </w:pPr>
          </w:p>
        </w:tc>
        <w:tc>
          <w:tcPr>
            <w:tcW w:w="4394" w:type="dxa"/>
          </w:tcPr>
          <w:p w14:paraId="4AF4DB27" w14:textId="47DEA5AB" w:rsidR="00651738" w:rsidRPr="0076774F" w:rsidRDefault="00651738" w:rsidP="00127272">
            <w:pPr>
              <w:spacing w:after="0"/>
              <w:jc w:val="both"/>
              <w:rPr>
                <w:sz w:val="18"/>
                <w:szCs w:val="20"/>
              </w:rPr>
            </w:pPr>
            <w:r w:rsidRPr="0076774F">
              <w:rPr>
                <w:sz w:val="18"/>
                <w:szCs w:val="20"/>
              </w:rPr>
              <w:t xml:space="preserve">4.1 Tworzenie powiatowej infrastruktury ochrony zdrowia dostosowanej do </w:t>
            </w:r>
            <w:r>
              <w:rPr>
                <w:sz w:val="18"/>
                <w:szCs w:val="20"/>
              </w:rPr>
              <w:t xml:space="preserve">potrzeb społecznych </w:t>
            </w:r>
            <w:r w:rsidR="00BF254A">
              <w:rPr>
                <w:sz w:val="18"/>
                <w:szCs w:val="20"/>
              </w:rPr>
              <w:br/>
            </w:r>
            <w:r>
              <w:rPr>
                <w:sz w:val="18"/>
                <w:szCs w:val="20"/>
              </w:rPr>
              <w:t>i rynkowych</w:t>
            </w:r>
          </w:p>
        </w:tc>
        <w:tc>
          <w:tcPr>
            <w:tcW w:w="2835" w:type="dxa"/>
          </w:tcPr>
          <w:p w14:paraId="2E883FF6" w14:textId="43866C89" w:rsidR="00651738" w:rsidRPr="0076774F" w:rsidRDefault="008D629D" w:rsidP="00127272">
            <w:pPr>
              <w:spacing w:after="0"/>
              <w:jc w:val="both"/>
              <w:rPr>
                <w:sz w:val="18"/>
                <w:szCs w:val="20"/>
              </w:rPr>
            </w:pPr>
            <w:r>
              <w:rPr>
                <w:sz w:val="18"/>
                <w:szCs w:val="20"/>
              </w:rPr>
              <w:t>- spójne i komplementarne do P5.</w:t>
            </w:r>
            <w:r w:rsidR="00D15C5E">
              <w:rPr>
                <w:sz w:val="18"/>
                <w:szCs w:val="20"/>
              </w:rPr>
              <w:t xml:space="preserve"> </w:t>
            </w:r>
            <w:r w:rsidR="00BF254A">
              <w:rPr>
                <w:sz w:val="18"/>
                <w:szCs w:val="20"/>
              </w:rPr>
              <w:br/>
            </w:r>
            <w:r w:rsidR="00D15C5E">
              <w:rPr>
                <w:sz w:val="18"/>
                <w:szCs w:val="20"/>
              </w:rPr>
              <w:t>i P6.</w:t>
            </w:r>
          </w:p>
        </w:tc>
      </w:tr>
      <w:tr w:rsidR="00651738" w:rsidRPr="004518EB" w14:paraId="3D07B2E8" w14:textId="77777777" w:rsidTr="00127272">
        <w:trPr>
          <w:trHeight w:val="325"/>
        </w:trPr>
        <w:tc>
          <w:tcPr>
            <w:tcW w:w="2689" w:type="dxa"/>
            <w:vMerge/>
            <w:shd w:val="clear" w:color="auto" w:fill="D9D9D9" w:themeFill="background1" w:themeFillShade="D9"/>
            <w:vAlign w:val="center"/>
          </w:tcPr>
          <w:p w14:paraId="797246F9" w14:textId="77777777" w:rsidR="00651738" w:rsidRPr="0076774F" w:rsidRDefault="00651738" w:rsidP="00651738">
            <w:pPr>
              <w:spacing w:after="0"/>
              <w:jc w:val="both"/>
              <w:rPr>
                <w:sz w:val="18"/>
                <w:szCs w:val="20"/>
              </w:rPr>
            </w:pPr>
          </w:p>
        </w:tc>
        <w:tc>
          <w:tcPr>
            <w:tcW w:w="4394" w:type="dxa"/>
          </w:tcPr>
          <w:p w14:paraId="3019ADCD" w14:textId="3D97B6ED" w:rsidR="00651738" w:rsidRPr="0076774F" w:rsidRDefault="00651738" w:rsidP="00127272">
            <w:pPr>
              <w:spacing w:after="0"/>
              <w:jc w:val="both"/>
              <w:rPr>
                <w:sz w:val="18"/>
                <w:szCs w:val="20"/>
              </w:rPr>
            </w:pPr>
            <w:r w:rsidRPr="0076774F">
              <w:rPr>
                <w:sz w:val="18"/>
                <w:szCs w:val="20"/>
              </w:rPr>
              <w:t>4.2 Rozwij</w:t>
            </w:r>
            <w:r>
              <w:rPr>
                <w:sz w:val="18"/>
                <w:szCs w:val="20"/>
              </w:rPr>
              <w:t>anie systemu opieki senioralnej</w:t>
            </w:r>
          </w:p>
        </w:tc>
        <w:tc>
          <w:tcPr>
            <w:tcW w:w="2835" w:type="dxa"/>
          </w:tcPr>
          <w:p w14:paraId="642D6850" w14:textId="16E8783C" w:rsidR="00651738" w:rsidRPr="0076774F" w:rsidRDefault="008D629D" w:rsidP="00127272">
            <w:pPr>
              <w:spacing w:after="0"/>
              <w:jc w:val="both"/>
              <w:rPr>
                <w:sz w:val="18"/>
                <w:szCs w:val="20"/>
              </w:rPr>
            </w:pPr>
            <w:r>
              <w:rPr>
                <w:sz w:val="18"/>
                <w:szCs w:val="20"/>
              </w:rPr>
              <w:t>- komplementarne do P5., P6.,</w:t>
            </w:r>
          </w:p>
        </w:tc>
      </w:tr>
      <w:tr w:rsidR="00651738" w:rsidRPr="004518EB" w14:paraId="669C99E2" w14:textId="77777777" w:rsidTr="00127272">
        <w:trPr>
          <w:trHeight w:val="325"/>
        </w:trPr>
        <w:tc>
          <w:tcPr>
            <w:tcW w:w="2689" w:type="dxa"/>
            <w:vMerge/>
            <w:shd w:val="clear" w:color="auto" w:fill="D9D9D9" w:themeFill="background1" w:themeFillShade="D9"/>
            <w:vAlign w:val="center"/>
          </w:tcPr>
          <w:p w14:paraId="6B67530F" w14:textId="77777777" w:rsidR="00651738" w:rsidRPr="0076774F" w:rsidRDefault="00651738" w:rsidP="00651738">
            <w:pPr>
              <w:spacing w:after="0"/>
              <w:jc w:val="both"/>
              <w:rPr>
                <w:sz w:val="18"/>
                <w:szCs w:val="20"/>
              </w:rPr>
            </w:pPr>
          </w:p>
        </w:tc>
        <w:tc>
          <w:tcPr>
            <w:tcW w:w="4394" w:type="dxa"/>
          </w:tcPr>
          <w:p w14:paraId="75EA4C0D" w14:textId="16FE8E53" w:rsidR="00651738" w:rsidRPr="0076774F" w:rsidRDefault="00651738" w:rsidP="00127272">
            <w:pPr>
              <w:spacing w:after="0"/>
              <w:jc w:val="both"/>
              <w:rPr>
                <w:sz w:val="18"/>
                <w:szCs w:val="20"/>
              </w:rPr>
            </w:pPr>
            <w:r w:rsidRPr="0076774F">
              <w:rPr>
                <w:sz w:val="18"/>
                <w:szCs w:val="20"/>
              </w:rPr>
              <w:t xml:space="preserve">4.3 Wspieranie rodzin w sytuacjach problemowych </w:t>
            </w:r>
            <w:r w:rsidR="00BF254A">
              <w:rPr>
                <w:sz w:val="18"/>
                <w:szCs w:val="20"/>
              </w:rPr>
              <w:br/>
            </w:r>
            <w:r w:rsidRPr="0076774F">
              <w:rPr>
                <w:sz w:val="18"/>
                <w:szCs w:val="20"/>
              </w:rPr>
              <w:t>i profilaktyka</w:t>
            </w:r>
          </w:p>
        </w:tc>
        <w:tc>
          <w:tcPr>
            <w:tcW w:w="2835" w:type="dxa"/>
          </w:tcPr>
          <w:p w14:paraId="38747440" w14:textId="5DB4727E" w:rsidR="00651738" w:rsidRPr="0076774F" w:rsidRDefault="008D629D" w:rsidP="00127272">
            <w:pPr>
              <w:spacing w:after="0"/>
              <w:jc w:val="both"/>
              <w:rPr>
                <w:sz w:val="18"/>
                <w:szCs w:val="20"/>
              </w:rPr>
            </w:pPr>
            <w:r>
              <w:rPr>
                <w:sz w:val="18"/>
                <w:szCs w:val="20"/>
              </w:rPr>
              <w:t>- komplementarne do P5.</w:t>
            </w:r>
          </w:p>
        </w:tc>
      </w:tr>
      <w:tr w:rsidR="00651738" w:rsidRPr="004518EB" w14:paraId="1FF388F3" w14:textId="5B793015" w:rsidTr="00127272">
        <w:trPr>
          <w:trHeight w:val="268"/>
        </w:trPr>
        <w:tc>
          <w:tcPr>
            <w:tcW w:w="2689" w:type="dxa"/>
            <w:vMerge w:val="restart"/>
            <w:shd w:val="clear" w:color="auto" w:fill="D9D9D9" w:themeFill="background1" w:themeFillShade="D9"/>
            <w:vAlign w:val="center"/>
          </w:tcPr>
          <w:p w14:paraId="436DAC4D" w14:textId="471FE9EF" w:rsidR="00651738" w:rsidRPr="0076774F" w:rsidRDefault="00651738" w:rsidP="00651738">
            <w:pPr>
              <w:spacing w:after="0"/>
              <w:jc w:val="both"/>
              <w:rPr>
                <w:sz w:val="18"/>
                <w:szCs w:val="20"/>
              </w:rPr>
            </w:pPr>
            <w:r w:rsidRPr="0076774F">
              <w:rPr>
                <w:sz w:val="18"/>
                <w:szCs w:val="20"/>
              </w:rPr>
              <w:lastRenderedPageBreak/>
              <w:t xml:space="preserve">C3. </w:t>
            </w:r>
            <w:r w:rsidR="00BE492D" w:rsidRPr="00BE492D">
              <w:rPr>
                <w:sz w:val="18"/>
              </w:rPr>
              <w:t>Rozwijające się</w:t>
            </w:r>
            <w:r w:rsidR="00BE492D" w:rsidRPr="00BE492D">
              <w:rPr>
                <w:sz w:val="14"/>
                <w:szCs w:val="18"/>
              </w:rPr>
              <w:t xml:space="preserve"> </w:t>
            </w:r>
            <w:r w:rsidR="00BE492D" w:rsidRPr="00BE492D">
              <w:rPr>
                <w:sz w:val="18"/>
                <w:szCs w:val="18"/>
              </w:rPr>
              <w:t>działalności gospodarcze oraz działania wspierające mieszkańców i wykorzystujące w odpowiedzialny sposób walory przyrodnicze i kulturowe obszaru.</w:t>
            </w:r>
          </w:p>
        </w:tc>
        <w:tc>
          <w:tcPr>
            <w:tcW w:w="4394" w:type="dxa"/>
          </w:tcPr>
          <w:p w14:paraId="1C6669BF" w14:textId="110949D6" w:rsidR="00651738" w:rsidRPr="0076774F" w:rsidRDefault="00651738" w:rsidP="00127272">
            <w:pPr>
              <w:spacing w:after="0"/>
              <w:jc w:val="both"/>
              <w:rPr>
                <w:sz w:val="18"/>
                <w:szCs w:val="20"/>
              </w:rPr>
            </w:pPr>
            <w:r w:rsidRPr="0076774F">
              <w:rPr>
                <w:sz w:val="18"/>
                <w:szCs w:val="20"/>
              </w:rPr>
              <w:t>1.3 Tworzenie waru</w:t>
            </w:r>
            <w:r>
              <w:rPr>
                <w:sz w:val="18"/>
                <w:szCs w:val="20"/>
              </w:rPr>
              <w:t>nków sprzyjających inwestowaniu</w:t>
            </w:r>
          </w:p>
        </w:tc>
        <w:tc>
          <w:tcPr>
            <w:tcW w:w="2835" w:type="dxa"/>
          </w:tcPr>
          <w:p w14:paraId="53366E6B" w14:textId="5678A57E" w:rsidR="00651738" w:rsidRPr="0076774F" w:rsidRDefault="00D15C5E" w:rsidP="00127272">
            <w:pPr>
              <w:spacing w:after="0"/>
              <w:jc w:val="both"/>
              <w:rPr>
                <w:sz w:val="18"/>
                <w:szCs w:val="20"/>
              </w:rPr>
            </w:pPr>
            <w:r>
              <w:rPr>
                <w:sz w:val="18"/>
                <w:szCs w:val="20"/>
              </w:rPr>
              <w:t>- komplementarne do P2., P6., P7.</w:t>
            </w:r>
          </w:p>
        </w:tc>
      </w:tr>
      <w:tr w:rsidR="00651738" w:rsidRPr="004518EB" w14:paraId="06C5D606" w14:textId="77777777" w:rsidTr="00127272">
        <w:trPr>
          <w:trHeight w:val="265"/>
        </w:trPr>
        <w:tc>
          <w:tcPr>
            <w:tcW w:w="2689" w:type="dxa"/>
            <w:vMerge/>
            <w:shd w:val="clear" w:color="auto" w:fill="D9D9D9" w:themeFill="background1" w:themeFillShade="D9"/>
          </w:tcPr>
          <w:p w14:paraId="6C23E422" w14:textId="77777777" w:rsidR="00651738" w:rsidRPr="0076774F" w:rsidRDefault="00651738" w:rsidP="00651738">
            <w:pPr>
              <w:spacing w:after="0"/>
              <w:jc w:val="both"/>
              <w:rPr>
                <w:sz w:val="18"/>
                <w:szCs w:val="20"/>
              </w:rPr>
            </w:pPr>
          </w:p>
        </w:tc>
        <w:tc>
          <w:tcPr>
            <w:tcW w:w="4394" w:type="dxa"/>
          </w:tcPr>
          <w:p w14:paraId="37F3DACC" w14:textId="6D8D12D8" w:rsidR="00651738" w:rsidRPr="0076774F" w:rsidRDefault="00651738" w:rsidP="00127272">
            <w:pPr>
              <w:spacing w:after="0"/>
              <w:jc w:val="both"/>
              <w:rPr>
                <w:sz w:val="18"/>
                <w:szCs w:val="20"/>
              </w:rPr>
            </w:pPr>
            <w:r w:rsidRPr="0076774F">
              <w:rPr>
                <w:sz w:val="18"/>
                <w:szCs w:val="20"/>
              </w:rPr>
              <w:t>1.4 Wsparcie rozwoju p</w:t>
            </w:r>
            <w:r>
              <w:rPr>
                <w:sz w:val="18"/>
                <w:szCs w:val="20"/>
              </w:rPr>
              <w:t>rzedsiębiorstw</w:t>
            </w:r>
          </w:p>
        </w:tc>
        <w:tc>
          <w:tcPr>
            <w:tcW w:w="2835" w:type="dxa"/>
          </w:tcPr>
          <w:p w14:paraId="211D940F" w14:textId="07034A25" w:rsidR="00651738" w:rsidRPr="0076774F" w:rsidRDefault="00D15C5E" w:rsidP="00127272">
            <w:pPr>
              <w:spacing w:after="0"/>
              <w:jc w:val="both"/>
              <w:rPr>
                <w:sz w:val="18"/>
                <w:szCs w:val="20"/>
              </w:rPr>
            </w:pPr>
            <w:r>
              <w:rPr>
                <w:sz w:val="18"/>
                <w:szCs w:val="20"/>
              </w:rPr>
              <w:t>- spójne z P5., P7.</w:t>
            </w:r>
          </w:p>
        </w:tc>
      </w:tr>
      <w:tr w:rsidR="00651738" w:rsidRPr="004518EB" w14:paraId="7F352364" w14:textId="77777777" w:rsidTr="00127272">
        <w:trPr>
          <w:trHeight w:val="265"/>
        </w:trPr>
        <w:tc>
          <w:tcPr>
            <w:tcW w:w="2689" w:type="dxa"/>
            <w:vMerge/>
            <w:shd w:val="clear" w:color="auto" w:fill="D9D9D9" w:themeFill="background1" w:themeFillShade="D9"/>
          </w:tcPr>
          <w:p w14:paraId="6EB05E19" w14:textId="77777777" w:rsidR="00651738" w:rsidRPr="0076774F" w:rsidRDefault="00651738" w:rsidP="00651738">
            <w:pPr>
              <w:spacing w:after="0"/>
              <w:jc w:val="both"/>
              <w:rPr>
                <w:sz w:val="18"/>
                <w:szCs w:val="20"/>
              </w:rPr>
            </w:pPr>
          </w:p>
        </w:tc>
        <w:tc>
          <w:tcPr>
            <w:tcW w:w="4394" w:type="dxa"/>
          </w:tcPr>
          <w:p w14:paraId="7F16CE94" w14:textId="2F4C5BA8" w:rsidR="00651738" w:rsidRPr="0076774F" w:rsidRDefault="00651738" w:rsidP="00127272">
            <w:pPr>
              <w:spacing w:after="0"/>
              <w:jc w:val="both"/>
              <w:rPr>
                <w:sz w:val="18"/>
                <w:szCs w:val="20"/>
              </w:rPr>
            </w:pPr>
            <w:r w:rsidRPr="0076774F">
              <w:rPr>
                <w:sz w:val="18"/>
                <w:szCs w:val="20"/>
              </w:rPr>
              <w:t>1</w:t>
            </w:r>
            <w:r>
              <w:rPr>
                <w:sz w:val="18"/>
                <w:szCs w:val="20"/>
              </w:rPr>
              <w:t>.5 Promocja produktów lokalnych</w:t>
            </w:r>
          </w:p>
        </w:tc>
        <w:tc>
          <w:tcPr>
            <w:tcW w:w="2835" w:type="dxa"/>
          </w:tcPr>
          <w:p w14:paraId="28FFFA61" w14:textId="76C0B408" w:rsidR="00651738" w:rsidRPr="0076774F" w:rsidRDefault="00D15C5E" w:rsidP="00127272">
            <w:pPr>
              <w:spacing w:after="0"/>
              <w:jc w:val="both"/>
              <w:rPr>
                <w:sz w:val="18"/>
                <w:szCs w:val="20"/>
              </w:rPr>
            </w:pPr>
            <w:r>
              <w:rPr>
                <w:sz w:val="18"/>
                <w:szCs w:val="20"/>
              </w:rPr>
              <w:t>- komplementarne do P7.</w:t>
            </w:r>
          </w:p>
        </w:tc>
      </w:tr>
      <w:tr w:rsidR="00651738" w:rsidRPr="004518EB" w14:paraId="2FE5F8BA" w14:textId="77777777" w:rsidTr="00127272">
        <w:trPr>
          <w:trHeight w:val="265"/>
        </w:trPr>
        <w:tc>
          <w:tcPr>
            <w:tcW w:w="2689" w:type="dxa"/>
            <w:vMerge/>
            <w:shd w:val="clear" w:color="auto" w:fill="D9D9D9" w:themeFill="background1" w:themeFillShade="D9"/>
          </w:tcPr>
          <w:p w14:paraId="349BB076" w14:textId="77777777" w:rsidR="00651738" w:rsidRPr="0076774F" w:rsidRDefault="00651738" w:rsidP="00651738">
            <w:pPr>
              <w:spacing w:after="0"/>
              <w:jc w:val="both"/>
              <w:rPr>
                <w:sz w:val="18"/>
                <w:szCs w:val="20"/>
              </w:rPr>
            </w:pPr>
          </w:p>
        </w:tc>
        <w:tc>
          <w:tcPr>
            <w:tcW w:w="4394" w:type="dxa"/>
          </w:tcPr>
          <w:p w14:paraId="53CD5F88" w14:textId="69BBC01C" w:rsidR="00651738" w:rsidRPr="0076774F" w:rsidRDefault="00651738" w:rsidP="00127272">
            <w:pPr>
              <w:spacing w:after="0"/>
              <w:jc w:val="both"/>
              <w:rPr>
                <w:sz w:val="18"/>
                <w:szCs w:val="20"/>
              </w:rPr>
            </w:pPr>
            <w:r w:rsidRPr="0076774F">
              <w:rPr>
                <w:sz w:val="18"/>
                <w:szCs w:val="20"/>
              </w:rPr>
              <w:t>4.4 Ws</w:t>
            </w:r>
            <w:r>
              <w:rPr>
                <w:sz w:val="18"/>
                <w:szCs w:val="20"/>
              </w:rPr>
              <w:t>pieranie inicjatyw kulturalnych</w:t>
            </w:r>
          </w:p>
        </w:tc>
        <w:tc>
          <w:tcPr>
            <w:tcW w:w="2835" w:type="dxa"/>
          </w:tcPr>
          <w:p w14:paraId="08D6B4E2" w14:textId="3CD0991A" w:rsidR="00651738" w:rsidRPr="0076774F" w:rsidRDefault="00D15C5E" w:rsidP="00127272">
            <w:pPr>
              <w:spacing w:after="0"/>
              <w:jc w:val="both"/>
              <w:rPr>
                <w:sz w:val="18"/>
                <w:szCs w:val="20"/>
              </w:rPr>
            </w:pPr>
            <w:r>
              <w:rPr>
                <w:sz w:val="18"/>
                <w:szCs w:val="20"/>
              </w:rPr>
              <w:t>- spójne i komplementarne do P2. i P7.</w:t>
            </w:r>
          </w:p>
        </w:tc>
      </w:tr>
      <w:tr w:rsidR="00651738" w:rsidRPr="004518EB" w14:paraId="33C3AE2D" w14:textId="77777777" w:rsidTr="00127272">
        <w:trPr>
          <w:trHeight w:val="265"/>
        </w:trPr>
        <w:tc>
          <w:tcPr>
            <w:tcW w:w="2689" w:type="dxa"/>
            <w:vMerge/>
            <w:shd w:val="clear" w:color="auto" w:fill="D9D9D9" w:themeFill="background1" w:themeFillShade="D9"/>
          </w:tcPr>
          <w:p w14:paraId="2483BB02" w14:textId="77777777" w:rsidR="00651738" w:rsidRPr="0076774F" w:rsidRDefault="00651738" w:rsidP="00651738">
            <w:pPr>
              <w:spacing w:after="0"/>
              <w:jc w:val="both"/>
              <w:rPr>
                <w:sz w:val="18"/>
                <w:szCs w:val="20"/>
              </w:rPr>
            </w:pPr>
          </w:p>
        </w:tc>
        <w:tc>
          <w:tcPr>
            <w:tcW w:w="4394" w:type="dxa"/>
          </w:tcPr>
          <w:p w14:paraId="6CAA017B" w14:textId="0CE34254" w:rsidR="00651738" w:rsidRPr="0076774F" w:rsidRDefault="00651738" w:rsidP="00127272">
            <w:pPr>
              <w:spacing w:after="0"/>
              <w:jc w:val="both"/>
              <w:rPr>
                <w:sz w:val="18"/>
                <w:szCs w:val="20"/>
              </w:rPr>
            </w:pPr>
            <w:r w:rsidRPr="0076774F">
              <w:rPr>
                <w:sz w:val="18"/>
                <w:szCs w:val="20"/>
              </w:rPr>
              <w:t>4.5 Wykorzystanie potencjału turystycznego</w:t>
            </w:r>
          </w:p>
        </w:tc>
        <w:tc>
          <w:tcPr>
            <w:tcW w:w="2835" w:type="dxa"/>
          </w:tcPr>
          <w:p w14:paraId="5107D002" w14:textId="35FA26E9" w:rsidR="00651738" w:rsidRPr="0076774F" w:rsidRDefault="00D15C5E" w:rsidP="00127272">
            <w:pPr>
              <w:spacing w:after="0"/>
              <w:jc w:val="both"/>
              <w:rPr>
                <w:sz w:val="18"/>
                <w:szCs w:val="20"/>
              </w:rPr>
            </w:pPr>
            <w:r>
              <w:rPr>
                <w:sz w:val="18"/>
                <w:szCs w:val="20"/>
              </w:rPr>
              <w:t>- komplementarne do P7. i P8.</w:t>
            </w:r>
          </w:p>
        </w:tc>
      </w:tr>
    </w:tbl>
    <w:p w14:paraId="5CD98D78" w14:textId="77777777" w:rsidR="00113E43" w:rsidRDefault="00113E43" w:rsidP="00113E43">
      <w:pPr>
        <w:spacing w:after="0"/>
        <w:jc w:val="both"/>
        <w:rPr>
          <w:sz w:val="20"/>
          <w:szCs w:val="20"/>
        </w:rPr>
      </w:pPr>
      <w:r>
        <w:rPr>
          <w:sz w:val="20"/>
          <w:szCs w:val="20"/>
        </w:rPr>
        <w:t>Źródło: opracowanie własne</w:t>
      </w:r>
    </w:p>
    <w:p w14:paraId="6D720993" w14:textId="20E28BC8" w:rsidR="00113E43" w:rsidRDefault="00113E43" w:rsidP="00113E43">
      <w:pPr>
        <w:pStyle w:val="Akapitzlist"/>
        <w:ind w:left="360"/>
        <w:jc w:val="both"/>
      </w:pPr>
    </w:p>
    <w:p w14:paraId="51650096" w14:textId="77777777" w:rsidR="00530A7A" w:rsidRDefault="00530A7A" w:rsidP="004C6A82">
      <w:pPr>
        <w:pStyle w:val="Akapitzlist"/>
        <w:numPr>
          <w:ilvl w:val="0"/>
          <w:numId w:val="20"/>
        </w:numPr>
        <w:jc w:val="both"/>
      </w:pPr>
      <w:r w:rsidRPr="0033067A">
        <w:rPr>
          <w:b/>
          <w:i/>
        </w:rPr>
        <w:t>Strategia terytorialna Partnerstwa Samorządów Ziemi Oleskiej</w:t>
      </w:r>
      <w:r>
        <w:t xml:space="preserve"> – dokument opracowany w 2021 r. w ramach projektu Związku Miast Polskich pn. „Pilotaż Centrum Wsparcia Doradczego” mający na celu wzmocnienie zdolności gmin i powiatów do podejmowania przemyślanej i celowej współpracy oraz planowania kompleksowych przedsięwzięć aktywizujących potencjał obszaru partnerstwa i budujących jego rozwój. Dokument dotyczy obszaru funkcjonalnego miasta Olesna i jedynie w części obejmuje on obszar LGD, tj. gminy:  Gorzów Śląski i Radłów. Projektowana LSR obszaru GP dotyka łącznie aż 3 z 5 celów ww. strategii terytorialnej, tj. 1. stały wzrost gospodarczy korespondujący najsilniej z celem C3. i pośrednio C2. LSR, 2. Infrastruktura odpowiadająca potrzebom mieszkańców komplementarna z celami C1. i C3. LSR oraz 3. Aktywni, zaangażowani mieszkańcy znajdujący swoje odzwierciedlenie najmocniej w C1. LSR.</w:t>
      </w:r>
    </w:p>
    <w:p w14:paraId="2E194B81" w14:textId="77777777" w:rsidR="00530A7A" w:rsidRPr="000C46FA" w:rsidRDefault="00530A7A" w:rsidP="00113E43">
      <w:pPr>
        <w:pStyle w:val="Akapitzlist"/>
        <w:ind w:left="360"/>
        <w:jc w:val="both"/>
      </w:pPr>
    </w:p>
    <w:p w14:paraId="14B20DC4" w14:textId="00CC0FD8" w:rsidR="0050032C" w:rsidRPr="00F565AC" w:rsidRDefault="00F565AC" w:rsidP="00F565AC">
      <w:pPr>
        <w:jc w:val="both"/>
        <w:rPr>
          <w:b/>
        </w:rPr>
      </w:pPr>
      <w:r w:rsidRPr="00B35C7C">
        <w:rPr>
          <w:b/>
        </w:rPr>
        <w:t xml:space="preserve">2. </w:t>
      </w:r>
      <w:r w:rsidR="0050032C" w:rsidRPr="00B35C7C">
        <w:rPr>
          <w:b/>
        </w:rPr>
        <w:t>Sposób integrowania różnych sektorów, partnerów, zasobów i branż w celu kompleksowej realizacji przedsięwzięć</w:t>
      </w:r>
    </w:p>
    <w:p w14:paraId="6C6DE1A2" w14:textId="59515A43" w:rsidR="00B35C7C" w:rsidRDefault="00B35C7C" w:rsidP="00B35C7C">
      <w:pPr>
        <w:jc w:val="both"/>
      </w:pPr>
      <w:r>
        <w:t xml:space="preserve">Zakłada się, że LSR jest narzędziem prowadzącym do uruchomienia potencjałów i kreatywności różnych podmiotów lokalnych, które poprzez współpracę i komplementarne wykorzystywanie posiadanych zasobów będą tworzyć nowe wartości odpowiadające na oczekiwania społeczności lokalnych. </w:t>
      </w:r>
      <w:r w:rsidR="00BA7CF7">
        <w:t xml:space="preserve">Dlatego, proces wdrażania strategii opierać się będzie na partnerstwie lokalnym, w którym uczestniczyć </w:t>
      </w:r>
      <w:r w:rsidR="009C1427">
        <w:t xml:space="preserve">będą </w:t>
      </w:r>
      <w:r w:rsidR="00BA7CF7">
        <w:t>różne sektory. Podkreślić należy, że w tym sensie LSR stanowi kontynuację</w:t>
      </w:r>
      <w:r>
        <w:t xml:space="preserve"> </w:t>
      </w:r>
      <w:r w:rsidR="00BA7CF7">
        <w:t xml:space="preserve">dobrych doświadczeń wyniesionych z poprzednich okresów funkcjonowania LGD Górna Prosna. Procesowi integracji służy szereg uzupełniających się działań podejmowanych na etapie formułowania </w:t>
      </w:r>
      <w:r w:rsidR="00BF254A">
        <w:br/>
      </w:r>
      <w:r w:rsidR="00BA7CF7">
        <w:t>i wdrażania LSR:</w:t>
      </w:r>
    </w:p>
    <w:p w14:paraId="0FBE99E2" w14:textId="44D87A63" w:rsidR="00134E67" w:rsidRDefault="00BA7CF7" w:rsidP="00B35C7C">
      <w:pPr>
        <w:pStyle w:val="Akapitzlist"/>
        <w:numPr>
          <w:ilvl w:val="0"/>
          <w:numId w:val="42"/>
        </w:numPr>
        <w:jc w:val="both"/>
      </w:pPr>
      <w:r>
        <w:t>formułowanie LSR osadzone zostało na dialogu, w którym uczestniczyć mogły wszystkie osoby zainteresowane przyszłością LGD; przeprowadzenie cyklu warsztatów w każdej gminie dostarczyło możliwości bezpośredniego uczestnictwa w procesie opracowania koncepcji rozwoju i wspólnego działania w ramach LSR; w praktyce, w każdym z warsztatów udział wzięli przedstawiciele wszystkich kluczowych sektorów; warsztaty stały się okazją do otwartego dialogu i wzajemnego poznania potrzeb i oczekiwań podmiotów sektora obywatelskiego, biznesowego i samorządowego; na warsztatach obecni byli także przedstawiciele instytucji kulturalnych i edukacyjnych pełniących ważna rolę w zas</w:t>
      </w:r>
      <w:r w:rsidR="00134E67">
        <w:t>p</w:t>
      </w:r>
      <w:r>
        <w:t>okajaniu aspiracji mieszkańców; można</w:t>
      </w:r>
      <w:r w:rsidR="00134E67">
        <w:t xml:space="preserve"> więc uznać, że </w:t>
      </w:r>
      <w:r w:rsidR="00134E67" w:rsidRPr="00227AE1">
        <w:rPr>
          <w:b/>
        </w:rPr>
        <w:t xml:space="preserve">już na etapie formułowania strategii wzmocniono podstawy współpracy na rzecz partnerskiego </w:t>
      </w:r>
      <w:r w:rsidR="009C1427" w:rsidRPr="005270A3">
        <w:rPr>
          <w:b/>
        </w:rPr>
        <w:t xml:space="preserve">i zintegrowanego </w:t>
      </w:r>
      <w:r w:rsidR="00134E67" w:rsidRPr="005270A3">
        <w:rPr>
          <w:b/>
        </w:rPr>
        <w:t>wdrażania</w:t>
      </w:r>
      <w:r w:rsidR="00134E67" w:rsidRPr="00227AE1">
        <w:rPr>
          <w:b/>
        </w:rPr>
        <w:t xml:space="preserve"> LSR</w:t>
      </w:r>
      <w:r w:rsidR="00134E67">
        <w:t>;</w:t>
      </w:r>
    </w:p>
    <w:p w14:paraId="4BF0AF26" w14:textId="5A26EE48" w:rsidR="00BA7CF7" w:rsidRDefault="00134E67" w:rsidP="00B35C7C">
      <w:pPr>
        <w:pStyle w:val="Akapitzlist"/>
        <w:numPr>
          <w:ilvl w:val="0"/>
          <w:numId w:val="42"/>
        </w:numPr>
        <w:jc w:val="both"/>
      </w:pPr>
      <w:r>
        <w:t>w procesie opracowania LSR silnie akcentowano oddolny charakter tego dokumentu; dołożono starań aby w LSR odzwierciedlone zostały realne oczekiwania podmiotów z różnych sektorów; to powoduje, że osiąganiem celów strategii zainteresowane będzie szerokie gremium podmiotów lokalnych o wysokiej motywacji do podejmowania partnerskich przedsięwzięć wdrożeniowych;</w:t>
      </w:r>
    </w:p>
    <w:p w14:paraId="6B2668B4" w14:textId="4D449C7C" w:rsidR="00B35C7C" w:rsidRDefault="00134E67" w:rsidP="00B35C7C">
      <w:pPr>
        <w:pStyle w:val="Akapitzlist"/>
        <w:numPr>
          <w:ilvl w:val="0"/>
          <w:numId w:val="42"/>
        </w:numPr>
        <w:jc w:val="both"/>
      </w:pPr>
      <w:r>
        <w:t xml:space="preserve">dużą rolę w integrowaniu podmiotów przypisuje się </w:t>
      </w:r>
      <w:r w:rsidR="00B35C7C">
        <w:t>prowadzeni</w:t>
      </w:r>
      <w:r>
        <w:t>u właściwej</w:t>
      </w:r>
      <w:r w:rsidR="00B35C7C">
        <w:t xml:space="preserve"> polityki informacyjnej zmierzającej do przekazywania podmiotom lokalnym wiedzy o istocie LSR</w:t>
      </w:r>
      <w:r>
        <w:t xml:space="preserve"> i</w:t>
      </w:r>
      <w:r w:rsidR="00B35C7C">
        <w:t xml:space="preserve"> możliwościach włączania się w</w:t>
      </w:r>
      <w:r>
        <w:t> </w:t>
      </w:r>
      <w:r w:rsidR="00B35C7C">
        <w:t>jej realizację</w:t>
      </w:r>
      <w:r>
        <w:t xml:space="preserve">; ponadto, prowadzone będą dalsze działania zmierzające do podnoszenia poziomu utożsamiania mieszkańców z obszarem LGD oraz przekraczaniem granic myślenia o swojej przestrzeni rozwoju sprowadzającym się do pojedynczej gminy czy </w:t>
      </w:r>
      <w:r w:rsidR="00227AE1">
        <w:t>miejscowości</w:t>
      </w:r>
      <w:r>
        <w:t xml:space="preserve">; </w:t>
      </w:r>
    </w:p>
    <w:p w14:paraId="3B18D7F6" w14:textId="42E9EF00" w:rsidR="00392010" w:rsidRDefault="00392010" w:rsidP="00B35C7C">
      <w:pPr>
        <w:pStyle w:val="Akapitzlist"/>
        <w:numPr>
          <w:ilvl w:val="0"/>
          <w:numId w:val="42"/>
        </w:numPr>
        <w:jc w:val="both"/>
      </w:pPr>
      <w:r>
        <w:lastRenderedPageBreak/>
        <w:t xml:space="preserve">LGD wspomagać będzie nawiązywanie relacji między podmiotami podejmującymi projekty i poszukującymi partnerów do ich realizacji; </w:t>
      </w:r>
      <w:r w:rsidR="008B3399">
        <w:t>będzie więc LGD węzłem kontaktowym umożliwiającym budowanie partnerstw i poszerzanie grona podmiotów angażujących się w realizację działań wdrożeniowych;</w:t>
      </w:r>
    </w:p>
    <w:p w14:paraId="7134A1F5" w14:textId="672F1B1C" w:rsidR="00DB44FE" w:rsidRDefault="00DB44FE" w:rsidP="00B35C7C">
      <w:pPr>
        <w:pStyle w:val="Akapitzlist"/>
        <w:numPr>
          <w:ilvl w:val="0"/>
          <w:numId w:val="42"/>
        </w:numPr>
        <w:jc w:val="both"/>
      </w:pPr>
      <w:r>
        <w:t xml:space="preserve">w procesie wyboru projektów do realizacji jako jedno z kryteriów </w:t>
      </w:r>
      <w:r w:rsidR="005D34B4" w:rsidRPr="00D6636E">
        <w:t>premiujących</w:t>
      </w:r>
      <w:r w:rsidR="005D34B4">
        <w:t xml:space="preserve"> </w:t>
      </w:r>
      <w:r>
        <w:t>wykorzyst</w:t>
      </w:r>
      <w:r w:rsidR="005D34B4">
        <w:t>ana zostanie ocena partnerstwa,</w:t>
      </w:r>
    </w:p>
    <w:p w14:paraId="69722BA7" w14:textId="4F7B2D56" w:rsidR="008B3399" w:rsidRDefault="008B3399" w:rsidP="00B35C7C">
      <w:pPr>
        <w:pStyle w:val="Akapitzlist"/>
        <w:numPr>
          <w:ilvl w:val="0"/>
          <w:numId w:val="42"/>
        </w:numPr>
        <w:jc w:val="both"/>
      </w:pPr>
      <w:r>
        <w:t xml:space="preserve">rolą LGD jest także odpowiednie prowadzenie procesu konsultowania projektów zgłaszanych przez podmioty lokalne do wdrożenia w ramach LSR; w trakcie tego procesu wskazywane będą możliwości rozwijania projektów i nadawania im wyższej wartości poprzez wykorzystywanie partnerstwa, w tym międzysektorowego; </w:t>
      </w:r>
    </w:p>
    <w:p w14:paraId="3354DBAF" w14:textId="13C28D7E" w:rsidR="0021345F" w:rsidRDefault="0021345F" w:rsidP="00B35C7C">
      <w:pPr>
        <w:pStyle w:val="Akapitzlist"/>
        <w:numPr>
          <w:ilvl w:val="0"/>
          <w:numId w:val="42"/>
        </w:numPr>
        <w:jc w:val="both"/>
      </w:pPr>
      <w:r>
        <w:t>promowane będą dobre praktyki związane z partnerskimi działaniami podejmowanymi na obszarze LGD Górna Prosna oraz na innych obszarach wiejskich w otoczeniu;</w:t>
      </w:r>
    </w:p>
    <w:p w14:paraId="269E31F1" w14:textId="5D60D3E5" w:rsidR="0021345F" w:rsidRDefault="00DB44FE" w:rsidP="00B35C7C">
      <w:pPr>
        <w:pStyle w:val="Akapitzlist"/>
        <w:numPr>
          <w:ilvl w:val="0"/>
          <w:numId w:val="42"/>
        </w:numPr>
        <w:jc w:val="both"/>
      </w:pPr>
      <w:r>
        <w:t xml:space="preserve">znaczna </w:t>
      </w:r>
      <w:r w:rsidR="0021345F">
        <w:t>część</w:t>
      </w:r>
      <w:r>
        <w:t xml:space="preserve"> celów i</w:t>
      </w:r>
      <w:r w:rsidR="0021345F">
        <w:t xml:space="preserve"> przedsięwzięć zawartych w LSR jest wprost nakierowana na budowanie i wzmacnianie partnerstw lokalnych</w:t>
      </w:r>
      <w:r w:rsidR="00F1142C">
        <w:t xml:space="preserve"> </w:t>
      </w:r>
      <w:r w:rsidR="00F1142C" w:rsidRPr="005270A3">
        <w:t>w ujęciu zintegrowanym</w:t>
      </w:r>
      <w:r w:rsidRPr="005270A3">
        <w:t>;</w:t>
      </w:r>
      <w:r>
        <w:t xml:space="preserve"> występują także przedsięwzięcia komplementarne angażujące różne sektory (np. współzależność przedsięwzięć P7 i P8).</w:t>
      </w:r>
    </w:p>
    <w:p w14:paraId="44CB50F5" w14:textId="7BC986A8" w:rsidR="00B35C7C" w:rsidRDefault="00DB44FE" w:rsidP="00B35C7C">
      <w:pPr>
        <w:jc w:val="both"/>
      </w:pPr>
      <w:r>
        <w:t>W oparciu o doświadczenia procesu wdrożeniowego stale modyfikowane będą instrumenty wspierania integracji i partnerstwa podmiotów lokalnych. Prowadzona będzie ocena zaangażowania podmiotów w procesie wdrożeniowym LSR w celu eliminowania „białych plam” aktywności w ujęciu przestrzennym (aktywizacja wspólnot lokalnych w sołectwach) oraz sektorowym.</w:t>
      </w:r>
    </w:p>
    <w:p w14:paraId="2CB54130" w14:textId="46F6281E" w:rsidR="0067024B" w:rsidRPr="00B35C7C" w:rsidRDefault="0067024B" w:rsidP="00B35C7C">
      <w:pPr>
        <w:pStyle w:val="Akapitzlist"/>
        <w:numPr>
          <w:ilvl w:val="0"/>
          <w:numId w:val="41"/>
        </w:numPr>
        <w:jc w:val="both"/>
      </w:pPr>
      <w:r>
        <w:br w:type="page"/>
      </w:r>
    </w:p>
    <w:p w14:paraId="233E9E87" w14:textId="1CFA6A6A" w:rsidR="0067024B" w:rsidRDefault="0067024B" w:rsidP="0067024B">
      <w:pPr>
        <w:pStyle w:val="Nagwek1"/>
        <w:jc w:val="both"/>
      </w:pPr>
      <w:bookmarkStart w:id="10" w:name="_Toc133008655"/>
      <w:bookmarkStart w:id="11" w:name="_Toc135831309"/>
      <w:r>
        <w:lastRenderedPageBreak/>
        <w:t>Rozdział VI Cele i wskaźniki</w:t>
      </w:r>
      <w:bookmarkEnd w:id="10"/>
      <w:bookmarkEnd w:id="11"/>
    </w:p>
    <w:p w14:paraId="76042AF9" w14:textId="10CBEA60" w:rsidR="00ED5E3F" w:rsidRDefault="00ED5E3F" w:rsidP="00ED5E3F">
      <w:pPr>
        <w:jc w:val="both"/>
      </w:pPr>
      <w:r w:rsidRPr="001C213B">
        <w:t>W oparciu o wykonan</w:t>
      </w:r>
      <w:r>
        <w:t>ą diagnozę ilościową i jakościową sformułowano cele LSR. Wykonano kilkuetapowy proces weryfikacji celów dążąc do uzyskania efektu koncentracji strategii wokół najistotniejszych potrzeb i ocz</w:t>
      </w:r>
      <w:r w:rsidR="00013133">
        <w:t>ekiwań mieszkańców. W</w:t>
      </w:r>
      <w:r w:rsidR="00C729B7">
        <w:t>prawdzie w</w:t>
      </w:r>
      <w:r w:rsidR="00013133">
        <w:t xml:space="preserve"> szerokiej, wstępnej </w:t>
      </w:r>
      <w:r>
        <w:t xml:space="preserve">wersji przygotowanej bezpośrednio po zrealizowaniu warsztatów znalazły się </w:t>
      </w:r>
      <w:r w:rsidR="005D34B4">
        <w:t xml:space="preserve">m.in. </w:t>
      </w:r>
      <w:r>
        <w:t xml:space="preserve">cele i przedsięwzięcia związane z rozwojem zielonej i błękitnej infrastruktury oraz z działaniami </w:t>
      </w:r>
      <w:r w:rsidR="008A46B9">
        <w:br/>
      </w:r>
      <w:r>
        <w:t>w zakresie rewitalizacji miejsc i obiektów symbolicznych</w:t>
      </w:r>
      <w:r w:rsidR="008A46B9">
        <w:t>, ale p</w:t>
      </w:r>
      <w:r>
        <w:t>o dyskusji z interesariuszami LGD w wersji ostatecznej</w:t>
      </w:r>
      <w:r w:rsidR="009146FF">
        <w:t xml:space="preserve"> strategii</w:t>
      </w:r>
      <w:r>
        <w:t xml:space="preserve"> zrezygnowano z tych </w:t>
      </w:r>
      <w:r w:rsidR="009146FF">
        <w:t>propozycji,</w:t>
      </w:r>
      <w:r>
        <w:t xml:space="preserve"> </w:t>
      </w:r>
      <w:r w:rsidRPr="00EC492B">
        <w:t xml:space="preserve">argumentując to </w:t>
      </w:r>
      <w:r w:rsidR="00EC492B" w:rsidRPr="00EC492B">
        <w:t>nienajgorszą</w:t>
      </w:r>
      <w:r w:rsidRPr="00EC492B">
        <w:t xml:space="preserve"> dostępnością do terenów zielonych oraz </w:t>
      </w:r>
      <w:r w:rsidR="005D34B4" w:rsidRPr="005D7F6E">
        <w:t xml:space="preserve">konkretnymi planami realizacji </w:t>
      </w:r>
      <w:r w:rsidRPr="005D7F6E">
        <w:t xml:space="preserve">niezbędnych działań w zakresie zieleni urządzonej </w:t>
      </w:r>
      <w:r w:rsidR="005D7F6E" w:rsidRPr="005D7F6E">
        <w:t>ze strony</w:t>
      </w:r>
      <w:r w:rsidR="005D34B4" w:rsidRPr="005D7F6E">
        <w:t xml:space="preserve"> </w:t>
      </w:r>
      <w:r w:rsidR="005D7F6E" w:rsidRPr="005D7F6E">
        <w:t>samorządów lokalnych</w:t>
      </w:r>
      <w:r w:rsidR="005D34B4" w:rsidRPr="00EC492B">
        <w:t xml:space="preserve"> </w:t>
      </w:r>
      <w:r w:rsidRPr="00EC492B">
        <w:t>oraz rewitalizacji</w:t>
      </w:r>
      <w:r w:rsidR="00EC492B" w:rsidRPr="00EC492B">
        <w:t>, a także zapowiadany</w:t>
      </w:r>
      <w:r w:rsidR="00EC492B">
        <w:t>m</w:t>
      </w:r>
      <w:r w:rsidR="00EC492B" w:rsidRPr="00EC492B">
        <w:t xml:space="preserve"> możliwościom wsparcia tego typu projektów ze środków programu regionalnego pn. Fundusze Europejskie dla Opolskiego, w którym L</w:t>
      </w:r>
      <w:r w:rsidR="003F4B0A">
        <w:t xml:space="preserve">okalne </w:t>
      </w:r>
      <w:r w:rsidR="00EC492B" w:rsidRPr="00EC492B">
        <w:t>G</w:t>
      </w:r>
      <w:r w:rsidR="003F4B0A">
        <w:t xml:space="preserve">rupy </w:t>
      </w:r>
      <w:r w:rsidR="00EC492B" w:rsidRPr="00EC492B">
        <w:t>D</w:t>
      </w:r>
      <w:r w:rsidR="003F4B0A">
        <w:t>ziałania</w:t>
      </w:r>
      <w:r w:rsidR="00EC492B" w:rsidRPr="00EC492B">
        <w:t xml:space="preserve"> będą mogły być operatorami</w:t>
      </w:r>
      <w:r w:rsidR="00A108C3">
        <w:t xml:space="preserve"> </w:t>
      </w:r>
      <w:r w:rsidR="00A108C3" w:rsidRPr="00981B30">
        <w:t>(udzielającymi wsparcia na zasadach re-</w:t>
      </w:r>
      <w:proofErr w:type="spellStart"/>
      <w:r w:rsidR="00A108C3" w:rsidRPr="00981B30">
        <w:t>grantingu</w:t>
      </w:r>
      <w:proofErr w:type="spellEnd"/>
      <w:r w:rsidR="00A108C3" w:rsidRPr="00981B30">
        <w:t>)</w:t>
      </w:r>
      <w:r w:rsidR="00EC492B" w:rsidRPr="00981B30">
        <w:t>.</w:t>
      </w:r>
      <w:r>
        <w:t xml:space="preserve"> W rezultacie, lista celów obejmuje trzy główne kwestie; są to:</w:t>
      </w:r>
    </w:p>
    <w:p w14:paraId="18F17C8F" w14:textId="77777777" w:rsidR="00ED5E3F" w:rsidRPr="002F0C10" w:rsidRDefault="00ED5E3F" w:rsidP="004C6A82">
      <w:pPr>
        <w:pStyle w:val="Akapitzlist"/>
        <w:numPr>
          <w:ilvl w:val="0"/>
          <w:numId w:val="35"/>
        </w:numPr>
        <w:jc w:val="both"/>
      </w:pPr>
      <w:r w:rsidRPr="002F0C10">
        <w:t>zróżnicowane możliwości spędzania czasu wolnego,</w:t>
      </w:r>
    </w:p>
    <w:p w14:paraId="03443539" w14:textId="77777777" w:rsidR="00ED5E3F" w:rsidRPr="002F0C10" w:rsidRDefault="00ED5E3F" w:rsidP="004C6A82">
      <w:pPr>
        <w:pStyle w:val="Akapitzlist"/>
        <w:numPr>
          <w:ilvl w:val="0"/>
          <w:numId w:val="35"/>
        </w:numPr>
        <w:jc w:val="both"/>
      </w:pPr>
      <w:r w:rsidRPr="002F0C10">
        <w:t>dostępność usług wspierających funkcjonowanie różnych grup mieszkańców,</w:t>
      </w:r>
    </w:p>
    <w:p w14:paraId="6ABA72D1" w14:textId="63F8722B" w:rsidR="00ED5E3F" w:rsidRDefault="00ED5E3F" w:rsidP="004C6A82">
      <w:pPr>
        <w:pStyle w:val="Akapitzlist"/>
        <w:numPr>
          <w:ilvl w:val="0"/>
          <w:numId w:val="35"/>
        </w:numPr>
        <w:jc w:val="both"/>
      </w:pPr>
      <w:r w:rsidRPr="002F0C10">
        <w:t>zrównoważone wykorzystywanie atutów przyrodniczo-kulturowych obszaru, w tym na cele gospodarcze</w:t>
      </w:r>
      <w:r w:rsidR="00F50202">
        <w:t>,</w:t>
      </w:r>
    </w:p>
    <w:p w14:paraId="4D40CAAA" w14:textId="1FCE8FDE" w:rsidR="00F50202" w:rsidRPr="002F0C10" w:rsidRDefault="00F50202" w:rsidP="00F50202">
      <w:pPr>
        <w:jc w:val="both"/>
      </w:pPr>
      <w:r>
        <w:t xml:space="preserve">które zostały sformułowane w formie następujących </w:t>
      </w:r>
      <w:r w:rsidRPr="00F94DE6">
        <w:rPr>
          <w:b/>
        </w:rPr>
        <w:t>celów LSR</w:t>
      </w:r>
      <w:r>
        <w:t>:</w:t>
      </w:r>
    </w:p>
    <w:p w14:paraId="485B3A72" w14:textId="0AF31BB0" w:rsidR="002F0C10" w:rsidRPr="002F0C10" w:rsidRDefault="002F0C10" w:rsidP="002F0C10">
      <w:pPr>
        <w:ind w:left="360"/>
        <w:jc w:val="both"/>
        <w:rPr>
          <w:rStyle w:val="Wyrnienieintensywne"/>
        </w:rPr>
      </w:pPr>
      <w:r w:rsidRPr="002F0C10">
        <w:rPr>
          <w:rStyle w:val="Wyrnienieintensywne"/>
        </w:rPr>
        <w:t>Schemat</w:t>
      </w:r>
      <w:r w:rsidR="00D708B9">
        <w:rPr>
          <w:rStyle w:val="Wyrnienieintensywne"/>
        </w:rPr>
        <w:t xml:space="preserve"> 1</w:t>
      </w:r>
      <w:r w:rsidRPr="002F0C10">
        <w:rPr>
          <w:rStyle w:val="Wyrnienieintensywne"/>
        </w:rPr>
        <w:t xml:space="preserve"> celów LSR GP 2024-2029</w:t>
      </w:r>
    </w:p>
    <w:p w14:paraId="28CB74A4" w14:textId="6FA5C122" w:rsidR="002F0C10" w:rsidRDefault="002F0C10" w:rsidP="00ED5E3F">
      <w:pPr>
        <w:jc w:val="both"/>
      </w:pPr>
      <w:r>
        <w:rPr>
          <w:noProof/>
          <w:lang w:eastAsia="pl-PL"/>
        </w:rPr>
        <mc:AlternateContent>
          <mc:Choice Requires="wps">
            <w:drawing>
              <wp:anchor distT="0" distB="0" distL="114300" distR="114300" simplePos="0" relativeHeight="251670528" behindDoc="0" locked="0" layoutInCell="1" allowOverlap="1" wp14:anchorId="662F5706" wp14:editId="72DDBADC">
                <wp:simplePos x="0" y="0"/>
                <wp:positionH relativeFrom="column">
                  <wp:posOffset>1209994</wp:posOffset>
                </wp:positionH>
                <wp:positionV relativeFrom="paragraph">
                  <wp:posOffset>48592</wp:posOffset>
                </wp:positionV>
                <wp:extent cx="4053677" cy="391187"/>
                <wp:effectExtent l="0" t="0" r="23495" b="27940"/>
                <wp:wrapNone/>
                <wp:docPr id="7" name="Prostokąt zaokrąglony 7"/>
                <wp:cNvGraphicFramePr/>
                <a:graphic xmlns:a="http://schemas.openxmlformats.org/drawingml/2006/main">
                  <a:graphicData uri="http://schemas.microsoft.com/office/word/2010/wordprocessingShape">
                    <wps:wsp>
                      <wps:cNvSpPr/>
                      <wps:spPr>
                        <a:xfrm>
                          <a:off x="0" y="0"/>
                          <a:ext cx="4053677" cy="391187"/>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DEE87D4" w14:textId="1BC12B93" w:rsidR="004D1D3E" w:rsidRPr="002F0C10" w:rsidRDefault="004D1D3E" w:rsidP="002F0C10">
                            <w:pPr>
                              <w:jc w:val="center"/>
                              <w:rPr>
                                <w:b/>
                              </w:rPr>
                            </w:pPr>
                            <w:r>
                              <w:rPr>
                                <w:b/>
                              </w:rPr>
                              <w:t xml:space="preserve">Cele LSR </w:t>
                            </w:r>
                            <w:r w:rsidRPr="002F0C10">
                              <w:rPr>
                                <w:b/>
                              </w:rPr>
                              <w:t>Górna Prosna 2024-2029</w:t>
                            </w:r>
                            <w:r>
                              <w:rPr>
                                <w:b/>
                              </w:rPr>
                              <w:t xml:space="preserve"> i źródła ich finansowania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2F5706" id="Prostokąt zaokrąglony 7" o:spid="_x0000_s1027" style="position:absolute;left:0;text-align:left;margin-left:95.3pt;margin-top:3.85pt;width:319.2pt;height:30.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" fillcolor="#4472c4 [3204]" strokecolor="#1f3763 [1604]" strokeweight="1pt">
                <v:stroke joinstyle="miter"/>
                <v:textbox>
                  <w:txbxContent>
                    <w:p w14:paraId="6DEE87D4" w14:textId="1BC12B93" w:rsidR="004D1D3E" w:rsidRPr="002F0C10" w:rsidRDefault="004D1D3E" w:rsidP="002F0C10">
                      <w:pPr>
                        <w:jc w:val="center"/>
                        <w:rPr>
                          <w:b/>
                        </w:rPr>
                      </w:pPr>
                      <w:r>
                        <w:rPr>
                          <w:b/>
                        </w:rPr>
                        <w:t xml:space="preserve">Cele LSR </w:t>
                      </w:r>
                      <w:r w:rsidRPr="002F0C10">
                        <w:rPr>
                          <w:b/>
                        </w:rPr>
                        <w:t>Górna Prosna 2024-2029</w:t>
                      </w:r>
                      <w:r>
                        <w:rPr>
                          <w:b/>
                        </w:rPr>
                        <w:t xml:space="preserve"> i źródła ich finansowania</w:t>
                      </w:r>
                    </w:p>
                  </w:txbxContent>
                </v:textbox>
              </v:roundrect>
            </w:pict>
          </mc:Fallback>
        </mc:AlternateContent>
      </w:r>
    </w:p>
    <w:p w14:paraId="1287BE9D" w14:textId="560A7D20" w:rsidR="002F0C10" w:rsidRDefault="002F0C10" w:rsidP="00ED5E3F">
      <w:pPr>
        <w:jc w:val="both"/>
      </w:pPr>
      <w:r>
        <w:rPr>
          <w:noProof/>
          <w:lang w:eastAsia="pl-PL"/>
        </w:rPr>
        <mc:AlternateContent>
          <mc:Choice Requires="wps">
            <w:drawing>
              <wp:anchor distT="0" distB="0" distL="114300" distR="114300" simplePos="0" relativeHeight="251673600" behindDoc="0" locked="0" layoutInCell="1" allowOverlap="1" wp14:anchorId="2ABE9BC3" wp14:editId="6619240B">
                <wp:simplePos x="0" y="0"/>
                <wp:positionH relativeFrom="column">
                  <wp:posOffset>2963803</wp:posOffset>
                </wp:positionH>
                <wp:positionV relativeFrom="paragraph">
                  <wp:posOffset>180656</wp:posOffset>
                </wp:positionV>
                <wp:extent cx="188208" cy="151766"/>
                <wp:effectExtent l="18097" t="953" r="39688" b="39687"/>
                <wp:wrapNone/>
                <wp:docPr id="9" name="Strzałka w lewo 9"/>
                <wp:cNvGraphicFramePr/>
                <a:graphic xmlns:a="http://schemas.openxmlformats.org/drawingml/2006/main">
                  <a:graphicData uri="http://schemas.microsoft.com/office/word/2010/wordprocessingShape">
                    <wps:wsp>
                      <wps:cNvSpPr/>
                      <wps:spPr>
                        <a:xfrm rot="16200000">
                          <a:off x="0" y="0"/>
                          <a:ext cx="188208" cy="151766"/>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D269F6"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Strzałka w lewo 9" o:spid="_x0000_s1026" type="#_x0000_t66" style="position:absolute;margin-left:233.35pt;margin-top:14.2pt;width:14.8pt;height:11.95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" adj="8709" fillcolor="#4472c4 [3204]" strokecolor="#1f3763 [1604]" strokeweight="1pt"/>
            </w:pict>
          </mc:Fallback>
        </mc:AlternateContent>
      </w:r>
      <w:r>
        <w:rPr>
          <w:noProof/>
          <w:lang w:eastAsia="pl-PL"/>
        </w:rPr>
        <mc:AlternateContent>
          <mc:Choice Requires="wps">
            <w:drawing>
              <wp:anchor distT="0" distB="0" distL="114300" distR="114300" simplePos="0" relativeHeight="251675648" behindDoc="0" locked="0" layoutInCell="1" allowOverlap="1" wp14:anchorId="0C687AF3" wp14:editId="479D53A1">
                <wp:simplePos x="0" y="0"/>
                <wp:positionH relativeFrom="column">
                  <wp:posOffset>4569460</wp:posOffset>
                </wp:positionH>
                <wp:positionV relativeFrom="paragraph">
                  <wp:posOffset>168711</wp:posOffset>
                </wp:positionV>
                <wp:extent cx="400967" cy="151907"/>
                <wp:effectExtent l="19050" t="38100" r="18415" b="57785"/>
                <wp:wrapNone/>
                <wp:docPr id="10" name="Strzałka w lewo 10"/>
                <wp:cNvGraphicFramePr/>
                <a:graphic xmlns:a="http://schemas.openxmlformats.org/drawingml/2006/main">
                  <a:graphicData uri="http://schemas.microsoft.com/office/word/2010/wordprocessingShape">
                    <wps:wsp>
                      <wps:cNvSpPr/>
                      <wps:spPr>
                        <a:xfrm rot="11888513">
                          <a:off x="0" y="0"/>
                          <a:ext cx="400967" cy="151907"/>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9D94859" id="Strzałka w lewo 10" o:spid="_x0000_s1026" type="#_x0000_t66" style="position:absolute;margin-left:359.8pt;margin-top:13.3pt;width:31.55pt;height:11.95pt;rotation:-10607534fd;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" adj="4092" fillcolor="#4472c4 [3204]" strokecolor="#1f3763 [1604]" strokeweight="1pt"/>
            </w:pict>
          </mc:Fallback>
        </mc:AlternateContent>
      </w:r>
      <w:r>
        <w:rPr>
          <w:noProof/>
          <w:lang w:eastAsia="pl-PL"/>
        </w:rPr>
        <mc:AlternateContent>
          <mc:Choice Requires="wps">
            <w:drawing>
              <wp:anchor distT="0" distB="0" distL="114300" distR="114300" simplePos="0" relativeHeight="251671552" behindDoc="0" locked="0" layoutInCell="1" allowOverlap="1" wp14:anchorId="397613B4" wp14:editId="6AC8F4EE">
                <wp:simplePos x="0" y="0"/>
                <wp:positionH relativeFrom="column">
                  <wp:posOffset>1388050</wp:posOffset>
                </wp:positionH>
                <wp:positionV relativeFrom="paragraph">
                  <wp:posOffset>170715</wp:posOffset>
                </wp:positionV>
                <wp:extent cx="400967" cy="151907"/>
                <wp:effectExtent l="19050" t="38100" r="18415" b="57785"/>
                <wp:wrapNone/>
                <wp:docPr id="8" name="Strzałka w lewo 8"/>
                <wp:cNvGraphicFramePr/>
                <a:graphic xmlns:a="http://schemas.openxmlformats.org/drawingml/2006/main">
                  <a:graphicData uri="http://schemas.microsoft.com/office/word/2010/wordprocessingShape">
                    <wps:wsp>
                      <wps:cNvSpPr/>
                      <wps:spPr>
                        <a:xfrm rot="20528596">
                          <a:off x="0" y="0"/>
                          <a:ext cx="400967" cy="151907"/>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63410DB" id="Strzałka w lewo 8" o:spid="_x0000_s1026" type="#_x0000_t66" style="position:absolute;margin-left:109.3pt;margin-top:13.45pt;width:31.55pt;height:11.95pt;rotation:-1170259fd;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" adj="4092" fillcolor="#4472c4 [3204]" strokecolor="#1f3763 [1604]" strokeweight="1pt"/>
            </w:pict>
          </mc:Fallback>
        </mc:AlternateContent>
      </w:r>
    </w:p>
    <w:p w14:paraId="39F50F9B" w14:textId="29B0C377" w:rsidR="002F0C10" w:rsidRDefault="002F0C10" w:rsidP="00ED5E3F">
      <w:pPr>
        <w:jc w:val="both"/>
      </w:pPr>
      <w:r>
        <w:rPr>
          <w:noProof/>
          <w:lang w:eastAsia="pl-PL"/>
        </w:rPr>
        <mc:AlternateContent>
          <mc:Choice Requires="wps">
            <w:drawing>
              <wp:anchor distT="0" distB="0" distL="114300" distR="114300" simplePos="0" relativeHeight="251668480" behindDoc="0" locked="0" layoutInCell="1" allowOverlap="1" wp14:anchorId="7192B86A" wp14:editId="38E71521">
                <wp:simplePos x="0" y="0"/>
                <wp:positionH relativeFrom="column">
                  <wp:posOffset>4124522</wp:posOffset>
                </wp:positionH>
                <wp:positionV relativeFrom="paragraph">
                  <wp:posOffset>57079</wp:posOffset>
                </wp:positionV>
                <wp:extent cx="2425360" cy="1319530"/>
                <wp:effectExtent l="0" t="0" r="13335" b="13970"/>
                <wp:wrapNone/>
                <wp:docPr id="6" name="Prostokąt zaokrąglony 6"/>
                <wp:cNvGraphicFramePr/>
                <a:graphic xmlns:a="http://schemas.openxmlformats.org/drawingml/2006/main">
                  <a:graphicData uri="http://schemas.microsoft.com/office/word/2010/wordprocessingShape">
                    <wps:wsp>
                      <wps:cNvSpPr/>
                      <wps:spPr>
                        <a:xfrm>
                          <a:off x="0" y="0"/>
                          <a:ext cx="2425360" cy="1319530"/>
                        </a:xfrm>
                        <a:prstGeom prst="round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ED27CA5" w14:textId="63B3634B" w:rsidR="004D1D3E" w:rsidRDefault="004D1D3E" w:rsidP="002F0C10">
                            <w:pPr>
                              <w:spacing w:after="0"/>
                              <w:jc w:val="center"/>
                              <w:rPr>
                                <w:b/>
                                <w:bCs/>
                                <w:sz w:val="20"/>
                                <w:szCs w:val="20"/>
                              </w:rPr>
                            </w:pPr>
                            <w:r w:rsidRPr="002F0C10">
                              <w:rPr>
                                <w:b/>
                                <w:sz w:val="20"/>
                                <w:szCs w:val="20"/>
                              </w:rPr>
                              <w:t xml:space="preserve">C3. </w:t>
                            </w:r>
                            <w:r w:rsidRPr="002F0C10">
                              <w:rPr>
                                <w:b/>
                                <w:bCs/>
                                <w:sz w:val="20"/>
                                <w:szCs w:val="20"/>
                              </w:rPr>
                              <w:t>Rozwijające się działalności gospodarcze oraz działania wspierające mieszkańców i wykorzystujące w odpowiedzialny sposób walory przyrodnicze i kulturowe obszaru.</w:t>
                            </w:r>
                          </w:p>
                          <w:p w14:paraId="0BDC2F99" w14:textId="77777777" w:rsidR="004D1D3E" w:rsidRPr="002F0C10" w:rsidRDefault="004D1D3E" w:rsidP="002F0C10">
                            <w:pPr>
                              <w:spacing w:after="0" w:line="240" w:lineRule="auto"/>
                              <w:jc w:val="center"/>
                              <w:rPr>
                                <w:b/>
                                <w:sz w:val="20"/>
                                <w:szCs w:val="20"/>
                              </w:rPr>
                            </w:pPr>
                            <w:r>
                              <w:rPr>
                                <w:b/>
                                <w:sz w:val="20"/>
                                <w:szCs w:val="20"/>
                              </w:rPr>
                              <w:t>(EFRROW)</w:t>
                            </w:r>
                          </w:p>
                          <w:p w14:paraId="73F53006" w14:textId="77777777" w:rsidR="004D1D3E" w:rsidRPr="002F0C10" w:rsidRDefault="004D1D3E" w:rsidP="002F0C10">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92B86A" id="Prostokąt zaokrąglony 6" o:spid="_x0000_s1028" style="position:absolute;left:0;text-align:left;margin-left:324.75pt;margin-top:4.5pt;width:190.95pt;height:103.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" fillcolor="#00b050" strokecolor="#1f3763 [1604]" strokeweight="1pt">
                <v:stroke joinstyle="miter"/>
                <v:textbox>
                  <w:txbxContent>
                    <w:p w14:paraId="6ED27CA5" w14:textId="63B3634B" w:rsidR="004D1D3E" w:rsidRDefault="004D1D3E" w:rsidP="002F0C10">
                      <w:pPr>
                        <w:spacing w:after="0"/>
                        <w:jc w:val="center"/>
                        <w:rPr>
                          <w:b/>
                          <w:bCs/>
                          <w:sz w:val="20"/>
                          <w:szCs w:val="20"/>
                        </w:rPr>
                      </w:pPr>
                      <w:r w:rsidRPr="002F0C10">
                        <w:rPr>
                          <w:b/>
                          <w:sz w:val="20"/>
                          <w:szCs w:val="20"/>
                        </w:rPr>
                        <w:t xml:space="preserve">C3. </w:t>
                      </w:r>
                      <w:r w:rsidRPr="002F0C10">
                        <w:rPr>
                          <w:b/>
                          <w:bCs/>
                          <w:sz w:val="20"/>
                          <w:szCs w:val="20"/>
                        </w:rPr>
                        <w:t>Rozwijające się działalności gospodarcze oraz działania wspierające mieszkańców i wykorzystujące w odpowiedzialny sposób walory przyrodnicze i kulturowe obszaru.</w:t>
                      </w:r>
                    </w:p>
                    <w:p w14:paraId="0BDC2F99" w14:textId="77777777" w:rsidR="004D1D3E" w:rsidRPr="002F0C10" w:rsidRDefault="004D1D3E" w:rsidP="002F0C10">
                      <w:pPr>
                        <w:spacing w:after="0" w:line="240" w:lineRule="auto"/>
                        <w:jc w:val="center"/>
                        <w:rPr>
                          <w:b/>
                          <w:sz w:val="20"/>
                          <w:szCs w:val="20"/>
                        </w:rPr>
                      </w:pPr>
                      <w:r>
                        <w:rPr>
                          <w:b/>
                          <w:sz w:val="20"/>
                          <w:szCs w:val="20"/>
                        </w:rPr>
                        <w:t>(EFRROW)</w:t>
                      </w:r>
                    </w:p>
                    <w:p w14:paraId="73F53006" w14:textId="77777777" w:rsidR="004D1D3E" w:rsidRPr="002F0C10" w:rsidRDefault="004D1D3E" w:rsidP="002F0C10">
                      <w:pPr>
                        <w:jc w:val="center"/>
                        <w:rPr>
                          <w:b/>
                        </w:rPr>
                      </w:pPr>
                    </w:p>
                  </w:txbxContent>
                </v:textbox>
              </v:roundrect>
            </w:pict>
          </mc:Fallback>
        </mc:AlternateContent>
      </w:r>
      <w:r>
        <w:rPr>
          <w:noProof/>
          <w:lang w:eastAsia="pl-PL"/>
        </w:rPr>
        <mc:AlternateContent>
          <mc:Choice Requires="wps">
            <w:drawing>
              <wp:anchor distT="0" distB="0" distL="114300" distR="114300" simplePos="0" relativeHeight="251666432" behindDoc="0" locked="0" layoutInCell="1" allowOverlap="1" wp14:anchorId="1AB2471C" wp14:editId="040B980E">
                <wp:simplePos x="0" y="0"/>
                <wp:positionH relativeFrom="column">
                  <wp:posOffset>2129467</wp:posOffset>
                </wp:positionH>
                <wp:positionV relativeFrom="paragraph">
                  <wp:posOffset>57079</wp:posOffset>
                </wp:positionV>
                <wp:extent cx="1852930" cy="1319530"/>
                <wp:effectExtent l="0" t="0" r="13970" b="13970"/>
                <wp:wrapNone/>
                <wp:docPr id="5" name="Prostokąt zaokrąglony 5"/>
                <wp:cNvGraphicFramePr/>
                <a:graphic xmlns:a="http://schemas.openxmlformats.org/drawingml/2006/main">
                  <a:graphicData uri="http://schemas.microsoft.com/office/word/2010/wordprocessingShape">
                    <wps:wsp>
                      <wps:cNvSpPr/>
                      <wps:spPr>
                        <a:xfrm>
                          <a:off x="0" y="0"/>
                          <a:ext cx="1852930" cy="131953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07C573B" w14:textId="77777777" w:rsidR="004D1D3E" w:rsidRDefault="004D1D3E" w:rsidP="002F0C10">
                            <w:pPr>
                              <w:spacing w:after="0" w:line="240" w:lineRule="auto"/>
                              <w:jc w:val="center"/>
                              <w:rPr>
                                <w:b/>
                                <w:bCs/>
                                <w:sz w:val="20"/>
                                <w:szCs w:val="20"/>
                              </w:rPr>
                            </w:pPr>
                            <w:r w:rsidRPr="002F0C10">
                              <w:rPr>
                                <w:b/>
                                <w:sz w:val="20"/>
                                <w:szCs w:val="20"/>
                              </w:rPr>
                              <w:t xml:space="preserve">C2. </w:t>
                            </w:r>
                            <w:r w:rsidRPr="002F0C10">
                              <w:rPr>
                                <w:b/>
                                <w:bCs/>
                                <w:sz w:val="20"/>
                                <w:szCs w:val="20"/>
                              </w:rPr>
                              <w:t>Usługi i udogodnienia wspierające rozwój różnych grup społecznych</w:t>
                            </w:r>
                            <w:r>
                              <w:rPr>
                                <w:b/>
                                <w:bCs/>
                                <w:sz w:val="20"/>
                                <w:szCs w:val="20"/>
                              </w:rPr>
                              <w:t xml:space="preserve"> </w:t>
                            </w:r>
                          </w:p>
                          <w:p w14:paraId="1433B1B1" w14:textId="5C1C45D6" w:rsidR="004D1D3E" w:rsidRPr="002F0C10" w:rsidRDefault="004D1D3E" w:rsidP="002F0C10">
                            <w:pPr>
                              <w:spacing w:after="0" w:line="240" w:lineRule="auto"/>
                              <w:jc w:val="center"/>
                              <w:rPr>
                                <w:b/>
                                <w:sz w:val="20"/>
                                <w:szCs w:val="20"/>
                              </w:rPr>
                            </w:pPr>
                            <w:r>
                              <w:rPr>
                                <w:b/>
                                <w:sz w:val="20"/>
                                <w:szCs w:val="20"/>
                              </w:rPr>
                              <w:t>(EFRROW)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AB2471C" id="Prostokąt zaokrąglony 5" o:spid="_x0000_s1029" style="position:absolute;left:0;text-align:left;margin-left:167.65pt;margin-top:4.5pt;width:145.9pt;height:103.9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" fillcolor="#00b0f0" strokecolor="#1f3763 [1604]" strokeweight="1pt">
                <v:stroke joinstyle="miter"/>
                <v:textbox>
                  <w:txbxContent>
                    <w:p w14:paraId="707C573B" w14:textId="77777777" w:rsidR="004D1D3E" w:rsidRDefault="004D1D3E" w:rsidP="002F0C10">
                      <w:pPr>
                        <w:spacing w:after="0" w:line="240" w:lineRule="auto"/>
                        <w:jc w:val="center"/>
                        <w:rPr>
                          <w:b/>
                          <w:bCs/>
                          <w:sz w:val="20"/>
                          <w:szCs w:val="20"/>
                        </w:rPr>
                      </w:pPr>
                      <w:r w:rsidRPr="002F0C10">
                        <w:rPr>
                          <w:b/>
                          <w:sz w:val="20"/>
                          <w:szCs w:val="20"/>
                        </w:rPr>
                        <w:t xml:space="preserve">C2. </w:t>
                      </w:r>
                      <w:r w:rsidRPr="002F0C10">
                        <w:rPr>
                          <w:b/>
                          <w:bCs/>
                          <w:sz w:val="20"/>
                          <w:szCs w:val="20"/>
                        </w:rPr>
                        <w:t>Usługi i udogodnienia wspierające rozwój różnych grup społecznych</w:t>
                      </w:r>
                      <w:r>
                        <w:rPr>
                          <w:b/>
                          <w:bCs/>
                          <w:sz w:val="20"/>
                          <w:szCs w:val="20"/>
                        </w:rPr>
                        <w:t xml:space="preserve"> </w:t>
                      </w:r>
                    </w:p>
                    <w:p w14:paraId="1433B1B1" w14:textId="5C1C45D6" w:rsidR="004D1D3E" w:rsidRPr="002F0C10" w:rsidRDefault="004D1D3E" w:rsidP="002F0C10">
                      <w:pPr>
                        <w:spacing w:after="0" w:line="240" w:lineRule="auto"/>
                        <w:jc w:val="center"/>
                        <w:rPr>
                          <w:b/>
                          <w:sz w:val="20"/>
                          <w:szCs w:val="20"/>
                        </w:rPr>
                      </w:pPr>
                      <w:r>
                        <w:rPr>
                          <w:b/>
                          <w:sz w:val="20"/>
                          <w:szCs w:val="20"/>
                        </w:rPr>
                        <w:t>(EFRROW)</w:t>
                      </w:r>
                    </w:p>
                  </w:txbxContent>
                </v:textbox>
              </v:roundrect>
            </w:pict>
          </mc:Fallback>
        </mc:AlternateContent>
      </w:r>
      <w:r>
        <w:rPr>
          <w:noProof/>
          <w:lang w:eastAsia="pl-PL"/>
        </w:rPr>
        <mc:AlternateContent>
          <mc:Choice Requires="wps">
            <w:drawing>
              <wp:anchor distT="0" distB="0" distL="114300" distR="114300" simplePos="0" relativeHeight="251664384" behindDoc="0" locked="0" layoutInCell="1" allowOverlap="1" wp14:anchorId="398049F6" wp14:editId="6055546E">
                <wp:simplePos x="0" y="0"/>
                <wp:positionH relativeFrom="column">
                  <wp:posOffset>95294</wp:posOffset>
                </wp:positionH>
                <wp:positionV relativeFrom="paragraph">
                  <wp:posOffset>57078</wp:posOffset>
                </wp:positionV>
                <wp:extent cx="1852930" cy="1319849"/>
                <wp:effectExtent l="0" t="0" r="13970" b="13970"/>
                <wp:wrapNone/>
                <wp:docPr id="4" name="Prostokąt zaokrąglony 4"/>
                <wp:cNvGraphicFramePr/>
                <a:graphic xmlns:a="http://schemas.openxmlformats.org/drawingml/2006/main">
                  <a:graphicData uri="http://schemas.microsoft.com/office/word/2010/wordprocessingShape">
                    <wps:wsp>
                      <wps:cNvSpPr/>
                      <wps:spPr>
                        <a:xfrm>
                          <a:off x="0" y="0"/>
                          <a:ext cx="1852930" cy="1319849"/>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13BCCB6" w14:textId="6B3A69A7" w:rsidR="004D1D3E" w:rsidRDefault="004D1D3E" w:rsidP="002F0C10">
                            <w:pPr>
                              <w:spacing w:after="0" w:line="240" w:lineRule="auto"/>
                              <w:jc w:val="center"/>
                              <w:rPr>
                                <w:b/>
                                <w:sz w:val="20"/>
                                <w:szCs w:val="20"/>
                              </w:rPr>
                            </w:pPr>
                            <w:r w:rsidRPr="002F0C10">
                              <w:rPr>
                                <w:b/>
                                <w:sz w:val="20"/>
                                <w:szCs w:val="20"/>
                              </w:rPr>
                              <w:t xml:space="preserve">C1. Dogodne warunki dla aktywnego, integrującego mieszkańców spędzania czasu wolnego </w:t>
                            </w:r>
                          </w:p>
                          <w:p w14:paraId="3AF42C2C" w14:textId="50E2BAEB" w:rsidR="004D1D3E" w:rsidRPr="002F0C10" w:rsidRDefault="004D1D3E" w:rsidP="002F0C10">
                            <w:pPr>
                              <w:spacing w:after="0" w:line="240" w:lineRule="auto"/>
                              <w:jc w:val="center"/>
                              <w:rPr>
                                <w:b/>
                                <w:sz w:val="20"/>
                                <w:szCs w:val="20"/>
                              </w:rPr>
                            </w:pPr>
                            <w:r>
                              <w:rPr>
                                <w:b/>
                                <w:sz w:val="20"/>
                                <w:szCs w:val="20"/>
                              </w:rPr>
                              <w:t>(EFRROW)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98049F6" id="Prostokąt zaokrąglony 4" o:spid="_x0000_s1030" style="position:absolute;left:0;text-align:left;margin-left:7.5pt;margin-top:4.5pt;width:145.9pt;height:103.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" fillcolor="#ffc000" strokecolor="#1f3763 [1604]" strokeweight="1pt">
                <v:stroke joinstyle="miter"/>
                <v:textbox>
                  <w:txbxContent>
                    <w:p w14:paraId="513BCCB6" w14:textId="6B3A69A7" w:rsidR="004D1D3E" w:rsidRDefault="004D1D3E" w:rsidP="002F0C10">
                      <w:pPr>
                        <w:spacing w:after="0" w:line="240" w:lineRule="auto"/>
                        <w:jc w:val="center"/>
                        <w:rPr>
                          <w:b/>
                          <w:sz w:val="20"/>
                          <w:szCs w:val="20"/>
                        </w:rPr>
                      </w:pPr>
                      <w:r w:rsidRPr="002F0C10">
                        <w:rPr>
                          <w:b/>
                          <w:sz w:val="20"/>
                          <w:szCs w:val="20"/>
                        </w:rPr>
                        <w:t xml:space="preserve">C1. Dogodne warunki dla aktywnego, integrującego mieszkańców spędzania czasu wolnego </w:t>
                      </w:r>
                    </w:p>
                    <w:p w14:paraId="3AF42C2C" w14:textId="50E2BAEB" w:rsidR="004D1D3E" w:rsidRPr="002F0C10" w:rsidRDefault="004D1D3E" w:rsidP="002F0C10">
                      <w:pPr>
                        <w:spacing w:after="0" w:line="240" w:lineRule="auto"/>
                        <w:jc w:val="center"/>
                        <w:rPr>
                          <w:b/>
                          <w:sz w:val="20"/>
                          <w:szCs w:val="20"/>
                        </w:rPr>
                      </w:pPr>
                      <w:r>
                        <w:rPr>
                          <w:b/>
                          <w:sz w:val="20"/>
                          <w:szCs w:val="20"/>
                        </w:rPr>
                        <w:t>(EFRROW)</w:t>
                      </w:r>
                    </w:p>
                  </w:txbxContent>
                </v:textbox>
              </v:roundrect>
            </w:pict>
          </mc:Fallback>
        </mc:AlternateContent>
      </w:r>
    </w:p>
    <w:p w14:paraId="2F6FA1F7" w14:textId="7985E9BA" w:rsidR="002F0C10" w:rsidRDefault="002F0C10" w:rsidP="00ED5E3F">
      <w:pPr>
        <w:jc w:val="both"/>
      </w:pPr>
    </w:p>
    <w:p w14:paraId="2EB8B082" w14:textId="5A6DE353" w:rsidR="002F0C10" w:rsidRDefault="002F0C10" w:rsidP="00ED5E3F">
      <w:pPr>
        <w:jc w:val="both"/>
      </w:pPr>
    </w:p>
    <w:p w14:paraId="39664F0F" w14:textId="3F765132" w:rsidR="002F0C10" w:rsidRDefault="002F0C10" w:rsidP="00ED5E3F">
      <w:pPr>
        <w:jc w:val="both"/>
      </w:pPr>
    </w:p>
    <w:p w14:paraId="782FACC4" w14:textId="403C5F8F" w:rsidR="002F0C10" w:rsidRDefault="002F0C10" w:rsidP="00ED5E3F">
      <w:pPr>
        <w:jc w:val="both"/>
      </w:pPr>
    </w:p>
    <w:p w14:paraId="4352E590" w14:textId="5DACD46E" w:rsidR="002F0C10" w:rsidRDefault="002F0C10" w:rsidP="002F0C10">
      <w:pPr>
        <w:jc w:val="both"/>
      </w:pPr>
      <w:r w:rsidRPr="00FC688E">
        <w:t>J</w:t>
      </w:r>
      <w:r w:rsidR="00ED5E3F" w:rsidRPr="00FC688E">
        <w:t xml:space="preserve">ak to zaznaczono wcześniej cele zostały określone w </w:t>
      </w:r>
      <w:r w:rsidR="009146FF" w:rsidRPr="00FC688E">
        <w:t>oparciu o</w:t>
      </w:r>
      <w:r w:rsidR="00ED5E3F" w:rsidRPr="00FC688E">
        <w:t xml:space="preserve"> wykonan</w:t>
      </w:r>
      <w:r w:rsidR="009146FF" w:rsidRPr="00FC688E">
        <w:t>ą diagnozę</w:t>
      </w:r>
      <w:r w:rsidR="00F1142C" w:rsidRPr="00FC688E">
        <w:t xml:space="preserve"> w uspołecznionym procesie strategicznym</w:t>
      </w:r>
      <w:r w:rsidR="00ED5E3F" w:rsidRPr="00FC688E">
        <w:t xml:space="preserve">. Główne przesłanki </w:t>
      </w:r>
      <w:r w:rsidR="00F50202" w:rsidRPr="00FC688E">
        <w:t xml:space="preserve">wynikające z tej diagnozy - </w:t>
      </w:r>
      <w:r w:rsidR="00ED5E3F" w:rsidRPr="00FC688E">
        <w:t>towarzyszące przyjęciu</w:t>
      </w:r>
      <w:r w:rsidR="009146FF" w:rsidRPr="00FC688E">
        <w:t xml:space="preserve"> ostatecznej</w:t>
      </w:r>
      <w:r w:rsidR="00ED5E3F" w:rsidRPr="00FC688E">
        <w:t xml:space="preserve"> struktury celów</w:t>
      </w:r>
      <w:r w:rsidR="00F50202" w:rsidRPr="00FC688E">
        <w:t xml:space="preserve"> -</w:t>
      </w:r>
      <w:r w:rsidR="00ED5E3F" w:rsidRPr="00FC688E">
        <w:t xml:space="preserve"> zostały zamieszczone w poniższej tabeli.</w:t>
      </w:r>
      <w:r w:rsidRPr="00FC688E">
        <w:t xml:space="preserve"> </w:t>
      </w:r>
      <w:r w:rsidR="00F1142C" w:rsidRPr="00FC688E">
        <w:t xml:space="preserve">Zawarto w niej również grupy docelowe oraz adekwatne zakresy z PS WPR. </w:t>
      </w:r>
      <w:r w:rsidRPr="00FC688E">
        <w:t xml:space="preserve">Niniejsza strategia jest strategią </w:t>
      </w:r>
      <w:proofErr w:type="spellStart"/>
      <w:r w:rsidRPr="00FC688E">
        <w:t>monofunduszową</w:t>
      </w:r>
      <w:proofErr w:type="spellEnd"/>
      <w:r w:rsidRPr="00FC688E">
        <w:t xml:space="preserve"> zatem wszystkie 3 cele i przedsięwzięcia je realizujące będą współfinansowane ze środków EFRROW oraz wkładu krajowego.</w:t>
      </w:r>
      <w:r w:rsidR="00F50202">
        <w:t xml:space="preserve"> </w:t>
      </w:r>
    </w:p>
    <w:p w14:paraId="515C1F80" w14:textId="586ECF8B" w:rsidR="00976655" w:rsidRPr="001C213B" w:rsidRDefault="00976655" w:rsidP="00ED5E3F">
      <w:pPr>
        <w:jc w:val="both"/>
      </w:pPr>
      <w:r w:rsidRPr="003657B6">
        <w:rPr>
          <w:rStyle w:val="Wyrnienieintensywne"/>
        </w:rPr>
        <w:t xml:space="preserve">Tabela </w:t>
      </w:r>
      <w:r w:rsidR="00E801AA">
        <w:rPr>
          <w:rStyle w:val="Wyrnienieintensywne"/>
        </w:rPr>
        <w:t>18</w:t>
      </w:r>
      <w:r w:rsidRPr="003657B6">
        <w:rPr>
          <w:rStyle w:val="Wyrnienieintensywne"/>
        </w:rPr>
        <w:t xml:space="preserve"> </w:t>
      </w:r>
      <w:r>
        <w:rPr>
          <w:rStyle w:val="Wyrnienieintensywne"/>
        </w:rPr>
        <w:t>Kluczowe problemy obszaru, cele, przedsięwzięcia</w:t>
      </w:r>
      <w:r w:rsidR="00F1142C">
        <w:rPr>
          <w:rStyle w:val="Wyrnienieintensywne"/>
        </w:rPr>
        <w:t>, zakresy z PS WPR oraz</w:t>
      </w:r>
      <w:r>
        <w:rPr>
          <w:rStyle w:val="Wyrnienieintensywne"/>
        </w:rPr>
        <w:t xml:space="preserve"> preferowane typy operacji </w:t>
      </w:r>
      <w:r w:rsidR="00E801AA">
        <w:rPr>
          <w:rStyle w:val="Wyrnienieintensywne"/>
        </w:rPr>
        <w:br/>
      </w:r>
      <w:r>
        <w:rPr>
          <w:rStyle w:val="Wyrnienieintensywne"/>
        </w:rPr>
        <w:t>w LSR</w:t>
      </w:r>
    </w:p>
    <w:tbl>
      <w:tblPr>
        <w:tblStyle w:val="Tabelasiatki1jasna"/>
        <w:tblW w:w="10343" w:type="dxa"/>
        <w:tblLayout w:type="fixed"/>
        <w:tblLook w:val="04A0" w:firstRow="1" w:lastRow="0" w:firstColumn="1" w:lastColumn="0" w:noHBand="0" w:noVBand="1"/>
      </w:tblPr>
      <w:tblGrid>
        <w:gridCol w:w="1696"/>
        <w:gridCol w:w="2268"/>
        <w:gridCol w:w="1276"/>
        <w:gridCol w:w="1457"/>
        <w:gridCol w:w="3646"/>
      </w:tblGrid>
      <w:tr w:rsidR="00F1142C" w14:paraId="4CF74634" w14:textId="77777777" w:rsidTr="005368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0070C0"/>
            <w:vAlign w:val="center"/>
          </w:tcPr>
          <w:p w14:paraId="0DD6F2D3" w14:textId="71C337B0" w:rsidR="00F1142C" w:rsidRPr="00976655" w:rsidRDefault="00F1142C" w:rsidP="00976655">
            <w:pPr>
              <w:spacing w:after="0"/>
              <w:jc w:val="center"/>
              <w:rPr>
                <w:color w:val="FFFFFF" w:themeColor="background1"/>
                <w:sz w:val="20"/>
                <w:szCs w:val="20"/>
              </w:rPr>
            </w:pPr>
            <w:r w:rsidRPr="00976655">
              <w:rPr>
                <w:color w:val="FFFFFF" w:themeColor="background1"/>
                <w:sz w:val="20"/>
                <w:szCs w:val="20"/>
              </w:rPr>
              <w:t>Kluczowe problemy</w:t>
            </w:r>
            <w:r>
              <w:rPr>
                <w:color w:val="FFFFFF" w:themeColor="background1"/>
                <w:sz w:val="20"/>
                <w:szCs w:val="20"/>
              </w:rPr>
              <w:t xml:space="preserve"> - przesłanki</w:t>
            </w:r>
            <w:r w:rsidRPr="00976655">
              <w:rPr>
                <w:color w:val="FFFFFF" w:themeColor="background1"/>
                <w:sz w:val="20"/>
                <w:szCs w:val="20"/>
              </w:rPr>
              <w:t xml:space="preserve"> /Cele</w:t>
            </w:r>
          </w:p>
        </w:tc>
        <w:tc>
          <w:tcPr>
            <w:tcW w:w="2268" w:type="dxa"/>
            <w:shd w:val="clear" w:color="auto" w:fill="0070C0"/>
            <w:vAlign w:val="center"/>
          </w:tcPr>
          <w:p w14:paraId="0A2E365D" w14:textId="37BD258A" w:rsidR="00F1142C" w:rsidRPr="00976655" w:rsidRDefault="00F1142C" w:rsidP="00976655">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76655">
              <w:rPr>
                <w:color w:val="FFFFFF" w:themeColor="background1"/>
                <w:sz w:val="20"/>
                <w:szCs w:val="20"/>
              </w:rPr>
              <w:t>Przedsięwzięcia</w:t>
            </w:r>
          </w:p>
        </w:tc>
        <w:tc>
          <w:tcPr>
            <w:tcW w:w="1276" w:type="dxa"/>
            <w:shd w:val="clear" w:color="auto" w:fill="0070C0"/>
            <w:vAlign w:val="center"/>
          </w:tcPr>
          <w:p w14:paraId="0E3A16D3" w14:textId="3C193BC2" w:rsidR="00F1142C" w:rsidRPr="00976655" w:rsidRDefault="00F1142C" w:rsidP="00976655">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Pr>
                <w:color w:val="FFFFFF" w:themeColor="background1"/>
                <w:sz w:val="20"/>
                <w:szCs w:val="20"/>
              </w:rPr>
              <w:t>Grupy docelowe</w:t>
            </w:r>
          </w:p>
        </w:tc>
        <w:tc>
          <w:tcPr>
            <w:tcW w:w="1457" w:type="dxa"/>
            <w:shd w:val="clear" w:color="auto" w:fill="0070C0"/>
            <w:vAlign w:val="center"/>
          </w:tcPr>
          <w:p w14:paraId="614D9A61" w14:textId="5C0EC954" w:rsidR="00F1142C" w:rsidRPr="00976655" w:rsidRDefault="0097068C" w:rsidP="0097068C">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Pr>
                <w:color w:val="FFFFFF" w:themeColor="background1"/>
                <w:sz w:val="20"/>
                <w:szCs w:val="20"/>
              </w:rPr>
              <w:t>Wiodący z</w:t>
            </w:r>
            <w:r w:rsidR="00F1142C">
              <w:rPr>
                <w:color w:val="FFFFFF" w:themeColor="background1"/>
                <w:sz w:val="20"/>
                <w:szCs w:val="20"/>
              </w:rPr>
              <w:t xml:space="preserve">akres </w:t>
            </w:r>
            <w:r w:rsidR="00F1142C">
              <w:rPr>
                <w:color w:val="FFFFFF" w:themeColor="background1"/>
                <w:sz w:val="20"/>
                <w:szCs w:val="20"/>
              </w:rPr>
              <w:br/>
              <w:t>z PS WPR</w:t>
            </w:r>
          </w:p>
        </w:tc>
        <w:tc>
          <w:tcPr>
            <w:tcW w:w="3646" w:type="dxa"/>
            <w:shd w:val="clear" w:color="auto" w:fill="0070C0"/>
            <w:vAlign w:val="center"/>
          </w:tcPr>
          <w:p w14:paraId="29E8399F" w14:textId="3EFBEA05" w:rsidR="00F1142C" w:rsidRPr="00976655" w:rsidRDefault="00F1142C" w:rsidP="00976655">
            <w:pPr>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976655">
              <w:rPr>
                <w:color w:val="FFFFFF" w:themeColor="background1"/>
                <w:sz w:val="20"/>
                <w:szCs w:val="20"/>
              </w:rPr>
              <w:t>Preferowane typy operacji</w:t>
            </w:r>
            <w:r>
              <w:rPr>
                <w:color w:val="FFFFFF" w:themeColor="background1"/>
                <w:sz w:val="20"/>
                <w:szCs w:val="20"/>
              </w:rPr>
              <w:t>/opis</w:t>
            </w:r>
          </w:p>
        </w:tc>
      </w:tr>
      <w:tr w:rsidR="00F1142C" w:rsidRPr="005F745F" w14:paraId="6C366207" w14:textId="77777777" w:rsidTr="005368F9">
        <w:tc>
          <w:tcPr>
            <w:cnfStyle w:val="001000000000" w:firstRow="0" w:lastRow="0" w:firstColumn="1" w:lastColumn="0" w:oddVBand="0" w:evenVBand="0" w:oddHBand="0" w:evenHBand="0" w:firstRowFirstColumn="0" w:firstRowLastColumn="0" w:lastRowFirstColumn="0" w:lastRowLastColumn="0"/>
            <w:tcW w:w="10343" w:type="dxa"/>
            <w:gridSpan w:val="5"/>
            <w:shd w:val="clear" w:color="auto" w:fill="9CC2E5" w:themeFill="accent5" w:themeFillTint="99"/>
          </w:tcPr>
          <w:p w14:paraId="02FE2DF9" w14:textId="79286FE6" w:rsidR="00F1142C" w:rsidRPr="00976655" w:rsidRDefault="00F1142C" w:rsidP="00690695">
            <w:pPr>
              <w:spacing w:after="0" w:line="240" w:lineRule="auto"/>
              <w:rPr>
                <w:sz w:val="20"/>
                <w:szCs w:val="20"/>
              </w:rPr>
            </w:pPr>
            <w:r w:rsidRPr="00976655">
              <w:rPr>
                <w:sz w:val="20"/>
                <w:szCs w:val="20"/>
              </w:rPr>
              <w:t>C1. Dogodne warunki dla aktywnego, integrującego mieszkańców spędzania czasu wolnego</w:t>
            </w:r>
            <w:r>
              <w:rPr>
                <w:sz w:val="20"/>
                <w:szCs w:val="20"/>
              </w:rPr>
              <w:t xml:space="preserve">. </w:t>
            </w:r>
          </w:p>
        </w:tc>
      </w:tr>
      <w:tr w:rsidR="00F1142C" w:rsidRPr="005F745F" w14:paraId="092B31B2" w14:textId="77777777" w:rsidTr="005368F9">
        <w:tc>
          <w:tcPr>
            <w:cnfStyle w:val="001000000000" w:firstRow="0" w:lastRow="0" w:firstColumn="1" w:lastColumn="0" w:oddVBand="0" w:evenVBand="0" w:oddHBand="0" w:evenHBand="0" w:firstRowFirstColumn="0" w:firstRowLastColumn="0" w:lastRowFirstColumn="0" w:lastRowLastColumn="0"/>
            <w:tcW w:w="1696" w:type="dxa"/>
            <w:vMerge w:val="restart"/>
          </w:tcPr>
          <w:p w14:paraId="454D10A2" w14:textId="396B3BF3"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 xml:space="preserve">relatywnie niska atrakcyjność oferty spędzania </w:t>
            </w:r>
            <w:r w:rsidRPr="00976655">
              <w:rPr>
                <w:b w:val="0"/>
                <w:bCs w:val="0"/>
                <w:sz w:val="20"/>
                <w:szCs w:val="20"/>
              </w:rPr>
              <w:lastRenderedPageBreak/>
              <w:t>czasu wolnego.</w:t>
            </w:r>
          </w:p>
          <w:p w14:paraId="3883E53A" w14:textId="15DD9C8F"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obniżająca się siła relacji między mieszkańcami.</w:t>
            </w:r>
          </w:p>
          <w:p w14:paraId="36FDBBC3" w14:textId="10E6BDD4"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 xml:space="preserve">zdominowanie czasu mieszkańców przez pracę </w:t>
            </w:r>
            <w:r w:rsidR="00D301DA">
              <w:rPr>
                <w:b w:val="0"/>
                <w:bCs w:val="0"/>
                <w:sz w:val="20"/>
                <w:szCs w:val="20"/>
              </w:rPr>
              <w:br/>
            </w:r>
            <w:r w:rsidRPr="00976655">
              <w:rPr>
                <w:b w:val="0"/>
                <w:bCs w:val="0"/>
                <w:sz w:val="20"/>
                <w:szCs w:val="20"/>
              </w:rPr>
              <w:t>i ograniczenie czasu poświęcanego na działalność społeczną.</w:t>
            </w:r>
          </w:p>
          <w:p w14:paraId="3F18EB93" w14:textId="319FAF66" w:rsidR="00F1142C" w:rsidRPr="00976655" w:rsidRDefault="00F1142C" w:rsidP="00D301DA">
            <w:pPr>
              <w:pStyle w:val="Akapitzlist"/>
              <w:numPr>
                <w:ilvl w:val="0"/>
                <w:numId w:val="19"/>
              </w:numPr>
              <w:spacing w:after="0" w:line="240" w:lineRule="auto"/>
              <w:jc w:val="both"/>
              <w:rPr>
                <w:sz w:val="20"/>
                <w:szCs w:val="20"/>
              </w:rPr>
            </w:pPr>
            <w:r w:rsidRPr="00976655">
              <w:rPr>
                <w:b w:val="0"/>
                <w:bCs w:val="0"/>
                <w:sz w:val="20"/>
                <w:szCs w:val="20"/>
              </w:rPr>
              <w:t>wysoki poziom aktywności części seniorów.</w:t>
            </w:r>
          </w:p>
          <w:p w14:paraId="3A124809" w14:textId="0B0E5B8A"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wysoka ranga przypisywana przez mieszkańców tradycjom lokalnym.</w:t>
            </w:r>
          </w:p>
          <w:p w14:paraId="6A624EBE" w14:textId="77777777" w:rsidR="00F1142C" w:rsidRPr="00976655" w:rsidRDefault="00F1142C" w:rsidP="00D301DA">
            <w:pPr>
              <w:spacing w:after="0"/>
              <w:jc w:val="both"/>
              <w:rPr>
                <w:sz w:val="20"/>
                <w:szCs w:val="20"/>
              </w:rPr>
            </w:pPr>
          </w:p>
        </w:tc>
        <w:tc>
          <w:tcPr>
            <w:tcW w:w="2268" w:type="dxa"/>
            <w:shd w:val="clear" w:color="auto" w:fill="D9D9D9" w:themeFill="background1" w:themeFillShade="D9"/>
          </w:tcPr>
          <w:p w14:paraId="5873C82E" w14:textId="4B7555DC" w:rsidR="00F1142C" w:rsidRPr="00976655" w:rsidRDefault="00F1142C" w:rsidP="00D301DA">
            <w:pPr>
              <w:pStyle w:val="Akapitzlist"/>
              <w:numPr>
                <w:ilvl w:val="0"/>
                <w:numId w:val="38"/>
              </w:numPr>
              <w:spacing w:after="0"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976655">
              <w:rPr>
                <w:sz w:val="20"/>
                <w:szCs w:val="20"/>
              </w:rPr>
              <w:lastRenderedPageBreak/>
              <w:t xml:space="preserve">Wsparcie inicjatyw społecznych oraz wzmacnianie potencjału sektora pozarządowego </w:t>
            </w:r>
            <w:r w:rsidR="00D301DA">
              <w:rPr>
                <w:sz w:val="20"/>
                <w:szCs w:val="20"/>
              </w:rPr>
              <w:br/>
            </w:r>
            <w:r w:rsidRPr="00976655">
              <w:rPr>
                <w:sz w:val="20"/>
                <w:szCs w:val="20"/>
              </w:rPr>
              <w:lastRenderedPageBreak/>
              <w:t xml:space="preserve">(w tym wsparcie infrastrukturalne, informacyjne, kompetencyjne, organizacyjne, formalno-prawne). </w:t>
            </w:r>
          </w:p>
        </w:tc>
        <w:tc>
          <w:tcPr>
            <w:tcW w:w="1276" w:type="dxa"/>
          </w:tcPr>
          <w:p w14:paraId="61AC99FA" w14:textId="7487EFBC" w:rsidR="00F1142C" w:rsidRPr="00EF3F18" w:rsidRDefault="00F1142C" w:rsidP="00D301DA">
            <w:pPr>
              <w:pStyle w:val="Akapitzlist"/>
              <w:spacing w:after="0"/>
              <w:ind w:left="0"/>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NGO</w:t>
            </w:r>
            <w:r w:rsidRPr="00EF3F18">
              <w:rPr>
                <w:sz w:val="20"/>
                <w:szCs w:val="20"/>
              </w:rPr>
              <w:t>, mieszkańcy,</w:t>
            </w:r>
          </w:p>
        </w:tc>
        <w:tc>
          <w:tcPr>
            <w:tcW w:w="1457" w:type="dxa"/>
          </w:tcPr>
          <w:p w14:paraId="30DC2C03" w14:textId="77777777" w:rsidR="00F1142C" w:rsidRDefault="002A0741" w:rsidP="009B5F20">
            <w:pPr>
              <w:jc w:val="both"/>
              <w:cnfStyle w:val="000000000000" w:firstRow="0" w:lastRow="0" w:firstColumn="0" w:lastColumn="0" w:oddVBand="0" w:evenVBand="0" w:oddHBand="0" w:evenHBand="0" w:firstRowFirstColumn="0" w:firstRowLastColumn="0" w:lastRowFirstColumn="0" w:lastRowLastColumn="0"/>
              <w:rPr>
                <w:color w:val="00B050"/>
                <w:sz w:val="18"/>
                <w:szCs w:val="20"/>
              </w:rPr>
            </w:pPr>
            <w:r w:rsidRPr="005D3071">
              <w:rPr>
                <w:color w:val="00B050"/>
                <w:sz w:val="18"/>
                <w:szCs w:val="20"/>
              </w:rPr>
              <w:t xml:space="preserve">kształtowanie świadomości obywatelskiej </w:t>
            </w:r>
            <w:r w:rsidR="00D301DA">
              <w:rPr>
                <w:color w:val="00B050"/>
                <w:sz w:val="18"/>
                <w:szCs w:val="20"/>
              </w:rPr>
              <w:br/>
            </w:r>
            <w:r w:rsidRPr="005D3071">
              <w:rPr>
                <w:color w:val="00B050"/>
                <w:sz w:val="18"/>
                <w:szCs w:val="20"/>
              </w:rPr>
              <w:t>o znaczeniu zrównoważoneg</w:t>
            </w:r>
            <w:r w:rsidRPr="005D3071">
              <w:rPr>
                <w:color w:val="00B050"/>
                <w:sz w:val="18"/>
                <w:szCs w:val="20"/>
              </w:rPr>
              <w:lastRenderedPageBreak/>
              <w:t xml:space="preserve">o rolnictwa, gospodarki rolno-spożywczej, zielonej gospodarki, </w:t>
            </w:r>
            <w:proofErr w:type="spellStart"/>
            <w:r w:rsidRPr="005D3071">
              <w:rPr>
                <w:color w:val="00B050"/>
                <w:sz w:val="18"/>
                <w:szCs w:val="20"/>
              </w:rPr>
              <w:t>biogospodarki</w:t>
            </w:r>
            <w:proofErr w:type="spellEnd"/>
            <w:r w:rsidRPr="005D3071">
              <w:rPr>
                <w:color w:val="00B050"/>
                <w:sz w:val="18"/>
                <w:szCs w:val="20"/>
              </w:rPr>
              <w:t xml:space="preserve">, </w:t>
            </w:r>
            <w:r w:rsidR="00D301DA">
              <w:rPr>
                <w:color w:val="00B050"/>
                <w:sz w:val="18"/>
                <w:szCs w:val="20"/>
              </w:rPr>
              <w:br/>
            </w:r>
            <w:r w:rsidRPr="005D3071">
              <w:rPr>
                <w:color w:val="00B050"/>
                <w:sz w:val="18"/>
                <w:szCs w:val="20"/>
              </w:rPr>
              <w:t xml:space="preserve">a także wzmacnianie programów edukacji liderów życia publicznego </w:t>
            </w:r>
            <w:r w:rsidR="00D301DA">
              <w:rPr>
                <w:color w:val="00B050"/>
                <w:sz w:val="18"/>
                <w:szCs w:val="20"/>
              </w:rPr>
              <w:br/>
            </w:r>
            <w:r w:rsidRPr="005D3071">
              <w:rPr>
                <w:color w:val="00B050"/>
                <w:sz w:val="18"/>
                <w:szCs w:val="20"/>
              </w:rPr>
              <w:t>i społecznego</w:t>
            </w:r>
          </w:p>
          <w:p w14:paraId="62A2AD94" w14:textId="3D576CEC" w:rsidR="009B5F20" w:rsidRPr="009B5F20" w:rsidRDefault="009B5F20" w:rsidP="009B5F20">
            <w:pPr>
              <w:jc w:val="both"/>
              <w:cnfStyle w:val="000000000000" w:firstRow="0" w:lastRow="0" w:firstColumn="0" w:lastColumn="0" w:oddVBand="0" w:evenVBand="0" w:oddHBand="0" w:evenHBand="0" w:firstRowFirstColumn="0" w:firstRowLastColumn="0" w:lastRowFirstColumn="0" w:lastRowLastColumn="0"/>
              <w:rPr>
                <w:color w:val="00B050"/>
                <w:sz w:val="18"/>
                <w:szCs w:val="20"/>
              </w:rPr>
            </w:pPr>
            <w:r>
              <w:rPr>
                <w:color w:val="00B050"/>
                <w:sz w:val="18"/>
                <w:szCs w:val="20"/>
              </w:rPr>
              <w:t xml:space="preserve">oraz </w:t>
            </w:r>
            <w:commentRangeStart w:id="12"/>
            <w:r w:rsidR="00F664A7">
              <w:rPr>
                <w:color w:val="00B050"/>
                <w:sz w:val="18"/>
                <w:szCs w:val="20"/>
              </w:rPr>
              <w:t xml:space="preserve">poprawa dostępu do małej infrastruktury publicznej </w:t>
            </w:r>
            <w:commentRangeEnd w:id="12"/>
            <w:r w:rsidR="00F95195">
              <w:rPr>
                <w:rStyle w:val="Odwoaniedokomentarza"/>
              </w:rPr>
              <w:commentReference w:id="12"/>
            </w:r>
          </w:p>
        </w:tc>
        <w:tc>
          <w:tcPr>
            <w:tcW w:w="3646" w:type="dxa"/>
          </w:tcPr>
          <w:p w14:paraId="6CD381E5" w14:textId="51B3326F" w:rsidR="00F1142C" w:rsidRPr="00976655" w:rsidRDefault="00F1142C" w:rsidP="00D301DA">
            <w:pPr>
              <w:pStyle w:val="Akapitzlist"/>
              <w:spacing w:after="0"/>
              <w:ind w:left="0"/>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operacje</w:t>
            </w:r>
            <w:r w:rsidRPr="00FB41D7">
              <w:rPr>
                <w:sz w:val="20"/>
                <w:szCs w:val="20"/>
              </w:rPr>
              <w:t xml:space="preserve"> poszerzające dostęp sektora pozarządowego do infrastruktury (dostosowanie istniejących obiektów do potrzeb sektora pozarządowego, działania </w:t>
            </w:r>
            <w:r w:rsidRPr="00FB41D7">
              <w:rPr>
                <w:sz w:val="20"/>
                <w:szCs w:val="20"/>
              </w:rPr>
              <w:lastRenderedPageBreak/>
              <w:t>organizacyjne udostepniające istniejące obiekty dla organizacji pozarządowych), działania edukacyjne podnoszące kompetencje sektora pozarządowego, wymiana doświadczeń, promocja aktywności społecznej i liderów społecznych, narzędzia wspierające współpracę podmiotów sektora pozarządowego,</w:t>
            </w:r>
          </w:p>
        </w:tc>
      </w:tr>
      <w:tr w:rsidR="00F1142C" w:rsidRPr="005F745F" w14:paraId="1A5126AC" w14:textId="77777777" w:rsidTr="005368F9">
        <w:trPr>
          <w:trHeight w:val="866"/>
        </w:trPr>
        <w:tc>
          <w:tcPr>
            <w:cnfStyle w:val="001000000000" w:firstRow="0" w:lastRow="0" w:firstColumn="1" w:lastColumn="0" w:oddVBand="0" w:evenVBand="0" w:oddHBand="0" w:evenHBand="0" w:firstRowFirstColumn="0" w:firstRowLastColumn="0" w:lastRowFirstColumn="0" w:lastRowLastColumn="0"/>
            <w:tcW w:w="1696" w:type="dxa"/>
            <w:vMerge/>
          </w:tcPr>
          <w:p w14:paraId="591E24BF" w14:textId="77777777" w:rsidR="00F1142C" w:rsidRPr="00976655" w:rsidRDefault="00F1142C" w:rsidP="00D301DA">
            <w:pPr>
              <w:spacing w:after="0"/>
              <w:jc w:val="both"/>
              <w:rPr>
                <w:sz w:val="20"/>
                <w:szCs w:val="20"/>
              </w:rPr>
            </w:pPr>
          </w:p>
        </w:tc>
        <w:tc>
          <w:tcPr>
            <w:tcW w:w="2268" w:type="dxa"/>
            <w:shd w:val="clear" w:color="auto" w:fill="D9D9D9" w:themeFill="background1" w:themeFillShade="D9"/>
          </w:tcPr>
          <w:p w14:paraId="74749E3B" w14:textId="4CF176F5" w:rsidR="00F1142C" w:rsidRPr="00976655" w:rsidRDefault="00F1142C" w:rsidP="00D301DA">
            <w:pPr>
              <w:pStyle w:val="Akapitzlist"/>
              <w:numPr>
                <w:ilvl w:val="0"/>
                <w:numId w:val="38"/>
              </w:num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76655">
              <w:rPr>
                <w:sz w:val="20"/>
                <w:szCs w:val="20"/>
              </w:rPr>
              <w:t>Rozwój infrastruktury czasu wolnego – miejsc spotkań mieszkańców</w:t>
            </w:r>
            <w:r>
              <w:rPr>
                <w:sz w:val="20"/>
                <w:szCs w:val="20"/>
              </w:rPr>
              <w:t>.</w:t>
            </w:r>
          </w:p>
        </w:tc>
        <w:tc>
          <w:tcPr>
            <w:tcW w:w="1276" w:type="dxa"/>
          </w:tcPr>
          <w:p w14:paraId="3A89A1C3" w14:textId="5A4D26C9" w:rsidR="00F1142C" w:rsidRPr="00EF3F18"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981B30">
              <w:rPr>
                <w:sz w:val="20"/>
                <w:szCs w:val="20"/>
              </w:rPr>
              <w:t>samorządy, mieszkańcy, w tym: seniorzy 60+, osoby młode do 25 r.ż., osoby niepełnosprawne</w:t>
            </w:r>
          </w:p>
        </w:tc>
        <w:tc>
          <w:tcPr>
            <w:tcW w:w="1457" w:type="dxa"/>
          </w:tcPr>
          <w:p w14:paraId="74577AC7" w14:textId="48B86538" w:rsidR="002A0741" w:rsidRPr="005D3071" w:rsidRDefault="0097068C" w:rsidP="00D301DA">
            <w:pPr>
              <w:jc w:val="both"/>
              <w:cnfStyle w:val="000000000000" w:firstRow="0" w:lastRow="0" w:firstColumn="0" w:lastColumn="0" w:oddVBand="0" w:evenVBand="0" w:oddHBand="0" w:evenHBand="0" w:firstRowFirstColumn="0" w:firstRowLastColumn="0" w:lastRowFirstColumn="0" w:lastRowLastColumn="0"/>
              <w:rPr>
                <w:color w:val="00B050"/>
                <w:sz w:val="18"/>
                <w:szCs w:val="20"/>
              </w:rPr>
            </w:pPr>
            <w:r w:rsidRPr="005D3071">
              <w:rPr>
                <w:color w:val="00B050"/>
                <w:sz w:val="18"/>
                <w:szCs w:val="20"/>
              </w:rPr>
              <w:t>poprawa dostępu do małej infrastruktury publicznej</w:t>
            </w:r>
          </w:p>
          <w:p w14:paraId="4CC6F907" w14:textId="77777777" w:rsidR="00F1142C" w:rsidRPr="005D3071" w:rsidRDefault="00F1142C" w:rsidP="00D301D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18"/>
                <w:szCs w:val="20"/>
                <w:shd w:val="clear" w:color="auto" w:fill="FFFFFF"/>
              </w:rPr>
            </w:pPr>
          </w:p>
        </w:tc>
        <w:tc>
          <w:tcPr>
            <w:tcW w:w="3646" w:type="dxa"/>
          </w:tcPr>
          <w:p w14:paraId="38E73E63" w14:textId="4B2C63BA" w:rsidR="00F1142C" w:rsidRPr="00976655"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DF0CEC">
              <w:rPr>
                <w:rFonts w:ascii="Calibri" w:hAnsi="Calibri" w:cs="Calibri"/>
                <w:color w:val="222222"/>
                <w:sz w:val="20"/>
                <w:szCs w:val="20"/>
                <w:shd w:val="clear" w:color="auto" w:fill="FFFFFF"/>
              </w:rPr>
              <w:t>przedsięwzięcie zorientowane głównie na aktywizację mieszkańców, integrację społeczną i włączenie społeczne poprzez dostarczenie dostępu do odpowiedniej infrastruktury; mogą to być operacje infrastrukturalne dotyczące tworzenia miejsc spotkań, poprawy wyposażenia tych miejsc bądź, usuwania barier architektonicznych;</w:t>
            </w:r>
            <w:r w:rsidRPr="00976655">
              <w:rPr>
                <w:rFonts w:ascii="Calibri" w:hAnsi="Calibri" w:cs="Calibri"/>
                <w:color w:val="222222"/>
                <w:sz w:val="20"/>
                <w:szCs w:val="20"/>
                <w:shd w:val="clear" w:color="auto" w:fill="FFFFFF"/>
              </w:rPr>
              <w:t xml:space="preserve"> </w:t>
            </w:r>
            <w:r w:rsidR="005D34B4" w:rsidRPr="005D7F6E">
              <w:rPr>
                <w:rFonts w:cstheme="minorHAnsi"/>
                <w:sz w:val="20"/>
                <w:szCs w:val="20"/>
              </w:rPr>
              <w:t>r</w:t>
            </w:r>
            <w:r w:rsidR="000E05ED" w:rsidRPr="005D7F6E">
              <w:rPr>
                <w:rFonts w:cstheme="minorHAnsi"/>
                <w:sz w:val="20"/>
                <w:szCs w:val="20"/>
              </w:rPr>
              <w:t>ealizację</w:t>
            </w:r>
            <w:r w:rsidR="005D34B4" w:rsidRPr="005D7F6E">
              <w:rPr>
                <w:rFonts w:cstheme="minorHAnsi"/>
                <w:sz w:val="20"/>
                <w:szCs w:val="20"/>
              </w:rPr>
              <w:t xml:space="preserve"> tego</w:t>
            </w:r>
            <w:r w:rsidR="000E05ED" w:rsidRPr="005D7F6E">
              <w:rPr>
                <w:rFonts w:cstheme="minorHAnsi"/>
                <w:sz w:val="20"/>
                <w:szCs w:val="20"/>
              </w:rPr>
              <w:t xml:space="preserve"> przedsięwzięcia planujemy również wspierać środkami na zieloną i niebieską infrastrukturę w ramach programu Fundusze Europejskie dla </w:t>
            </w:r>
            <w:r w:rsidR="00407AE4" w:rsidRPr="005D7F6E">
              <w:rPr>
                <w:rFonts w:cstheme="minorHAnsi"/>
                <w:sz w:val="20"/>
                <w:szCs w:val="20"/>
              </w:rPr>
              <w:t>Opolskiego</w:t>
            </w:r>
            <w:r w:rsidR="000E05ED" w:rsidRPr="005D7F6E">
              <w:rPr>
                <w:rFonts w:cstheme="minorHAnsi"/>
                <w:sz w:val="20"/>
                <w:szCs w:val="20"/>
              </w:rPr>
              <w:t xml:space="preserve"> 2021-2027</w:t>
            </w:r>
            <w:r w:rsidR="00407AE4" w:rsidRPr="005D7F6E">
              <w:rPr>
                <w:rFonts w:cstheme="minorHAnsi"/>
                <w:sz w:val="20"/>
                <w:szCs w:val="20"/>
              </w:rPr>
              <w:t>,</w:t>
            </w:r>
            <w:r w:rsidR="000E05ED" w:rsidRPr="005D7F6E">
              <w:rPr>
                <w:rFonts w:cstheme="minorHAnsi"/>
                <w:sz w:val="20"/>
                <w:szCs w:val="20"/>
              </w:rPr>
              <w:t xml:space="preserve"> a także środkami z konkursów samorządowych i rządowych związanych </w:t>
            </w:r>
            <w:r w:rsidR="00D301DA">
              <w:rPr>
                <w:rFonts w:cstheme="minorHAnsi"/>
                <w:sz w:val="20"/>
                <w:szCs w:val="20"/>
              </w:rPr>
              <w:br/>
            </w:r>
            <w:r w:rsidR="000E05ED" w:rsidRPr="005D7F6E">
              <w:rPr>
                <w:rFonts w:cstheme="minorHAnsi"/>
                <w:sz w:val="20"/>
                <w:szCs w:val="20"/>
              </w:rPr>
              <w:t xml:space="preserve">z infrastrukturą rekreacyjną, ochroną środowiska i dziedzictwa </w:t>
            </w:r>
            <w:r w:rsidR="005D34B4" w:rsidRPr="005D7F6E">
              <w:rPr>
                <w:rFonts w:cstheme="minorHAnsi"/>
                <w:sz w:val="20"/>
                <w:szCs w:val="20"/>
              </w:rPr>
              <w:t xml:space="preserve">lokalnego. </w:t>
            </w:r>
          </w:p>
        </w:tc>
      </w:tr>
      <w:tr w:rsidR="00F1142C" w:rsidRPr="005F745F" w14:paraId="7F1D2D56" w14:textId="77777777" w:rsidTr="005368F9">
        <w:tc>
          <w:tcPr>
            <w:cnfStyle w:val="001000000000" w:firstRow="0" w:lastRow="0" w:firstColumn="1" w:lastColumn="0" w:oddVBand="0" w:evenVBand="0" w:oddHBand="0" w:evenHBand="0" w:firstRowFirstColumn="0" w:firstRowLastColumn="0" w:lastRowFirstColumn="0" w:lastRowLastColumn="0"/>
            <w:tcW w:w="1696" w:type="dxa"/>
            <w:vMerge/>
          </w:tcPr>
          <w:p w14:paraId="36454BA2" w14:textId="77777777" w:rsidR="00F1142C" w:rsidRPr="00976655" w:rsidRDefault="00F1142C" w:rsidP="00D301DA">
            <w:pPr>
              <w:spacing w:after="0"/>
              <w:jc w:val="both"/>
              <w:rPr>
                <w:sz w:val="20"/>
                <w:szCs w:val="20"/>
              </w:rPr>
            </w:pPr>
          </w:p>
        </w:tc>
        <w:tc>
          <w:tcPr>
            <w:tcW w:w="2268" w:type="dxa"/>
            <w:shd w:val="clear" w:color="auto" w:fill="D9D9D9" w:themeFill="background1" w:themeFillShade="D9"/>
          </w:tcPr>
          <w:p w14:paraId="1B7353B4" w14:textId="00FAA806" w:rsidR="00F1142C" w:rsidRPr="00976655" w:rsidRDefault="00F1142C" w:rsidP="00D301DA">
            <w:pPr>
              <w:pStyle w:val="Akapitzlist"/>
              <w:numPr>
                <w:ilvl w:val="0"/>
                <w:numId w:val="38"/>
              </w:num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76655">
              <w:rPr>
                <w:sz w:val="20"/>
                <w:szCs w:val="20"/>
              </w:rPr>
              <w:t xml:space="preserve">Wspieranie rozwoju oferty usług, wydarzeń, akcji, inicjatyw umożliwiających integrację społeczną oraz rozwój talentów artystycznych </w:t>
            </w:r>
            <w:r w:rsidR="00D301DA">
              <w:rPr>
                <w:sz w:val="20"/>
                <w:szCs w:val="20"/>
              </w:rPr>
              <w:br/>
            </w:r>
            <w:r w:rsidRPr="00976655">
              <w:rPr>
                <w:sz w:val="20"/>
                <w:szCs w:val="20"/>
              </w:rPr>
              <w:t>i sportowych.</w:t>
            </w:r>
          </w:p>
        </w:tc>
        <w:tc>
          <w:tcPr>
            <w:tcW w:w="1276" w:type="dxa"/>
          </w:tcPr>
          <w:p w14:paraId="69BCEFBC" w14:textId="14915D6F" w:rsidR="00F1142C" w:rsidRPr="00EF3F18"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EF3F18">
              <w:rPr>
                <w:sz w:val="20"/>
              </w:rPr>
              <w:t>mieszkańcy,</w:t>
            </w:r>
            <w:r>
              <w:rPr>
                <w:sz w:val="20"/>
              </w:rPr>
              <w:t xml:space="preserve"> w tym: seniorzy 60</w:t>
            </w:r>
            <w:r w:rsidRPr="00EF3F18">
              <w:rPr>
                <w:sz w:val="20"/>
              </w:rPr>
              <w:t xml:space="preserve">+, osoby młode do 25 r.ż., </w:t>
            </w:r>
          </w:p>
        </w:tc>
        <w:tc>
          <w:tcPr>
            <w:tcW w:w="1457" w:type="dxa"/>
          </w:tcPr>
          <w:p w14:paraId="74617060" w14:textId="50A59C54" w:rsidR="0097068C" w:rsidRPr="005D3071" w:rsidRDefault="00A2378E"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commentRangeStart w:id="13"/>
            <w:r>
              <w:rPr>
                <w:color w:val="00B050"/>
                <w:sz w:val="20"/>
                <w:szCs w:val="20"/>
              </w:rPr>
              <w:t>Włączenie społeczne seniorów</w:t>
            </w:r>
            <w:r w:rsidR="00F95195">
              <w:rPr>
                <w:color w:val="00B050"/>
                <w:sz w:val="20"/>
                <w:szCs w:val="20"/>
              </w:rPr>
              <w:t>, ludzi młodych lub osób w niekorzystnej sytuacji</w:t>
            </w:r>
            <w:commentRangeEnd w:id="13"/>
            <w:r w:rsidR="007F1A9F">
              <w:rPr>
                <w:rStyle w:val="Odwoaniedokomentarza"/>
              </w:rPr>
              <w:commentReference w:id="13"/>
            </w:r>
          </w:p>
          <w:p w14:paraId="726C2684" w14:textId="77777777" w:rsidR="00F1142C" w:rsidRPr="005D3071"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p>
        </w:tc>
        <w:tc>
          <w:tcPr>
            <w:tcW w:w="3646" w:type="dxa"/>
          </w:tcPr>
          <w:p w14:paraId="325EEFAA" w14:textId="1B6F4091" w:rsidR="00F1142C" w:rsidRPr="00976655"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967DD8">
              <w:rPr>
                <w:rFonts w:ascii="Calibri" w:hAnsi="Calibri" w:cs="Calibri"/>
                <w:color w:val="222222"/>
                <w:sz w:val="20"/>
                <w:szCs w:val="20"/>
                <w:shd w:val="clear" w:color="auto" w:fill="FFFFFF"/>
              </w:rPr>
              <w:t xml:space="preserve">różnego rodzaju wydarzenia oraz inne działania (np. edukacyjne, informacyjne) przyczyniające się do integrowania mieszkańców, </w:t>
            </w:r>
            <w:r>
              <w:rPr>
                <w:rFonts w:ascii="Calibri" w:hAnsi="Calibri" w:cs="Calibri"/>
                <w:color w:val="222222"/>
                <w:sz w:val="20"/>
                <w:szCs w:val="20"/>
                <w:shd w:val="clear" w:color="auto" w:fill="FFFFFF"/>
              </w:rPr>
              <w:t xml:space="preserve">w tym </w:t>
            </w:r>
            <w:r w:rsidRPr="00967DD8">
              <w:rPr>
                <w:rFonts w:ascii="Calibri" w:hAnsi="Calibri" w:cs="Calibri"/>
                <w:color w:val="222222"/>
                <w:sz w:val="20"/>
                <w:szCs w:val="20"/>
                <w:shd w:val="clear" w:color="auto" w:fill="FFFFFF"/>
              </w:rPr>
              <w:t xml:space="preserve">wzmacniania więzi lokalnych, budowania relacji międzypokoleniowych, relacji między mieszkańcami gmin LGD, </w:t>
            </w:r>
            <w:r>
              <w:rPr>
                <w:rFonts w:ascii="Calibri" w:hAnsi="Calibri" w:cs="Calibri"/>
                <w:color w:val="222222"/>
                <w:sz w:val="20"/>
                <w:szCs w:val="20"/>
                <w:shd w:val="clear" w:color="auto" w:fill="FFFFFF"/>
              </w:rPr>
              <w:t xml:space="preserve">wspierające włączenie społeczne, </w:t>
            </w:r>
            <w:r w:rsidRPr="00981B30">
              <w:rPr>
                <w:rFonts w:ascii="Calibri" w:hAnsi="Calibri" w:cs="Calibri"/>
                <w:color w:val="222222"/>
                <w:sz w:val="20"/>
                <w:szCs w:val="20"/>
                <w:shd w:val="clear" w:color="auto" w:fill="FFFFFF"/>
              </w:rPr>
              <w:t xml:space="preserve">w tym osób </w:t>
            </w:r>
            <w:r w:rsidR="00D301DA">
              <w:rPr>
                <w:rFonts w:ascii="Calibri" w:hAnsi="Calibri" w:cs="Calibri"/>
                <w:color w:val="222222"/>
                <w:sz w:val="20"/>
                <w:szCs w:val="20"/>
                <w:shd w:val="clear" w:color="auto" w:fill="FFFFFF"/>
              </w:rPr>
              <w:br/>
            </w:r>
            <w:r w:rsidRPr="00981B30">
              <w:rPr>
                <w:rFonts w:ascii="Calibri" w:hAnsi="Calibri" w:cs="Calibri"/>
                <w:color w:val="222222"/>
                <w:sz w:val="20"/>
                <w:szCs w:val="20"/>
                <w:shd w:val="clear" w:color="auto" w:fill="FFFFFF"/>
              </w:rPr>
              <w:t xml:space="preserve">o szczególnych potrzebach; wydarzenia, akcje, oferta wspierająca rozwój talentów artystycznych i sportowych </w:t>
            </w:r>
            <w:r w:rsidR="00D301DA">
              <w:rPr>
                <w:rFonts w:ascii="Calibri" w:hAnsi="Calibri" w:cs="Calibri"/>
                <w:color w:val="222222"/>
                <w:sz w:val="20"/>
                <w:szCs w:val="20"/>
                <w:shd w:val="clear" w:color="auto" w:fill="FFFFFF"/>
              </w:rPr>
              <w:br/>
            </w:r>
            <w:r w:rsidRPr="00981B30">
              <w:rPr>
                <w:rFonts w:ascii="Calibri" w:hAnsi="Calibri" w:cs="Calibri"/>
                <w:color w:val="222222"/>
                <w:sz w:val="20"/>
                <w:szCs w:val="20"/>
                <w:shd w:val="clear" w:color="auto" w:fill="FFFFFF"/>
              </w:rPr>
              <w:t>i zainteresowań mieszkańców;</w:t>
            </w:r>
          </w:p>
        </w:tc>
      </w:tr>
      <w:tr w:rsidR="00F1142C" w:rsidRPr="005F745F" w14:paraId="6DD417D1" w14:textId="77777777" w:rsidTr="005368F9">
        <w:trPr>
          <w:trHeight w:val="2909"/>
        </w:trPr>
        <w:tc>
          <w:tcPr>
            <w:cnfStyle w:val="001000000000" w:firstRow="0" w:lastRow="0" w:firstColumn="1" w:lastColumn="0" w:oddVBand="0" w:evenVBand="0" w:oddHBand="0" w:evenHBand="0" w:firstRowFirstColumn="0" w:firstRowLastColumn="0" w:lastRowFirstColumn="0" w:lastRowLastColumn="0"/>
            <w:tcW w:w="1696" w:type="dxa"/>
            <w:vMerge/>
          </w:tcPr>
          <w:p w14:paraId="1D61419E" w14:textId="77777777" w:rsidR="00F1142C" w:rsidRPr="00976655" w:rsidRDefault="00F1142C" w:rsidP="00D301DA">
            <w:pPr>
              <w:spacing w:after="0"/>
              <w:jc w:val="both"/>
              <w:rPr>
                <w:sz w:val="20"/>
                <w:szCs w:val="20"/>
              </w:rPr>
            </w:pPr>
          </w:p>
        </w:tc>
        <w:tc>
          <w:tcPr>
            <w:tcW w:w="2268" w:type="dxa"/>
            <w:shd w:val="clear" w:color="auto" w:fill="D9D9D9" w:themeFill="background1" w:themeFillShade="D9"/>
          </w:tcPr>
          <w:p w14:paraId="371F0A2A" w14:textId="275E985D" w:rsidR="00F1142C" w:rsidRPr="00976655" w:rsidRDefault="00F1142C" w:rsidP="00D301DA">
            <w:pPr>
              <w:pStyle w:val="Akapitzlist"/>
              <w:numPr>
                <w:ilvl w:val="0"/>
                <w:numId w:val="38"/>
              </w:num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81B30">
              <w:rPr>
                <w:sz w:val="20"/>
                <w:szCs w:val="20"/>
              </w:rPr>
              <w:t xml:space="preserve">Angażowanie mieszkańców </w:t>
            </w:r>
            <w:r w:rsidR="00D301DA">
              <w:rPr>
                <w:sz w:val="20"/>
                <w:szCs w:val="20"/>
              </w:rPr>
              <w:br/>
            </w:r>
            <w:r w:rsidRPr="00981B30">
              <w:rPr>
                <w:sz w:val="20"/>
                <w:szCs w:val="20"/>
              </w:rPr>
              <w:t>w aktywną ochronę materialnego</w:t>
            </w:r>
            <w:r w:rsidRPr="00976655">
              <w:rPr>
                <w:sz w:val="20"/>
                <w:szCs w:val="20"/>
              </w:rPr>
              <w:t xml:space="preserve"> </w:t>
            </w:r>
            <w:r w:rsidR="00D301DA">
              <w:rPr>
                <w:sz w:val="20"/>
                <w:szCs w:val="20"/>
              </w:rPr>
              <w:br/>
            </w:r>
            <w:r w:rsidRPr="00976655">
              <w:rPr>
                <w:sz w:val="20"/>
                <w:szCs w:val="20"/>
              </w:rPr>
              <w:t xml:space="preserve">i niematerialnego dziedzictwa przyrodniczo-kulturowego, w tym działania informacyjne, edukacyjne oraz akcje i wydarzenia realizowane </w:t>
            </w:r>
            <w:r w:rsidR="00D301DA">
              <w:rPr>
                <w:sz w:val="20"/>
                <w:szCs w:val="20"/>
              </w:rPr>
              <w:br/>
            </w:r>
            <w:r w:rsidRPr="00976655">
              <w:rPr>
                <w:sz w:val="20"/>
                <w:szCs w:val="20"/>
              </w:rPr>
              <w:t>z udziałem mieszkańców.</w:t>
            </w:r>
          </w:p>
        </w:tc>
        <w:tc>
          <w:tcPr>
            <w:tcW w:w="1276" w:type="dxa"/>
          </w:tcPr>
          <w:p w14:paraId="63ECB6C5" w14:textId="00EFAC3F" w:rsidR="00F1142C" w:rsidRPr="00EF3F18"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EF3F18">
              <w:rPr>
                <w:sz w:val="20"/>
              </w:rPr>
              <w:t>mieszkańcy,</w:t>
            </w:r>
            <w:r>
              <w:rPr>
                <w:sz w:val="20"/>
              </w:rPr>
              <w:t xml:space="preserve"> w tym: seniorzy 60</w:t>
            </w:r>
            <w:r w:rsidRPr="00EF3F18">
              <w:rPr>
                <w:sz w:val="20"/>
              </w:rPr>
              <w:t xml:space="preserve">+, osoby młode do 25 r.ż., </w:t>
            </w:r>
          </w:p>
        </w:tc>
        <w:tc>
          <w:tcPr>
            <w:tcW w:w="1457" w:type="dxa"/>
          </w:tcPr>
          <w:p w14:paraId="2AA79EFE" w14:textId="77777777" w:rsidR="00F1142C" w:rsidRDefault="0097068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B050"/>
                <w:sz w:val="20"/>
                <w:szCs w:val="20"/>
                <w:shd w:val="clear" w:color="auto" w:fill="FFFFFF"/>
              </w:rPr>
            </w:pPr>
            <w:r w:rsidRPr="005D3071">
              <w:rPr>
                <w:rFonts w:ascii="Calibri" w:hAnsi="Calibri" w:cs="Calibri"/>
                <w:color w:val="00B050"/>
                <w:sz w:val="20"/>
                <w:szCs w:val="20"/>
                <w:shd w:val="clear" w:color="auto" w:fill="FFFFFF"/>
              </w:rPr>
              <w:t xml:space="preserve">ochrona dziedzictwa kulturowego </w:t>
            </w:r>
            <w:r w:rsidR="00D301DA">
              <w:rPr>
                <w:rFonts w:ascii="Calibri" w:hAnsi="Calibri" w:cs="Calibri"/>
                <w:color w:val="00B050"/>
                <w:sz w:val="20"/>
                <w:szCs w:val="20"/>
                <w:shd w:val="clear" w:color="auto" w:fill="FFFFFF"/>
              </w:rPr>
              <w:br/>
            </w:r>
            <w:r w:rsidRPr="005D3071">
              <w:rPr>
                <w:rFonts w:ascii="Calibri" w:hAnsi="Calibri" w:cs="Calibri"/>
                <w:color w:val="00B050"/>
                <w:sz w:val="20"/>
                <w:szCs w:val="20"/>
                <w:shd w:val="clear" w:color="auto" w:fill="FFFFFF"/>
              </w:rPr>
              <w:t>i przyrodniczego polskiej wsi</w:t>
            </w:r>
          </w:p>
          <w:p w14:paraId="06E29903" w14:textId="77777777" w:rsidR="007F1A9F" w:rsidRDefault="007F1A9F"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B050"/>
                <w:sz w:val="20"/>
                <w:szCs w:val="20"/>
                <w:shd w:val="clear" w:color="auto" w:fill="FFFFFF"/>
              </w:rPr>
            </w:pPr>
            <w:r>
              <w:rPr>
                <w:rFonts w:ascii="Calibri" w:hAnsi="Calibri" w:cs="Calibri"/>
                <w:color w:val="00B050"/>
                <w:sz w:val="20"/>
                <w:szCs w:val="20"/>
                <w:shd w:val="clear" w:color="auto" w:fill="FFFFFF"/>
              </w:rPr>
              <w:t>oraz</w:t>
            </w:r>
          </w:p>
          <w:p w14:paraId="598FB1B6" w14:textId="60AA2645" w:rsidR="007F1A9F" w:rsidRPr="005D3071" w:rsidRDefault="009A7617"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commentRangeStart w:id="14"/>
            <w:r>
              <w:rPr>
                <w:rFonts w:ascii="Calibri" w:hAnsi="Calibri" w:cs="Calibri"/>
                <w:color w:val="00B050"/>
                <w:sz w:val="20"/>
                <w:szCs w:val="20"/>
                <w:shd w:val="clear" w:color="auto" w:fill="FFFFFF"/>
              </w:rPr>
              <w:t>włączenie społeczne seniorów, ludzi młodych lub osób w niekorzystnej sytuacji</w:t>
            </w:r>
            <w:commentRangeEnd w:id="14"/>
            <w:r>
              <w:rPr>
                <w:rStyle w:val="Odwoaniedokomentarza"/>
              </w:rPr>
              <w:commentReference w:id="14"/>
            </w:r>
          </w:p>
        </w:tc>
        <w:tc>
          <w:tcPr>
            <w:tcW w:w="3646" w:type="dxa"/>
          </w:tcPr>
          <w:p w14:paraId="267DC405" w14:textId="3A0E81A0" w:rsidR="00F1142C" w:rsidRPr="00976655"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B30847">
              <w:rPr>
                <w:rFonts w:ascii="Calibri" w:hAnsi="Calibri" w:cs="Calibri"/>
                <w:color w:val="222222"/>
                <w:sz w:val="20"/>
                <w:szCs w:val="20"/>
                <w:shd w:val="clear" w:color="auto" w:fill="FFFFFF"/>
              </w:rPr>
              <w:t>w ramach przedsięwzięcia łączone są działania podnoszące świadomość mieszkańców w zakresie wartości oraz ochrony dziedzictwa przyrodniczo-kulturowego oraz działania dostarczające mieszkańcom możliwości realnego angażowania się w ochronę i promocję tego dziedzictwa: wydarzenia, akcje, konkursy, publikacje, bazy wiedzy, działania edukacyjne, działania porządkujące lub przywracające wartość dziedzictwa realizowane z udziałem mieszkańców itp.</w:t>
            </w:r>
          </w:p>
          <w:p w14:paraId="3CD5B6D7" w14:textId="602F4B29" w:rsidR="00F1142C" w:rsidRPr="00976655" w:rsidRDefault="00F1142C" w:rsidP="00D301DA">
            <w:pPr>
              <w:spacing w:after="0"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F1142C" w:rsidRPr="005F745F" w14:paraId="3EBDDEE3" w14:textId="77777777" w:rsidTr="005368F9">
        <w:tc>
          <w:tcPr>
            <w:cnfStyle w:val="001000000000" w:firstRow="0" w:lastRow="0" w:firstColumn="1" w:lastColumn="0" w:oddVBand="0" w:evenVBand="0" w:oddHBand="0" w:evenHBand="0" w:firstRowFirstColumn="0" w:firstRowLastColumn="0" w:lastRowFirstColumn="0" w:lastRowLastColumn="0"/>
            <w:tcW w:w="10343" w:type="dxa"/>
            <w:gridSpan w:val="5"/>
            <w:shd w:val="clear" w:color="auto" w:fill="9CC2E5" w:themeFill="accent5" w:themeFillTint="99"/>
          </w:tcPr>
          <w:p w14:paraId="22D41F34" w14:textId="78A1841B" w:rsidR="00F1142C" w:rsidRPr="00976655" w:rsidRDefault="00F1142C" w:rsidP="00D301DA">
            <w:pPr>
              <w:spacing w:after="0" w:line="240" w:lineRule="auto"/>
              <w:jc w:val="both"/>
              <w:rPr>
                <w:sz w:val="20"/>
                <w:szCs w:val="20"/>
              </w:rPr>
            </w:pPr>
            <w:r w:rsidRPr="00976655">
              <w:rPr>
                <w:sz w:val="20"/>
                <w:szCs w:val="20"/>
              </w:rPr>
              <w:t>C2. Usługi i udogodnienia wspierające rozwój różnych grup społecznych</w:t>
            </w:r>
            <w:r>
              <w:rPr>
                <w:sz w:val="20"/>
                <w:szCs w:val="20"/>
              </w:rPr>
              <w:t>.</w:t>
            </w:r>
          </w:p>
        </w:tc>
      </w:tr>
      <w:tr w:rsidR="00F1142C" w:rsidRPr="005F745F" w14:paraId="0B9CD40B" w14:textId="77777777" w:rsidTr="005368F9">
        <w:tc>
          <w:tcPr>
            <w:cnfStyle w:val="001000000000" w:firstRow="0" w:lastRow="0" w:firstColumn="1" w:lastColumn="0" w:oddVBand="0" w:evenVBand="0" w:oddHBand="0" w:evenHBand="0" w:firstRowFirstColumn="0" w:firstRowLastColumn="0" w:lastRowFirstColumn="0" w:lastRowLastColumn="0"/>
            <w:tcW w:w="1696" w:type="dxa"/>
            <w:vMerge w:val="restart"/>
          </w:tcPr>
          <w:p w14:paraId="7CA2923A" w14:textId="7307F8B4"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 xml:space="preserve">zmiany demograficzne zwiększające udział seniorów </w:t>
            </w:r>
            <w:r w:rsidR="00D301DA">
              <w:rPr>
                <w:b w:val="0"/>
                <w:bCs w:val="0"/>
                <w:sz w:val="20"/>
                <w:szCs w:val="20"/>
              </w:rPr>
              <w:br/>
            </w:r>
            <w:r w:rsidRPr="00976655">
              <w:rPr>
                <w:b w:val="0"/>
                <w:bCs w:val="0"/>
                <w:sz w:val="20"/>
                <w:szCs w:val="20"/>
              </w:rPr>
              <w:t>w strukturze ludności.</w:t>
            </w:r>
          </w:p>
          <w:p w14:paraId="03D0AB18" w14:textId="1B34BC46"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 xml:space="preserve">wzrastająca świadomość potrzeb </w:t>
            </w:r>
            <w:r w:rsidR="00D301DA">
              <w:rPr>
                <w:b w:val="0"/>
                <w:bCs w:val="0"/>
                <w:sz w:val="20"/>
                <w:szCs w:val="20"/>
              </w:rPr>
              <w:br/>
            </w:r>
            <w:r w:rsidRPr="00976655">
              <w:rPr>
                <w:b w:val="0"/>
                <w:bCs w:val="0"/>
                <w:sz w:val="20"/>
                <w:szCs w:val="20"/>
              </w:rPr>
              <w:t>i praw osób ze szczególnymi potrzebami.</w:t>
            </w:r>
          </w:p>
          <w:p w14:paraId="77405A1C" w14:textId="20FC22CE"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 xml:space="preserve">wzrost </w:t>
            </w:r>
            <w:proofErr w:type="spellStart"/>
            <w:r w:rsidRPr="00976655">
              <w:rPr>
                <w:b w:val="0"/>
                <w:bCs w:val="0"/>
                <w:sz w:val="20"/>
                <w:szCs w:val="20"/>
              </w:rPr>
              <w:t>zachorowań</w:t>
            </w:r>
            <w:proofErr w:type="spellEnd"/>
            <w:r w:rsidRPr="00976655">
              <w:rPr>
                <w:b w:val="0"/>
                <w:bCs w:val="0"/>
                <w:sz w:val="20"/>
                <w:szCs w:val="20"/>
              </w:rPr>
              <w:t xml:space="preserve"> na choroby cywilizacyjne, wzrost liczby osób dotkniętych różnymi niepełnosprawnościami.</w:t>
            </w:r>
          </w:p>
          <w:p w14:paraId="7ACDCC52" w14:textId="425B7BEA"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t xml:space="preserve">deficyt </w:t>
            </w:r>
            <w:r w:rsidR="00D301DA">
              <w:rPr>
                <w:b w:val="0"/>
                <w:bCs w:val="0"/>
                <w:sz w:val="20"/>
                <w:szCs w:val="20"/>
              </w:rPr>
              <w:br/>
            </w:r>
            <w:r w:rsidRPr="00976655">
              <w:rPr>
                <w:b w:val="0"/>
                <w:bCs w:val="0"/>
                <w:sz w:val="20"/>
                <w:szCs w:val="20"/>
              </w:rPr>
              <w:t xml:space="preserve">w dostępie do opieki psychologicznej, psychiatrycznej, rehabilitacyjnej, </w:t>
            </w:r>
            <w:r w:rsidR="00D301DA">
              <w:rPr>
                <w:b w:val="0"/>
                <w:bCs w:val="0"/>
                <w:sz w:val="20"/>
                <w:szCs w:val="20"/>
              </w:rPr>
              <w:br/>
            </w:r>
            <w:r w:rsidRPr="00976655">
              <w:rPr>
                <w:b w:val="0"/>
                <w:bCs w:val="0"/>
                <w:sz w:val="20"/>
                <w:szCs w:val="20"/>
              </w:rPr>
              <w:t xml:space="preserve">w szczególności dla dzieci </w:t>
            </w:r>
            <w:r w:rsidR="00D301DA">
              <w:rPr>
                <w:b w:val="0"/>
                <w:bCs w:val="0"/>
                <w:sz w:val="20"/>
                <w:szCs w:val="20"/>
              </w:rPr>
              <w:br/>
            </w:r>
            <w:r w:rsidRPr="00976655">
              <w:rPr>
                <w:b w:val="0"/>
                <w:bCs w:val="0"/>
                <w:sz w:val="20"/>
                <w:szCs w:val="20"/>
              </w:rPr>
              <w:t>i młodzieży.</w:t>
            </w:r>
          </w:p>
        </w:tc>
        <w:tc>
          <w:tcPr>
            <w:tcW w:w="2268" w:type="dxa"/>
            <w:shd w:val="clear" w:color="auto" w:fill="D9D9D9" w:themeFill="background1" w:themeFillShade="D9"/>
          </w:tcPr>
          <w:p w14:paraId="44245236" w14:textId="4AAD9E7E" w:rsidR="00F1142C" w:rsidRPr="00976655" w:rsidRDefault="00F1142C" w:rsidP="00D301DA">
            <w:pPr>
              <w:pStyle w:val="Akapitzlist"/>
              <w:numPr>
                <w:ilvl w:val="0"/>
                <w:numId w:val="38"/>
              </w:numPr>
              <w:spacing w:after="0"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976655">
              <w:rPr>
                <w:sz w:val="20"/>
                <w:szCs w:val="20"/>
              </w:rPr>
              <w:t xml:space="preserve">Rozwój usług społecznych wspierających dzieci i młodzież, rodziny, seniorów oraz inne osoby ze szczególnymi potrzebami, w tym wspieranie przedsiębiorczości </w:t>
            </w:r>
            <w:r w:rsidR="00D301DA">
              <w:rPr>
                <w:sz w:val="20"/>
                <w:szCs w:val="20"/>
              </w:rPr>
              <w:br/>
            </w:r>
            <w:r w:rsidRPr="00976655">
              <w:rPr>
                <w:sz w:val="20"/>
                <w:szCs w:val="20"/>
              </w:rPr>
              <w:t xml:space="preserve">w sferze usług opiekuńczych, rehabilitacyjnych, terapeutycznych </w:t>
            </w:r>
          </w:p>
        </w:tc>
        <w:tc>
          <w:tcPr>
            <w:tcW w:w="1276" w:type="dxa"/>
          </w:tcPr>
          <w:p w14:paraId="276936D6" w14:textId="0BF75551" w:rsidR="00F1142C" w:rsidRPr="00EF3F18"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Pr>
                <w:sz w:val="20"/>
              </w:rPr>
              <w:t>p</w:t>
            </w:r>
            <w:r w:rsidRPr="00EF3F18">
              <w:rPr>
                <w:sz w:val="20"/>
              </w:rPr>
              <w:t>rzedsiębiorcy</w:t>
            </w:r>
            <w:r>
              <w:rPr>
                <w:sz w:val="20"/>
              </w:rPr>
              <w:t xml:space="preserve">, </w:t>
            </w:r>
            <w:r w:rsidRPr="00EF3F18">
              <w:rPr>
                <w:sz w:val="20"/>
              </w:rPr>
              <w:t xml:space="preserve">mieszkańcy, </w:t>
            </w:r>
            <w:r>
              <w:rPr>
                <w:sz w:val="20"/>
              </w:rPr>
              <w:t>w tym: seniorzy 60</w:t>
            </w:r>
            <w:r w:rsidRPr="00EF3F18">
              <w:rPr>
                <w:sz w:val="20"/>
              </w:rPr>
              <w:t>+, osoby młode do 25 r.ż</w:t>
            </w:r>
            <w:r w:rsidRPr="005D3071">
              <w:rPr>
                <w:sz w:val="20"/>
              </w:rPr>
              <w:t xml:space="preserve">., </w:t>
            </w:r>
            <w:r w:rsidR="00F6096B" w:rsidRPr="005D3071">
              <w:rPr>
                <w:sz w:val="20"/>
              </w:rPr>
              <w:t>osoby bezrobotne</w:t>
            </w:r>
          </w:p>
        </w:tc>
        <w:tc>
          <w:tcPr>
            <w:tcW w:w="1457" w:type="dxa"/>
          </w:tcPr>
          <w:p w14:paraId="0126F55F" w14:textId="6BE3CFE6" w:rsidR="0097068C" w:rsidRPr="005D3071" w:rsidRDefault="0097068C"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r w:rsidRPr="005D3071">
              <w:rPr>
                <w:color w:val="00B050"/>
                <w:sz w:val="20"/>
                <w:szCs w:val="20"/>
              </w:rPr>
              <w:t>rozwój przedsiębiorczości…</w:t>
            </w:r>
          </w:p>
          <w:p w14:paraId="60BB2342" w14:textId="0C72FD9D" w:rsidR="0097068C" w:rsidRPr="005D3071" w:rsidRDefault="0097068C"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commentRangeStart w:id="15"/>
            <w:r w:rsidRPr="005D3071">
              <w:rPr>
                <w:color w:val="00B050"/>
                <w:sz w:val="20"/>
                <w:szCs w:val="20"/>
              </w:rPr>
              <w:t>oraz</w:t>
            </w:r>
          </w:p>
          <w:p w14:paraId="138272EA" w14:textId="76369C40" w:rsidR="00F1142C" w:rsidRPr="005D3071" w:rsidRDefault="0097068C"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r w:rsidRPr="005D3071">
              <w:rPr>
                <w:color w:val="00B050"/>
                <w:sz w:val="20"/>
                <w:szCs w:val="20"/>
              </w:rPr>
              <w:t xml:space="preserve">poprawa dostępu do usług dla lokalnych społeczności  </w:t>
            </w:r>
            <w:commentRangeEnd w:id="15"/>
            <w:r w:rsidR="00423CF3">
              <w:rPr>
                <w:rStyle w:val="Odwoaniedokomentarza"/>
              </w:rPr>
              <w:commentReference w:id="15"/>
            </w:r>
          </w:p>
        </w:tc>
        <w:tc>
          <w:tcPr>
            <w:tcW w:w="3646" w:type="dxa"/>
          </w:tcPr>
          <w:p w14:paraId="2C77DD44" w14:textId="14A0314A" w:rsidR="00F1142C" w:rsidRPr="000D0D12"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b/>
                <w:bCs/>
                <w:sz w:val="20"/>
                <w:szCs w:val="20"/>
              </w:rPr>
            </w:pPr>
            <w:r w:rsidRPr="000D0D12">
              <w:rPr>
                <w:sz w:val="20"/>
                <w:szCs w:val="20"/>
              </w:rPr>
              <w:t xml:space="preserve">działania wspierające powstawanie </w:t>
            </w:r>
            <w:r w:rsidR="00D301DA">
              <w:rPr>
                <w:sz w:val="20"/>
                <w:szCs w:val="20"/>
              </w:rPr>
              <w:br/>
            </w:r>
            <w:r w:rsidRPr="000D0D12">
              <w:rPr>
                <w:sz w:val="20"/>
                <w:szCs w:val="20"/>
              </w:rPr>
              <w:t xml:space="preserve">i rozwój firm w dziedzinie usług opiekuńczych, rehabilitacyjnych </w:t>
            </w:r>
            <w:r w:rsidR="00D301DA">
              <w:rPr>
                <w:sz w:val="20"/>
                <w:szCs w:val="20"/>
              </w:rPr>
              <w:br/>
            </w:r>
            <w:r w:rsidRPr="000D0D12">
              <w:rPr>
                <w:sz w:val="20"/>
                <w:szCs w:val="20"/>
              </w:rPr>
              <w:t xml:space="preserve">i terapeutycznych; podnoszenie dostępności do usług i infrastruktury związanej z tymi usługami dla osób </w:t>
            </w:r>
            <w:r w:rsidR="00D301DA">
              <w:rPr>
                <w:sz w:val="20"/>
                <w:szCs w:val="20"/>
              </w:rPr>
              <w:br/>
            </w:r>
            <w:r w:rsidRPr="000D0D12">
              <w:rPr>
                <w:sz w:val="20"/>
                <w:szCs w:val="20"/>
              </w:rPr>
              <w:t>o szczególnych potrzebach,</w:t>
            </w:r>
            <w:r w:rsidRPr="000D0D12">
              <w:rPr>
                <w:b/>
                <w:bCs/>
                <w:sz w:val="20"/>
                <w:szCs w:val="20"/>
              </w:rPr>
              <w:t xml:space="preserve"> </w:t>
            </w:r>
          </w:p>
          <w:p w14:paraId="4072B52A" w14:textId="6182A0BB" w:rsidR="00F1142C" w:rsidRPr="000D0D12" w:rsidRDefault="00F1142C" w:rsidP="00D301DA">
            <w:pPr>
              <w:spacing w:after="0"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F1142C" w:rsidRPr="005F745F" w14:paraId="2635782F" w14:textId="77777777" w:rsidTr="005368F9">
        <w:tc>
          <w:tcPr>
            <w:cnfStyle w:val="001000000000" w:firstRow="0" w:lastRow="0" w:firstColumn="1" w:lastColumn="0" w:oddVBand="0" w:evenVBand="0" w:oddHBand="0" w:evenHBand="0" w:firstRowFirstColumn="0" w:firstRowLastColumn="0" w:lastRowFirstColumn="0" w:lastRowLastColumn="0"/>
            <w:tcW w:w="1696" w:type="dxa"/>
            <w:vMerge/>
          </w:tcPr>
          <w:p w14:paraId="1A7F5DED" w14:textId="77777777" w:rsidR="00F1142C" w:rsidRPr="00976655" w:rsidRDefault="00F1142C" w:rsidP="00D301DA">
            <w:pPr>
              <w:spacing w:after="0"/>
              <w:jc w:val="both"/>
              <w:rPr>
                <w:sz w:val="20"/>
                <w:szCs w:val="20"/>
              </w:rPr>
            </w:pPr>
          </w:p>
        </w:tc>
        <w:tc>
          <w:tcPr>
            <w:tcW w:w="2268" w:type="dxa"/>
            <w:shd w:val="clear" w:color="auto" w:fill="D9D9D9" w:themeFill="background1" w:themeFillShade="D9"/>
          </w:tcPr>
          <w:p w14:paraId="2342FBDB" w14:textId="01A6237D" w:rsidR="00F1142C" w:rsidRPr="00976655" w:rsidRDefault="00F1142C" w:rsidP="00D301DA">
            <w:pPr>
              <w:pStyle w:val="Akapitzlist"/>
              <w:numPr>
                <w:ilvl w:val="0"/>
                <w:numId w:val="38"/>
              </w:num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81B30">
              <w:rPr>
                <w:sz w:val="20"/>
                <w:szCs w:val="20"/>
              </w:rPr>
              <w:t xml:space="preserve">Upowszechnianie cyfrowych rozwiązań umożliwiających dostęp do usług społecznych </w:t>
            </w:r>
            <w:r w:rsidR="00D301DA">
              <w:rPr>
                <w:sz w:val="20"/>
                <w:szCs w:val="20"/>
              </w:rPr>
              <w:br/>
            </w:r>
            <w:r w:rsidRPr="00981B30">
              <w:rPr>
                <w:sz w:val="20"/>
                <w:szCs w:val="20"/>
              </w:rPr>
              <w:t>i rynkowych, w tym dla seniorów i osób ze</w:t>
            </w:r>
            <w:r w:rsidRPr="00976655">
              <w:rPr>
                <w:sz w:val="20"/>
                <w:szCs w:val="20"/>
              </w:rPr>
              <w:t xml:space="preserve"> szczególnymi potrzebami.</w:t>
            </w:r>
          </w:p>
        </w:tc>
        <w:tc>
          <w:tcPr>
            <w:tcW w:w="1276" w:type="dxa"/>
          </w:tcPr>
          <w:p w14:paraId="0C1AFE76" w14:textId="144888C0" w:rsidR="00F1142C" w:rsidRPr="00EF3F18"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Pr>
                <w:sz w:val="20"/>
              </w:rPr>
              <w:t>m</w:t>
            </w:r>
            <w:r w:rsidRPr="00EF3F18">
              <w:rPr>
                <w:sz w:val="20"/>
              </w:rPr>
              <w:t>ieszkańcy</w:t>
            </w:r>
            <w:r>
              <w:rPr>
                <w:sz w:val="20"/>
              </w:rPr>
              <w:t>, w tym: s</w:t>
            </w:r>
            <w:r w:rsidRPr="00EF3F18">
              <w:rPr>
                <w:sz w:val="20"/>
              </w:rPr>
              <w:t xml:space="preserve">eniorzy 60+, </w:t>
            </w:r>
            <w:r w:rsidRPr="00981B30">
              <w:rPr>
                <w:sz w:val="20"/>
              </w:rPr>
              <w:t>osoby niepełnosprawne</w:t>
            </w:r>
          </w:p>
        </w:tc>
        <w:tc>
          <w:tcPr>
            <w:tcW w:w="1457" w:type="dxa"/>
          </w:tcPr>
          <w:p w14:paraId="7FC62B1C" w14:textId="77777777" w:rsidR="00F1142C" w:rsidRDefault="0009382D"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commentRangeStart w:id="16"/>
            <w:r>
              <w:rPr>
                <w:color w:val="00B050"/>
                <w:sz w:val="20"/>
                <w:szCs w:val="20"/>
              </w:rPr>
              <w:t>Włączenie społeczne seniorów</w:t>
            </w:r>
            <w:r w:rsidR="00AF217C">
              <w:rPr>
                <w:color w:val="00B050"/>
                <w:sz w:val="20"/>
                <w:szCs w:val="20"/>
              </w:rPr>
              <w:t xml:space="preserve">, ludzi młodych lub osób w niekorzystnej sytuacji </w:t>
            </w:r>
          </w:p>
          <w:p w14:paraId="01EEDDC0" w14:textId="77777777" w:rsidR="00AF217C" w:rsidRDefault="00AF217C"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r>
              <w:rPr>
                <w:color w:val="00B050"/>
                <w:sz w:val="20"/>
                <w:szCs w:val="20"/>
              </w:rPr>
              <w:t xml:space="preserve">Oraz </w:t>
            </w:r>
          </w:p>
          <w:p w14:paraId="4112D21D" w14:textId="56BDE98B" w:rsidR="00AF217C" w:rsidRPr="005D3071" w:rsidRDefault="00AF217C" w:rsidP="00D301DA">
            <w:pPr>
              <w:jc w:val="both"/>
              <w:cnfStyle w:val="000000000000" w:firstRow="0" w:lastRow="0" w:firstColumn="0" w:lastColumn="0" w:oddVBand="0" w:evenVBand="0" w:oddHBand="0" w:evenHBand="0" w:firstRowFirstColumn="0" w:firstRowLastColumn="0" w:lastRowFirstColumn="0" w:lastRowLastColumn="0"/>
              <w:rPr>
                <w:color w:val="00B050"/>
                <w:sz w:val="20"/>
                <w:szCs w:val="20"/>
              </w:rPr>
            </w:pPr>
            <w:r>
              <w:rPr>
                <w:color w:val="00B050"/>
                <w:sz w:val="20"/>
                <w:szCs w:val="20"/>
              </w:rPr>
              <w:t xml:space="preserve">Kształtowanie świadomości obywatelskiej </w:t>
            </w:r>
            <w:commentRangeEnd w:id="16"/>
            <w:r w:rsidR="00793294">
              <w:rPr>
                <w:rStyle w:val="Odwoaniedokomentarza"/>
              </w:rPr>
              <w:commentReference w:id="16"/>
            </w:r>
          </w:p>
        </w:tc>
        <w:tc>
          <w:tcPr>
            <w:tcW w:w="3646" w:type="dxa"/>
          </w:tcPr>
          <w:p w14:paraId="5BC4C138" w14:textId="7F18FCD1" w:rsidR="00F1142C" w:rsidRPr="005368F9"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222222"/>
                <w:sz w:val="20"/>
                <w:szCs w:val="20"/>
                <w:shd w:val="clear" w:color="auto" w:fill="FFFFFF"/>
              </w:rPr>
            </w:pPr>
            <w:r w:rsidRPr="000D0D12">
              <w:rPr>
                <w:rFonts w:ascii="Calibri" w:hAnsi="Calibri" w:cs="Calibri"/>
                <w:color w:val="222222"/>
                <w:sz w:val="20"/>
                <w:szCs w:val="20"/>
                <w:shd w:val="clear" w:color="auto" w:fill="FFFFFF"/>
              </w:rPr>
              <w:t xml:space="preserve">działania podnoszące umiejętności korzystania z różnego rodzaju e-usług, pokonywanie barier mentalnych </w:t>
            </w:r>
            <w:r w:rsidR="00D301DA">
              <w:rPr>
                <w:rFonts w:ascii="Calibri" w:hAnsi="Calibri" w:cs="Calibri"/>
                <w:color w:val="222222"/>
                <w:sz w:val="20"/>
                <w:szCs w:val="20"/>
                <w:shd w:val="clear" w:color="auto" w:fill="FFFFFF"/>
              </w:rPr>
              <w:br/>
            </w:r>
            <w:r w:rsidRPr="000D0D12">
              <w:rPr>
                <w:rFonts w:ascii="Calibri" w:hAnsi="Calibri" w:cs="Calibri"/>
                <w:color w:val="222222"/>
                <w:sz w:val="20"/>
                <w:szCs w:val="20"/>
                <w:shd w:val="clear" w:color="auto" w:fill="FFFFFF"/>
              </w:rPr>
              <w:t xml:space="preserve">w korzystaniu z technologii cyfrowych, </w:t>
            </w:r>
            <w:r w:rsidR="00D301DA">
              <w:rPr>
                <w:rFonts w:ascii="Calibri" w:hAnsi="Calibri" w:cs="Calibri"/>
                <w:color w:val="222222"/>
                <w:sz w:val="20"/>
                <w:szCs w:val="20"/>
                <w:shd w:val="clear" w:color="auto" w:fill="FFFFFF"/>
              </w:rPr>
              <w:br/>
            </w:r>
            <w:r w:rsidRPr="000D0D12">
              <w:rPr>
                <w:rFonts w:ascii="Calibri" w:hAnsi="Calibri" w:cs="Calibri"/>
                <w:color w:val="222222"/>
                <w:sz w:val="20"/>
                <w:szCs w:val="20"/>
                <w:shd w:val="clear" w:color="auto" w:fill="FFFFFF"/>
              </w:rPr>
              <w:t xml:space="preserve">a także wdrażanie rozwiązań udostępniających różne usługi (oferowane przez instytucje sektora publicznego lub przez podmioty rynkowe) w formie </w:t>
            </w:r>
            <w:r w:rsidRPr="00981B30">
              <w:rPr>
                <w:rFonts w:ascii="Calibri" w:hAnsi="Calibri" w:cs="Calibri"/>
                <w:color w:val="222222"/>
                <w:sz w:val="20"/>
                <w:szCs w:val="20"/>
                <w:shd w:val="clear" w:color="auto" w:fill="FFFFFF"/>
              </w:rPr>
              <w:t>cyfrowej (e-usługi) – np. lokalne</w:t>
            </w:r>
            <w:r w:rsidRPr="000D0D12">
              <w:rPr>
                <w:rFonts w:ascii="Calibri" w:hAnsi="Calibri" w:cs="Calibri"/>
                <w:color w:val="222222"/>
                <w:sz w:val="20"/>
                <w:szCs w:val="20"/>
                <w:shd w:val="clear" w:color="auto" w:fill="FFFFFF"/>
              </w:rPr>
              <w:t xml:space="preserve"> konsultacje zdrowotne, lokalne alerty, monitoring zdrowia seniorów lub osób przewlekle chorych, usługi edukacyjne, dostęp do oferty kulturalnej, usługi administracyjne itp.; realizacja przedsięwzięcia pozwala m. in. na niwelowanie ograniczeń przestrzennych (transportowych) w dostępie do usług osób o ograniczonej sprawności ruchowej</w:t>
            </w:r>
          </w:p>
        </w:tc>
      </w:tr>
      <w:tr w:rsidR="00F1142C" w:rsidRPr="00125498" w14:paraId="640935FE" w14:textId="77777777" w:rsidTr="005368F9">
        <w:tc>
          <w:tcPr>
            <w:cnfStyle w:val="001000000000" w:firstRow="0" w:lastRow="0" w:firstColumn="1" w:lastColumn="0" w:oddVBand="0" w:evenVBand="0" w:oddHBand="0" w:evenHBand="0" w:firstRowFirstColumn="0" w:firstRowLastColumn="0" w:lastRowFirstColumn="0" w:lastRowLastColumn="0"/>
            <w:tcW w:w="10343" w:type="dxa"/>
            <w:gridSpan w:val="5"/>
            <w:shd w:val="clear" w:color="auto" w:fill="9CC2E5" w:themeFill="accent5" w:themeFillTint="99"/>
          </w:tcPr>
          <w:p w14:paraId="0AE09037" w14:textId="0A138345" w:rsidR="00F1142C" w:rsidRPr="00976655" w:rsidRDefault="00F1142C" w:rsidP="00D301DA">
            <w:pPr>
              <w:spacing w:after="0" w:line="240" w:lineRule="auto"/>
              <w:jc w:val="both"/>
              <w:rPr>
                <w:sz w:val="20"/>
                <w:szCs w:val="20"/>
              </w:rPr>
            </w:pPr>
            <w:r w:rsidRPr="00976655">
              <w:rPr>
                <w:sz w:val="20"/>
                <w:szCs w:val="20"/>
              </w:rPr>
              <w:t>C3. Rozwijające się działalności gospodarcze oraz działania wspierające mieszkańców i wykorzystujące w odpowiedzialny sposób walory przyrodnicze i kulturowe obszaru.</w:t>
            </w:r>
          </w:p>
        </w:tc>
      </w:tr>
      <w:tr w:rsidR="00F1142C" w:rsidRPr="00125498" w14:paraId="4741084F" w14:textId="77777777" w:rsidTr="005368F9">
        <w:tc>
          <w:tcPr>
            <w:cnfStyle w:val="001000000000" w:firstRow="0" w:lastRow="0" w:firstColumn="1" w:lastColumn="0" w:oddVBand="0" w:evenVBand="0" w:oddHBand="0" w:evenHBand="0" w:firstRowFirstColumn="0" w:firstRowLastColumn="0" w:lastRowFirstColumn="0" w:lastRowLastColumn="0"/>
            <w:tcW w:w="1696" w:type="dxa"/>
            <w:vMerge w:val="restart"/>
          </w:tcPr>
          <w:p w14:paraId="6C5059B2" w14:textId="5DAC3279" w:rsidR="00F1142C" w:rsidRPr="00976655" w:rsidRDefault="00F1142C" w:rsidP="00D301DA">
            <w:pPr>
              <w:pStyle w:val="Akapitzlist"/>
              <w:numPr>
                <w:ilvl w:val="0"/>
                <w:numId w:val="19"/>
              </w:numPr>
              <w:spacing w:after="0" w:line="240" w:lineRule="auto"/>
              <w:jc w:val="both"/>
              <w:rPr>
                <w:b w:val="0"/>
                <w:bCs w:val="0"/>
                <w:sz w:val="20"/>
                <w:szCs w:val="20"/>
              </w:rPr>
            </w:pPr>
            <w:r w:rsidRPr="00976655">
              <w:rPr>
                <w:b w:val="0"/>
                <w:bCs w:val="0"/>
                <w:sz w:val="20"/>
                <w:szCs w:val="20"/>
              </w:rPr>
              <w:lastRenderedPageBreak/>
              <w:t xml:space="preserve">wysoki potencjał dziedzictwa przyrodniczego </w:t>
            </w:r>
            <w:r w:rsidR="00D301DA">
              <w:rPr>
                <w:b w:val="0"/>
                <w:bCs w:val="0"/>
                <w:sz w:val="20"/>
                <w:szCs w:val="20"/>
              </w:rPr>
              <w:br/>
            </w:r>
            <w:r w:rsidRPr="00976655">
              <w:rPr>
                <w:b w:val="0"/>
                <w:bCs w:val="0"/>
                <w:sz w:val="20"/>
                <w:szCs w:val="20"/>
              </w:rPr>
              <w:t>i kulturowego.</w:t>
            </w:r>
          </w:p>
          <w:p w14:paraId="618DEB76" w14:textId="4C8EC5ED" w:rsidR="00F1142C" w:rsidRPr="00976655" w:rsidRDefault="00F1142C" w:rsidP="00D301DA">
            <w:pPr>
              <w:pStyle w:val="Akapitzlist"/>
              <w:numPr>
                <w:ilvl w:val="0"/>
                <w:numId w:val="19"/>
              </w:numPr>
              <w:spacing w:after="0" w:line="240" w:lineRule="auto"/>
              <w:jc w:val="both"/>
              <w:rPr>
                <w:sz w:val="20"/>
                <w:szCs w:val="20"/>
              </w:rPr>
            </w:pPr>
            <w:r w:rsidRPr="00976655">
              <w:rPr>
                <w:b w:val="0"/>
                <w:bCs w:val="0"/>
                <w:sz w:val="20"/>
                <w:szCs w:val="20"/>
              </w:rPr>
              <w:t>znaczący rynek zbytu w regionie na produkty lokalne oraz usługi czasu wolnego oparte na unikatowości</w:t>
            </w:r>
          </w:p>
        </w:tc>
        <w:tc>
          <w:tcPr>
            <w:tcW w:w="2268" w:type="dxa"/>
            <w:shd w:val="clear" w:color="auto" w:fill="D9D9D9" w:themeFill="background1" w:themeFillShade="D9"/>
          </w:tcPr>
          <w:p w14:paraId="1C8EF9FE" w14:textId="39D71EF0" w:rsidR="00F1142C" w:rsidRPr="00976655" w:rsidRDefault="00F1142C" w:rsidP="00D301DA">
            <w:pPr>
              <w:pStyle w:val="Akapitzlist"/>
              <w:numPr>
                <w:ilvl w:val="0"/>
                <w:numId w:val="38"/>
              </w:numPr>
              <w:spacing w:after="0"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976655">
              <w:rPr>
                <w:sz w:val="20"/>
                <w:szCs w:val="20"/>
              </w:rPr>
              <w:t>Wspieranie przedsiębiorczości</w:t>
            </w:r>
            <w:r w:rsidR="008F74A6">
              <w:rPr>
                <w:sz w:val="20"/>
                <w:szCs w:val="20"/>
              </w:rPr>
              <w:t xml:space="preserve"> w tym</w:t>
            </w:r>
            <w:r w:rsidRPr="00976655">
              <w:rPr>
                <w:sz w:val="20"/>
                <w:szCs w:val="20"/>
              </w:rPr>
              <w:t xml:space="preserve"> wykorzystującej atuty przyrodnicze </w:t>
            </w:r>
            <w:r w:rsidR="00D301DA">
              <w:rPr>
                <w:sz w:val="20"/>
                <w:szCs w:val="20"/>
              </w:rPr>
              <w:br/>
            </w:r>
            <w:r w:rsidRPr="00976655">
              <w:rPr>
                <w:sz w:val="20"/>
                <w:szCs w:val="20"/>
              </w:rPr>
              <w:t>i kulturowe obszaru – w tym rozwój produktów lokalnych, pozarolniczych działalności gospodarczych, funkcji rekreacyjno-turystycznych.</w:t>
            </w:r>
          </w:p>
        </w:tc>
        <w:tc>
          <w:tcPr>
            <w:tcW w:w="1276" w:type="dxa"/>
          </w:tcPr>
          <w:p w14:paraId="5DA81D2B" w14:textId="2668DB52" w:rsidR="00F1142C" w:rsidRPr="00981B30"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81B30">
              <w:rPr>
                <w:sz w:val="20"/>
              </w:rPr>
              <w:t>przedsiębiorcy, mieszkańcy, w tym: seniorzy 60+, osoby młode do 25 r.ż., osoby bezrobotne</w:t>
            </w:r>
          </w:p>
        </w:tc>
        <w:tc>
          <w:tcPr>
            <w:tcW w:w="1457" w:type="dxa"/>
          </w:tcPr>
          <w:p w14:paraId="74467C20" w14:textId="6F8FE8CF" w:rsidR="00F1142C" w:rsidRPr="005D3071" w:rsidRDefault="0097068C" w:rsidP="00D301DA">
            <w:p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5D3071">
              <w:rPr>
                <w:color w:val="00B050"/>
                <w:sz w:val="20"/>
                <w:szCs w:val="20"/>
              </w:rPr>
              <w:t xml:space="preserve">rozwój przedsiębiorczości, w tym rozwój </w:t>
            </w:r>
            <w:proofErr w:type="spellStart"/>
            <w:r w:rsidRPr="005D3071">
              <w:rPr>
                <w:color w:val="00B050"/>
                <w:sz w:val="20"/>
                <w:szCs w:val="20"/>
              </w:rPr>
              <w:t>biogospodarki</w:t>
            </w:r>
            <w:proofErr w:type="spellEnd"/>
            <w:r w:rsidRPr="005D3071">
              <w:rPr>
                <w:color w:val="00B050"/>
                <w:sz w:val="20"/>
                <w:szCs w:val="20"/>
              </w:rPr>
              <w:t xml:space="preserve"> lub zielonej gospodarki</w:t>
            </w:r>
          </w:p>
        </w:tc>
        <w:tc>
          <w:tcPr>
            <w:tcW w:w="3646" w:type="dxa"/>
          </w:tcPr>
          <w:p w14:paraId="34193CDF" w14:textId="625775FF" w:rsidR="00F1142C" w:rsidRPr="00976655" w:rsidRDefault="00F1142C" w:rsidP="00D301DA">
            <w:p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C35997">
              <w:rPr>
                <w:sz w:val="20"/>
                <w:szCs w:val="20"/>
              </w:rPr>
              <w:t xml:space="preserve">działania wspierające powstawanie </w:t>
            </w:r>
            <w:r w:rsidR="00D301DA">
              <w:rPr>
                <w:sz w:val="20"/>
                <w:szCs w:val="20"/>
              </w:rPr>
              <w:br/>
            </w:r>
            <w:r w:rsidRPr="00C35997">
              <w:rPr>
                <w:sz w:val="20"/>
                <w:szCs w:val="20"/>
              </w:rPr>
              <w:t xml:space="preserve">i rozwój firm </w:t>
            </w:r>
            <w:r w:rsidR="008F74A6">
              <w:rPr>
                <w:sz w:val="20"/>
                <w:szCs w:val="20"/>
              </w:rPr>
              <w:t xml:space="preserve">w tym </w:t>
            </w:r>
            <w:r w:rsidRPr="00C35997">
              <w:rPr>
                <w:sz w:val="20"/>
                <w:szCs w:val="20"/>
              </w:rPr>
              <w:t xml:space="preserve">oferujących produkty lokalne, oparte na tradycji i specyfice obszaru, firm zajmujących się sprzedażą produktów lokalnych, firm kreujących ofertę spędzania czasu wolnego i obsługę ruchu turystycznego; w ramach przedsięwzięcia, obok bezpośredniego wsparcia dla firm realizowane mogą być także </w:t>
            </w:r>
            <w:r w:rsidRPr="00981B30">
              <w:rPr>
                <w:sz w:val="20"/>
                <w:szCs w:val="20"/>
              </w:rPr>
              <w:t>działania promujące ten rodzaj działalności gospodarczej wśród mieszkańców, w tym rolników oraz promocja produktów i usług z obszaru LGD;</w:t>
            </w:r>
          </w:p>
        </w:tc>
      </w:tr>
      <w:tr w:rsidR="0097068C" w:rsidRPr="00125498" w14:paraId="7EDADE9B" w14:textId="77777777" w:rsidTr="005368F9">
        <w:trPr>
          <w:trHeight w:val="1621"/>
        </w:trPr>
        <w:tc>
          <w:tcPr>
            <w:cnfStyle w:val="001000000000" w:firstRow="0" w:lastRow="0" w:firstColumn="1" w:lastColumn="0" w:oddVBand="0" w:evenVBand="0" w:oddHBand="0" w:evenHBand="0" w:firstRowFirstColumn="0" w:firstRowLastColumn="0" w:lastRowFirstColumn="0" w:lastRowLastColumn="0"/>
            <w:tcW w:w="1696" w:type="dxa"/>
            <w:vMerge/>
          </w:tcPr>
          <w:p w14:paraId="24E89B9D" w14:textId="77777777" w:rsidR="0097068C" w:rsidRPr="00976655" w:rsidRDefault="0097068C" w:rsidP="00D301DA">
            <w:pPr>
              <w:spacing w:after="0"/>
              <w:jc w:val="both"/>
              <w:rPr>
                <w:sz w:val="20"/>
                <w:szCs w:val="20"/>
              </w:rPr>
            </w:pPr>
          </w:p>
        </w:tc>
        <w:tc>
          <w:tcPr>
            <w:tcW w:w="2268" w:type="dxa"/>
            <w:shd w:val="clear" w:color="auto" w:fill="D9D9D9" w:themeFill="background1" w:themeFillShade="D9"/>
          </w:tcPr>
          <w:p w14:paraId="0AA69282" w14:textId="1C4C0591" w:rsidR="0097068C" w:rsidRPr="00976655" w:rsidRDefault="0097068C" w:rsidP="00D301DA">
            <w:pPr>
              <w:pStyle w:val="Akapitzlist"/>
              <w:numPr>
                <w:ilvl w:val="0"/>
                <w:numId w:val="38"/>
              </w:num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76655">
              <w:rPr>
                <w:sz w:val="20"/>
                <w:szCs w:val="20"/>
              </w:rPr>
              <w:t xml:space="preserve">Wzbogacanie infrastruktury umożliwiającej zrównoważony rozwój turystyki oraz wykorzystywanie </w:t>
            </w:r>
            <w:r w:rsidR="00D301DA">
              <w:rPr>
                <w:sz w:val="20"/>
                <w:szCs w:val="20"/>
              </w:rPr>
              <w:br/>
            </w:r>
            <w:r w:rsidRPr="00976655">
              <w:rPr>
                <w:sz w:val="20"/>
                <w:szCs w:val="20"/>
              </w:rPr>
              <w:t>i ochronę rzeki Prosny</w:t>
            </w:r>
          </w:p>
        </w:tc>
        <w:tc>
          <w:tcPr>
            <w:tcW w:w="1276" w:type="dxa"/>
          </w:tcPr>
          <w:p w14:paraId="1AAFC1C1" w14:textId="7EF3D4A6" w:rsidR="0097068C" w:rsidRPr="00981B30" w:rsidRDefault="0097068C" w:rsidP="00D301DA">
            <w:p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81B30">
              <w:rPr>
                <w:sz w:val="20"/>
              </w:rPr>
              <w:t xml:space="preserve">samorządy, mieszkańcy, w tym: seniorzy 60+, osoby młode do 25 r.ż., </w:t>
            </w:r>
          </w:p>
        </w:tc>
        <w:tc>
          <w:tcPr>
            <w:tcW w:w="1457" w:type="dxa"/>
          </w:tcPr>
          <w:p w14:paraId="6EBCA558" w14:textId="30FDB20E" w:rsidR="0097068C" w:rsidRPr="005D3071" w:rsidRDefault="0097068C" w:rsidP="00D301DA">
            <w:pPr>
              <w:jc w:val="both"/>
              <w:cnfStyle w:val="000000000000" w:firstRow="0" w:lastRow="0" w:firstColumn="0" w:lastColumn="0" w:oddVBand="0" w:evenVBand="0" w:oddHBand="0" w:evenHBand="0" w:firstRowFirstColumn="0" w:firstRowLastColumn="0" w:lastRowFirstColumn="0" w:lastRowLastColumn="0"/>
              <w:rPr>
                <w:color w:val="00B050"/>
                <w:sz w:val="18"/>
                <w:szCs w:val="20"/>
              </w:rPr>
            </w:pPr>
            <w:r w:rsidRPr="005D3071">
              <w:rPr>
                <w:color w:val="00B050"/>
                <w:sz w:val="20"/>
                <w:szCs w:val="20"/>
              </w:rPr>
              <w:t>poprawa dostępu do małej infrastruktury publicznej</w:t>
            </w:r>
          </w:p>
        </w:tc>
        <w:tc>
          <w:tcPr>
            <w:tcW w:w="3646" w:type="dxa"/>
          </w:tcPr>
          <w:p w14:paraId="334F28BE" w14:textId="4A2B0386" w:rsidR="0097068C" w:rsidRPr="00976655" w:rsidRDefault="0097068C" w:rsidP="00D301DA">
            <w:pPr>
              <w:spacing w:after="0"/>
              <w:jc w:val="both"/>
              <w:cnfStyle w:val="000000000000" w:firstRow="0" w:lastRow="0" w:firstColumn="0" w:lastColumn="0" w:oddVBand="0" w:evenVBand="0" w:oddHBand="0" w:evenHBand="0" w:firstRowFirstColumn="0" w:firstRowLastColumn="0" w:lastRowFirstColumn="0" w:lastRowLastColumn="0"/>
              <w:rPr>
                <w:sz w:val="20"/>
                <w:szCs w:val="20"/>
              </w:rPr>
            </w:pPr>
            <w:r w:rsidRPr="00981B30">
              <w:rPr>
                <w:sz w:val="20"/>
                <w:szCs w:val="20"/>
              </w:rPr>
              <w:t xml:space="preserve">Infrastruktura (zarówno nowa jak </w:t>
            </w:r>
            <w:r w:rsidR="00D301DA">
              <w:rPr>
                <w:sz w:val="20"/>
                <w:szCs w:val="20"/>
              </w:rPr>
              <w:br/>
            </w:r>
            <w:r w:rsidRPr="00981B30">
              <w:rPr>
                <w:sz w:val="20"/>
                <w:szCs w:val="20"/>
              </w:rPr>
              <w:t>i zmodernizowana)</w:t>
            </w:r>
            <w:r w:rsidRPr="00967DD8">
              <w:rPr>
                <w:sz w:val="20"/>
                <w:szCs w:val="20"/>
              </w:rPr>
              <w:t xml:space="preserve"> umożliwiająca łagodzenie i ochronę walorów przyrodniczych przed skutkami ruchu turystycznego, umożliwiająca utrzymanie porządku, miejsca odpoczynku </w:t>
            </w:r>
            <w:r w:rsidR="00D301DA">
              <w:rPr>
                <w:sz w:val="20"/>
                <w:szCs w:val="20"/>
              </w:rPr>
              <w:br/>
            </w:r>
            <w:r w:rsidRPr="00967DD8">
              <w:rPr>
                <w:sz w:val="20"/>
                <w:szCs w:val="20"/>
              </w:rPr>
              <w:t xml:space="preserve">i biwakowania turystów, ścieżki kierujące ruch turystyczny w sposób zapewniający ochronę walorów przyrodniczych </w:t>
            </w:r>
            <w:r w:rsidR="00D301DA">
              <w:rPr>
                <w:sz w:val="20"/>
                <w:szCs w:val="20"/>
              </w:rPr>
              <w:br/>
            </w:r>
            <w:r w:rsidRPr="00967DD8">
              <w:rPr>
                <w:sz w:val="20"/>
                <w:szCs w:val="20"/>
              </w:rPr>
              <w:t>i kulturowych, monitoring, ułatwienia dla osób o szczególnych potrzebach.</w:t>
            </w:r>
          </w:p>
        </w:tc>
      </w:tr>
    </w:tbl>
    <w:p w14:paraId="40475A3F" w14:textId="77777777" w:rsidR="00F751A7" w:rsidRDefault="00EC20A4" w:rsidP="005368F9">
      <w:pPr>
        <w:jc w:val="both"/>
        <w:rPr>
          <w:i/>
        </w:rPr>
      </w:pPr>
      <w:r w:rsidRPr="00976655">
        <w:rPr>
          <w:i/>
        </w:rPr>
        <w:t xml:space="preserve"> </w:t>
      </w:r>
      <w:r w:rsidR="00976655" w:rsidRPr="00976655">
        <w:rPr>
          <w:i/>
        </w:rPr>
        <w:t>Źródło: opracowanie własne</w:t>
      </w:r>
    </w:p>
    <w:p w14:paraId="4B53FB9E" w14:textId="56C0EB50" w:rsidR="00F751A7" w:rsidRPr="00122397" w:rsidRDefault="00F751A7" w:rsidP="005368F9">
      <w:pPr>
        <w:jc w:val="both"/>
        <w:rPr>
          <w:b/>
        </w:rPr>
      </w:pPr>
      <w:r w:rsidRPr="00122397">
        <w:t>LGD Górna Prosna przewiduje następujące</w:t>
      </w:r>
      <w:r w:rsidRPr="00122397">
        <w:rPr>
          <w:b/>
        </w:rPr>
        <w:t xml:space="preserve"> formy wsparcia operacji w ramach LSR</w:t>
      </w:r>
      <w:r w:rsidR="008C3287" w:rsidRPr="00122397">
        <w:rPr>
          <w:b/>
        </w:rPr>
        <w:t xml:space="preserve"> </w:t>
      </w:r>
      <w:r w:rsidR="008C3287" w:rsidRPr="00122397">
        <w:t>(opisanych bardziej szczegółowo w rozdziale VII)</w:t>
      </w:r>
      <w:r w:rsidRPr="00122397">
        <w:rPr>
          <w:b/>
        </w:rPr>
        <w:t>:</w:t>
      </w:r>
    </w:p>
    <w:p w14:paraId="0A05E945" w14:textId="0D6C91F4" w:rsidR="00F751A7" w:rsidRPr="00122397" w:rsidRDefault="00F751A7" w:rsidP="00F751A7">
      <w:pPr>
        <w:pStyle w:val="Akapitzlist"/>
        <w:numPr>
          <w:ilvl w:val="0"/>
          <w:numId w:val="46"/>
        </w:numPr>
        <w:jc w:val="both"/>
      </w:pPr>
      <w:r w:rsidRPr="00122397">
        <w:rPr>
          <w:u w:val="single"/>
        </w:rPr>
        <w:t>konkurs</w:t>
      </w:r>
      <w:r w:rsidRPr="00122397">
        <w:t xml:space="preserve"> (operacje konkursowe) – w ramach naborów ogłaszanych przez LGD, </w:t>
      </w:r>
      <w:r w:rsidR="008C3287" w:rsidRPr="00122397">
        <w:t xml:space="preserve">różni </w:t>
      </w:r>
      <w:r w:rsidRPr="00122397">
        <w:t>wnioskodawcy będą mogli składać wnioski</w:t>
      </w:r>
      <w:r w:rsidR="008C3287" w:rsidRPr="00122397">
        <w:t xml:space="preserve"> o dofinansowanie operacji</w:t>
      </w:r>
      <w:r w:rsidRPr="00122397">
        <w:t>, które następnie oceni i wybierze Rada LGD</w:t>
      </w:r>
      <w:r w:rsidR="008C3287" w:rsidRPr="00122397">
        <w:t>, a później - przed zawarciem umowy - zweryfikuje jeszcze Samorząd Województwa Opolskiego,</w:t>
      </w:r>
    </w:p>
    <w:p w14:paraId="7A0F0EBA" w14:textId="1BF89705" w:rsidR="00F751A7" w:rsidRPr="00122397" w:rsidRDefault="00F751A7" w:rsidP="00F751A7">
      <w:pPr>
        <w:pStyle w:val="Akapitzlist"/>
        <w:numPr>
          <w:ilvl w:val="0"/>
          <w:numId w:val="46"/>
        </w:numPr>
        <w:jc w:val="both"/>
      </w:pPr>
      <w:r w:rsidRPr="00122397">
        <w:rPr>
          <w:u w:val="single"/>
        </w:rPr>
        <w:t>projekty grantowe</w:t>
      </w:r>
      <w:r w:rsidR="008C3287" w:rsidRPr="00122397">
        <w:t xml:space="preserve"> – w ramach których LGD jako beneficjent projektu grantowego, w oparciu o specjalny zestaw kryteriów, będzie udzielała grantów innym podmiotom lokalnym, wybranym przez LGD na realizację zadań służących osiąganiu celów projektu grantowego,</w:t>
      </w:r>
    </w:p>
    <w:p w14:paraId="32E2D679" w14:textId="4B081234" w:rsidR="00F751A7" w:rsidRPr="00122397" w:rsidRDefault="00F751A7" w:rsidP="00F751A7">
      <w:pPr>
        <w:pStyle w:val="Akapitzlist"/>
        <w:numPr>
          <w:ilvl w:val="0"/>
          <w:numId w:val="46"/>
        </w:numPr>
        <w:jc w:val="both"/>
      </w:pPr>
      <w:r w:rsidRPr="00122397">
        <w:rPr>
          <w:u w:val="single"/>
        </w:rPr>
        <w:t>operacje własne</w:t>
      </w:r>
      <w:r w:rsidR="008C3287" w:rsidRPr="00122397">
        <w:t xml:space="preserve"> – wspomagające osiąganie wszystkich 3 celów LSR, realizowane zasadniczo przez LGD dla dobra i na rzecz całego obszaru,</w:t>
      </w:r>
    </w:p>
    <w:p w14:paraId="1BA0B5A3" w14:textId="45137FBC" w:rsidR="00F751A7" w:rsidRPr="00122397" w:rsidRDefault="00F751A7" w:rsidP="00F751A7">
      <w:pPr>
        <w:pStyle w:val="Akapitzlist"/>
        <w:numPr>
          <w:ilvl w:val="0"/>
          <w:numId w:val="46"/>
        </w:numPr>
        <w:jc w:val="both"/>
      </w:pPr>
      <w:r w:rsidRPr="00122397">
        <w:rPr>
          <w:u w:val="single"/>
        </w:rPr>
        <w:t>projekty partnerskie</w:t>
      </w:r>
      <w:r w:rsidR="008C3287" w:rsidRPr="00122397">
        <w:t xml:space="preserve"> – LGD przewiduje realizację 1 projektu partnerskiego z partnerami spoza obszaru LGD.</w:t>
      </w:r>
      <w:r w:rsidR="00E037F2" w:rsidRPr="00122397">
        <w:t xml:space="preserve"> Będzie dodatkowo wspierać operacje realizowane w partnerstwie przez różne podmioty z obszaru.</w:t>
      </w:r>
    </w:p>
    <w:p w14:paraId="729664E7" w14:textId="6747DF72" w:rsidR="0067531B" w:rsidRPr="00F751A7" w:rsidRDefault="0067531B" w:rsidP="005368F9">
      <w:pPr>
        <w:jc w:val="both"/>
        <w:rPr>
          <w:i/>
        </w:rPr>
      </w:pPr>
      <w:r>
        <w:rPr>
          <w:highlight w:val="yellow"/>
        </w:rPr>
        <w:br w:type="page"/>
      </w:r>
    </w:p>
    <w:p w14:paraId="5B32EE51" w14:textId="7F6B3D1B" w:rsidR="004F7051" w:rsidRPr="000755FC" w:rsidRDefault="00B87DFE" w:rsidP="00C75A0D">
      <w:pPr>
        <w:jc w:val="both"/>
        <w:rPr>
          <w:rStyle w:val="Wyrnienieintensywne"/>
          <w:b/>
        </w:rPr>
      </w:pPr>
      <w:r w:rsidRPr="00B87DFE">
        <w:rPr>
          <w:rStyle w:val="Wyrnienieintensywne"/>
          <w:b/>
          <w:noProof/>
          <w:lang w:eastAsia="pl-PL"/>
        </w:rPr>
        <w:lastRenderedPageBreak/>
        <mc:AlternateContent>
          <mc:Choice Requires="wps">
            <w:drawing>
              <wp:anchor distT="0" distB="0" distL="114300" distR="114300" simplePos="0" relativeHeight="251714560" behindDoc="0" locked="0" layoutInCell="1" allowOverlap="1" wp14:anchorId="1A22E070" wp14:editId="63859A84">
                <wp:simplePos x="0" y="0"/>
                <wp:positionH relativeFrom="column">
                  <wp:posOffset>4904981</wp:posOffset>
                </wp:positionH>
                <wp:positionV relativeFrom="paragraph">
                  <wp:posOffset>303932</wp:posOffset>
                </wp:positionV>
                <wp:extent cx="1388962" cy="619125"/>
                <wp:effectExtent l="0" t="0" r="20955" b="28575"/>
                <wp:wrapNone/>
                <wp:docPr id="29" name="Prostokąt zaokrąglony 29"/>
                <wp:cNvGraphicFramePr/>
                <a:graphic xmlns:a="http://schemas.openxmlformats.org/drawingml/2006/main">
                  <a:graphicData uri="http://schemas.microsoft.com/office/word/2010/wordprocessingShape">
                    <wps:wsp>
                      <wps:cNvSpPr/>
                      <wps:spPr>
                        <a:xfrm>
                          <a:off x="0" y="0"/>
                          <a:ext cx="1388962" cy="619125"/>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3EF318BC" w14:textId="61356C44" w:rsidR="004D1D3E" w:rsidRPr="0070714F" w:rsidRDefault="004D1D3E" w:rsidP="00B87DFE">
                            <w:pPr>
                              <w:spacing w:after="0" w:line="240" w:lineRule="auto"/>
                              <w:jc w:val="center"/>
                              <w:rPr>
                                <w:b/>
                                <w:sz w:val="18"/>
                                <w:szCs w:val="20"/>
                              </w:rPr>
                            </w:pPr>
                            <w:r w:rsidRPr="0070714F">
                              <w:rPr>
                                <w:sz w:val="20"/>
                              </w:rPr>
                              <w:t xml:space="preserve">konkurs, </w:t>
                            </w:r>
                            <w:r>
                              <w:rPr>
                                <w:sz w:val="20"/>
                              </w:rPr>
                              <w:br/>
                            </w:r>
                            <w:r w:rsidRPr="0070714F">
                              <w:rPr>
                                <w:sz w:val="20"/>
                              </w:rPr>
                              <w:t>animacja</w:t>
                            </w:r>
                            <w:r w:rsidR="003D7578">
                              <w:rPr>
                                <w:sz w:val="20"/>
                              </w:rPr>
                              <w:t>, projekt grantowy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22E070" id="Prostokąt zaokrąglony 29" o:spid="_x0000_s1031" style="position:absolute;left:0;text-align:left;margin-left:386.2pt;margin-top:23.95pt;width:109.35pt;height:48.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" fillcolor="white [3201]" strokecolor="#ffc000 [3207]" strokeweight="1pt">
                <v:stroke joinstyle="miter"/>
                <v:textbox>
                  <w:txbxContent>
                    <w:p w14:paraId="3EF318BC" w14:textId="61356C44" w:rsidR="004D1D3E" w:rsidRPr="0070714F" w:rsidRDefault="004D1D3E" w:rsidP="00B87DFE">
                      <w:pPr>
                        <w:spacing w:after="0" w:line="240" w:lineRule="auto"/>
                        <w:jc w:val="center"/>
                        <w:rPr>
                          <w:b/>
                          <w:sz w:val="18"/>
                          <w:szCs w:val="20"/>
                        </w:rPr>
                      </w:pPr>
                      <w:r w:rsidRPr="0070714F">
                        <w:rPr>
                          <w:sz w:val="20"/>
                        </w:rPr>
                        <w:t xml:space="preserve">konkurs, </w:t>
                      </w:r>
                      <w:r>
                        <w:rPr>
                          <w:sz w:val="20"/>
                        </w:rPr>
                        <w:br/>
                      </w:r>
                      <w:r w:rsidRPr="0070714F">
                        <w:rPr>
                          <w:sz w:val="20"/>
                        </w:rPr>
                        <w:t>animacja</w:t>
                      </w:r>
                      <w:r w:rsidR="003D7578">
                        <w:rPr>
                          <w:sz w:val="20"/>
                        </w:rPr>
                        <w:t>, projekt grantowy</w:t>
                      </w:r>
                    </w:p>
                  </w:txbxContent>
                </v:textbox>
              </v:roundrect>
            </w:pict>
          </mc:Fallback>
        </mc:AlternateContent>
      </w:r>
      <w:r w:rsidR="000755FC" w:rsidRPr="000755FC">
        <w:rPr>
          <w:rStyle w:val="Wyrnienieintensywne"/>
          <w:b/>
          <w:noProof/>
          <w:lang w:eastAsia="pl-PL"/>
        </w:rPr>
        <mc:AlternateContent>
          <mc:Choice Requires="wps">
            <w:drawing>
              <wp:anchor distT="0" distB="0" distL="114300" distR="114300" simplePos="0" relativeHeight="251677696" behindDoc="0" locked="0" layoutInCell="1" allowOverlap="1" wp14:anchorId="4F9B3C9F" wp14:editId="083EF8CE">
                <wp:simplePos x="0" y="0"/>
                <wp:positionH relativeFrom="column">
                  <wp:posOffset>1918970</wp:posOffset>
                </wp:positionH>
                <wp:positionV relativeFrom="paragraph">
                  <wp:posOffset>302188</wp:posOffset>
                </wp:positionV>
                <wp:extent cx="2609850" cy="619125"/>
                <wp:effectExtent l="0" t="0" r="19050" b="28575"/>
                <wp:wrapNone/>
                <wp:docPr id="11" name="Prostokąt zaokrąglony 11"/>
                <wp:cNvGraphicFramePr/>
                <a:graphic xmlns:a="http://schemas.openxmlformats.org/drawingml/2006/main">
                  <a:graphicData uri="http://schemas.microsoft.com/office/word/2010/wordprocessingShape">
                    <wps:wsp>
                      <wps:cNvSpPr/>
                      <wps:spPr>
                        <a:xfrm>
                          <a:off x="0" y="0"/>
                          <a:ext cx="2609850" cy="619125"/>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1EB7A34" w14:textId="61CEE5BD" w:rsidR="004D1D3E" w:rsidRPr="002F0C10" w:rsidRDefault="004D1D3E" w:rsidP="0067531B">
                            <w:pPr>
                              <w:spacing w:after="0" w:line="240" w:lineRule="auto"/>
                              <w:jc w:val="center"/>
                              <w:rPr>
                                <w:b/>
                                <w:sz w:val="20"/>
                                <w:szCs w:val="20"/>
                              </w:rPr>
                            </w:pPr>
                            <w:r>
                              <w:rPr>
                                <w:sz w:val="20"/>
                                <w:szCs w:val="20"/>
                              </w:rPr>
                              <w:t xml:space="preserve">P1. </w:t>
                            </w:r>
                            <w:r w:rsidRPr="00976655">
                              <w:rPr>
                                <w:sz w:val="20"/>
                                <w:szCs w:val="20"/>
                              </w:rPr>
                              <w:t>Wsparcie inicjatyw społecznych oraz wzmacnianie p</w:t>
                            </w:r>
                            <w:r>
                              <w:rPr>
                                <w:sz w:val="20"/>
                                <w:szCs w:val="20"/>
                              </w:rPr>
                              <w:t>otencjału sektora pozarządowego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9B3C9F" id="Prostokąt zaokrąglony 11" o:spid="_x0000_s1032" style="position:absolute;left:0;text-align:left;margin-left:151.1pt;margin-top:23.8pt;width:205.5pt;height:4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" fillcolor="#ffc000" strokecolor="#1f3763 [1604]" strokeweight="1pt">
                <v:stroke joinstyle="miter"/>
                <v:textbox>
                  <w:txbxContent>
                    <w:p w14:paraId="61EB7A34" w14:textId="61CEE5BD" w:rsidR="004D1D3E" w:rsidRPr="002F0C10" w:rsidRDefault="004D1D3E" w:rsidP="0067531B">
                      <w:pPr>
                        <w:spacing w:after="0" w:line="240" w:lineRule="auto"/>
                        <w:jc w:val="center"/>
                        <w:rPr>
                          <w:b/>
                          <w:sz w:val="20"/>
                          <w:szCs w:val="20"/>
                        </w:rPr>
                      </w:pPr>
                      <w:r>
                        <w:rPr>
                          <w:sz w:val="20"/>
                          <w:szCs w:val="20"/>
                        </w:rPr>
                        <w:t xml:space="preserve">P1. </w:t>
                      </w:r>
                      <w:r w:rsidRPr="00976655">
                        <w:rPr>
                          <w:sz w:val="20"/>
                          <w:szCs w:val="20"/>
                        </w:rPr>
                        <w:t>Wsparcie inicjatyw społecznych oraz wzmacnianie p</w:t>
                      </w:r>
                      <w:r>
                        <w:rPr>
                          <w:sz w:val="20"/>
                          <w:szCs w:val="20"/>
                        </w:rPr>
                        <w:t>otencjału sektora pozarządowego</w:t>
                      </w:r>
                    </w:p>
                  </w:txbxContent>
                </v:textbox>
              </v:roundrect>
            </w:pict>
          </mc:Fallback>
        </mc:AlternateContent>
      </w:r>
      <w:r w:rsidR="000755FC" w:rsidRPr="000755FC">
        <w:rPr>
          <w:rStyle w:val="Wyrnienieintensywne"/>
          <w:b/>
        </w:rPr>
        <w:t xml:space="preserve">Schemat </w:t>
      </w:r>
      <w:r w:rsidR="00D708B9">
        <w:rPr>
          <w:rStyle w:val="Wyrnienieintensywne"/>
          <w:b/>
        </w:rPr>
        <w:t>2</w:t>
      </w:r>
      <w:r w:rsidR="000755FC" w:rsidRPr="000755FC">
        <w:rPr>
          <w:rStyle w:val="Wyrnienieintensywne"/>
          <w:b/>
        </w:rPr>
        <w:t xml:space="preserve"> Cele, przedsięwzięcia i formy realizacji operacji w LSR</w:t>
      </w:r>
    </w:p>
    <w:p w14:paraId="6A54CCF9" w14:textId="5C4B1E6E" w:rsidR="00C75A0D" w:rsidRDefault="000755FC" w:rsidP="0067024B">
      <w:pPr>
        <w:jc w:val="both"/>
      </w:pPr>
      <w:r w:rsidRPr="0067531B">
        <w:rPr>
          <w:noProof/>
          <w:lang w:eastAsia="pl-PL"/>
        </w:rPr>
        <mc:AlternateContent>
          <mc:Choice Requires="wps">
            <w:drawing>
              <wp:anchor distT="0" distB="0" distL="114300" distR="114300" simplePos="0" relativeHeight="251680768" behindDoc="0" locked="0" layoutInCell="1" allowOverlap="1" wp14:anchorId="707D25EB" wp14:editId="72DB9D45">
                <wp:simplePos x="0" y="0"/>
                <wp:positionH relativeFrom="column">
                  <wp:posOffset>43815</wp:posOffset>
                </wp:positionH>
                <wp:positionV relativeFrom="paragraph">
                  <wp:posOffset>3175</wp:posOffset>
                </wp:positionV>
                <wp:extent cx="1487170" cy="3025775"/>
                <wp:effectExtent l="0" t="0" r="17780" b="22225"/>
                <wp:wrapNone/>
                <wp:docPr id="14" name="Prostokąt zaokrąglony 14"/>
                <wp:cNvGraphicFramePr/>
                <a:graphic xmlns:a="http://schemas.openxmlformats.org/drawingml/2006/main">
                  <a:graphicData uri="http://schemas.microsoft.com/office/word/2010/wordprocessingShape">
                    <wps:wsp>
                      <wps:cNvSpPr/>
                      <wps:spPr>
                        <a:xfrm>
                          <a:off x="0" y="0"/>
                          <a:ext cx="1487170" cy="3025775"/>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A833CC2" w14:textId="77777777" w:rsidR="004D1D3E" w:rsidRPr="000755FC" w:rsidRDefault="004D1D3E" w:rsidP="0067531B">
                            <w:pPr>
                              <w:spacing w:after="0" w:line="240" w:lineRule="auto"/>
                              <w:jc w:val="center"/>
                              <w:rPr>
                                <w:b/>
                                <w:sz w:val="20"/>
                                <w:szCs w:val="20"/>
                              </w:rPr>
                            </w:pPr>
                            <w:r w:rsidRPr="000755FC">
                              <w:rPr>
                                <w:b/>
                                <w:sz w:val="20"/>
                                <w:szCs w:val="20"/>
                              </w:rPr>
                              <w:t xml:space="preserve">C1. Dogodne warunki dla aktywnego, integrującego mieszkańców spędzania czasu wolnego </w:t>
                            </w:r>
                          </w:p>
                          <w:p w14:paraId="7D01B037" w14:textId="48BD5DA7" w:rsidR="004D1D3E" w:rsidRPr="000755FC" w:rsidRDefault="004D1D3E" w:rsidP="0067531B">
                            <w:pPr>
                              <w:spacing w:after="0" w:line="240" w:lineRule="auto"/>
                              <w:jc w:val="center"/>
                              <w:rPr>
                                <w:b/>
                                <w:sz w:val="20"/>
                                <w:szCs w:val="20"/>
                              </w:rPr>
                            </w:pPr>
                            <w:r w:rsidRPr="000755FC">
                              <w:rPr>
                                <w:b/>
                                <w:sz w:val="20"/>
                                <w:szCs w:val="20"/>
                              </w:rPr>
                              <w:t>(EFRROW)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7D25EB" id="Prostokąt zaokrąglony 14" o:spid="_x0000_s1033" style="position:absolute;left:0;text-align:left;margin-left:3.45pt;margin-top:.25pt;width:117.1pt;height:23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" fillcolor="#ffc000" strokecolor="#1f3763 [1604]" strokeweight="1pt">
                <v:stroke joinstyle="miter"/>
                <v:textbox>
                  <w:txbxContent>
                    <w:p w14:paraId="3A833CC2" w14:textId="77777777" w:rsidR="004D1D3E" w:rsidRPr="000755FC" w:rsidRDefault="004D1D3E" w:rsidP="0067531B">
                      <w:pPr>
                        <w:spacing w:after="0" w:line="240" w:lineRule="auto"/>
                        <w:jc w:val="center"/>
                        <w:rPr>
                          <w:b/>
                          <w:sz w:val="20"/>
                          <w:szCs w:val="20"/>
                        </w:rPr>
                      </w:pPr>
                      <w:r w:rsidRPr="000755FC">
                        <w:rPr>
                          <w:b/>
                          <w:sz w:val="20"/>
                          <w:szCs w:val="20"/>
                        </w:rPr>
                        <w:t xml:space="preserve">C1. Dogodne warunki dla aktywnego, integrującego mieszkańców spędzania czasu wolnego </w:t>
                      </w:r>
                    </w:p>
                    <w:p w14:paraId="7D01B037" w14:textId="48BD5DA7" w:rsidR="004D1D3E" w:rsidRPr="000755FC" w:rsidRDefault="004D1D3E" w:rsidP="0067531B">
                      <w:pPr>
                        <w:spacing w:after="0" w:line="240" w:lineRule="auto"/>
                        <w:jc w:val="center"/>
                        <w:rPr>
                          <w:b/>
                          <w:sz w:val="20"/>
                          <w:szCs w:val="20"/>
                        </w:rPr>
                      </w:pPr>
                      <w:r w:rsidRPr="000755FC">
                        <w:rPr>
                          <w:b/>
                          <w:sz w:val="20"/>
                          <w:szCs w:val="20"/>
                        </w:rPr>
                        <w:t>(EFRROW)</w:t>
                      </w:r>
                    </w:p>
                  </w:txbxContent>
                </v:textbox>
              </v:roundrect>
            </w:pict>
          </mc:Fallback>
        </mc:AlternateContent>
      </w:r>
    </w:p>
    <w:p w14:paraId="0B480017" w14:textId="0696635E" w:rsidR="0067024B" w:rsidRDefault="00B87DFE" w:rsidP="0067024B">
      <w:pPr>
        <w:spacing w:after="160"/>
        <w:jc w:val="both"/>
        <w:rPr>
          <w:rFonts w:asciiTheme="majorHAnsi" w:eastAsiaTheme="majorEastAsia" w:hAnsiTheme="majorHAnsi" w:cstheme="majorBidi"/>
          <w:color w:val="2F5496" w:themeColor="accent1" w:themeShade="BF"/>
          <w:sz w:val="32"/>
          <w:szCs w:val="32"/>
        </w:rPr>
      </w:pPr>
      <w:r w:rsidRPr="00B87DFE">
        <w:rPr>
          <w:noProof/>
          <w:lang w:eastAsia="pl-PL"/>
        </w:rPr>
        <mc:AlternateContent>
          <mc:Choice Requires="wps">
            <w:drawing>
              <wp:anchor distT="0" distB="0" distL="114300" distR="114300" simplePos="0" relativeHeight="251722752" behindDoc="0" locked="0" layoutInCell="1" allowOverlap="1" wp14:anchorId="0C98332E" wp14:editId="5C67DD82">
                <wp:simplePos x="0" y="0"/>
                <wp:positionH relativeFrom="column">
                  <wp:posOffset>4911725</wp:posOffset>
                </wp:positionH>
                <wp:positionV relativeFrom="paragraph">
                  <wp:posOffset>5085715</wp:posOffset>
                </wp:positionV>
                <wp:extent cx="1387475" cy="1151255"/>
                <wp:effectExtent l="0" t="0" r="22225" b="10795"/>
                <wp:wrapNone/>
                <wp:docPr id="885406627" name="Prostokąt zaokrąglony 885406627"/>
                <wp:cNvGraphicFramePr/>
                <a:graphic xmlns:a="http://schemas.openxmlformats.org/drawingml/2006/main">
                  <a:graphicData uri="http://schemas.microsoft.com/office/word/2010/wordprocessingShape">
                    <wps:wsp>
                      <wps:cNvSpPr/>
                      <wps:spPr>
                        <a:xfrm>
                          <a:off x="0" y="0"/>
                          <a:ext cx="1387475" cy="115125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8A3956D" w14:textId="587C5184" w:rsidR="004D1D3E" w:rsidRPr="0070714F" w:rsidRDefault="004D1D3E" w:rsidP="0070714F">
                            <w:pPr>
                              <w:spacing w:after="0"/>
                              <w:jc w:val="center"/>
                              <w:rPr>
                                <w:sz w:val="20"/>
                              </w:rPr>
                            </w:pPr>
                            <w:r w:rsidRPr="0070714F">
                              <w:rPr>
                                <w:sz w:val="20"/>
                              </w:rPr>
                              <w:t>konkurs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98332E" id="Prostokąt zaokrąglony 885406627" o:spid="_x0000_s1034" style="position:absolute;left:0;text-align:left;margin-left:386.75pt;margin-top:400.45pt;width:109.25pt;height:90.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" fillcolor="white [3201]" strokecolor="#70ad47 [3209]" strokeweight="1pt">
                <v:stroke joinstyle="miter"/>
                <v:textbox>
                  <w:txbxContent>
                    <w:p w14:paraId="78A3956D" w14:textId="587C5184" w:rsidR="004D1D3E" w:rsidRPr="0070714F" w:rsidRDefault="004D1D3E" w:rsidP="0070714F">
                      <w:pPr>
                        <w:spacing w:after="0"/>
                        <w:jc w:val="center"/>
                        <w:rPr>
                          <w:sz w:val="20"/>
                        </w:rPr>
                      </w:pPr>
                      <w:r w:rsidRPr="0070714F">
                        <w:rPr>
                          <w:sz w:val="20"/>
                        </w:rPr>
                        <w:t>konkurs</w:t>
                      </w:r>
                    </w:p>
                  </w:txbxContent>
                </v:textbox>
              </v:roundrect>
            </w:pict>
          </mc:Fallback>
        </mc:AlternateContent>
      </w:r>
      <w:r w:rsidRPr="00B87DFE">
        <w:rPr>
          <w:noProof/>
          <w:lang w:eastAsia="pl-PL"/>
        </w:rPr>
        <mc:AlternateContent>
          <mc:Choice Requires="wps">
            <w:drawing>
              <wp:anchor distT="0" distB="0" distL="114300" distR="114300" simplePos="0" relativeHeight="251723776" behindDoc="0" locked="0" layoutInCell="1" allowOverlap="1" wp14:anchorId="27148FAE" wp14:editId="0CA9D9E0">
                <wp:simplePos x="0" y="0"/>
                <wp:positionH relativeFrom="column">
                  <wp:posOffset>4911797</wp:posOffset>
                </wp:positionH>
                <wp:positionV relativeFrom="paragraph">
                  <wp:posOffset>6290270</wp:posOffset>
                </wp:positionV>
                <wp:extent cx="1387475" cy="960120"/>
                <wp:effectExtent l="0" t="0" r="22225" b="11430"/>
                <wp:wrapNone/>
                <wp:docPr id="885406628" name="Prostokąt zaokrąglony 885406628"/>
                <wp:cNvGraphicFramePr/>
                <a:graphic xmlns:a="http://schemas.openxmlformats.org/drawingml/2006/main">
                  <a:graphicData uri="http://schemas.microsoft.com/office/word/2010/wordprocessingShape">
                    <wps:wsp>
                      <wps:cNvSpPr/>
                      <wps:spPr>
                        <a:xfrm>
                          <a:off x="0" y="0"/>
                          <a:ext cx="1387475" cy="96012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73E8FAA" w14:textId="3D137F13" w:rsidR="004D1D3E" w:rsidRPr="0070714F" w:rsidRDefault="004D1D3E" w:rsidP="00B87DFE">
                            <w:pPr>
                              <w:spacing w:after="0" w:line="240" w:lineRule="auto"/>
                              <w:jc w:val="center"/>
                              <w:rPr>
                                <w:sz w:val="18"/>
                                <w:szCs w:val="20"/>
                              </w:rPr>
                            </w:pPr>
                            <w:r w:rsidRPr="0070714F">
                              <w:rPr>
                                <w:sz w:val="20"/>
                              </w:rPr>
                              <w:t xml:space="preserve">konkurs, </w:t>
                            </w:r>
                            <w:r>
                              <w:rPr>
                                <w:sz w:val="20"/>
                              </w:rPr>
                              <w:br/>
                            </w:r>
                            <w:r w:rsidRPr="0070714F">
                              <w:rPr>
                                <w:sz w:val="20"/>
                              </w:rPr>
                              <w:t>operacja własna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148FAE" id="Prostokąt zaokrąglony 885406628" o:spid="_x0000_s1035" style="position:absolute;left:0;text-align:left;margin-left:386.75pt;margin-top:495.3pt;width:109.25pt;height:75.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" fillcolor="white [3201]" strokecolor="#70ad47 [3209]" strokeweight="1pt">
                <v:stroke joinstyle="miter"/>
                <v:textbox>
                  <w:txbxContent>
                    <w:p w14:paraId="773E8FAA" w14:textId="3D137F13" w:rsidR="004D1D3E" w:rsidRPr="0070714F" w:rsidRDefault="004D1D3E" w:rsidP="00B87DFE">
                      <w:pPr>
                        <w:spacing w:after="0" w:line="240" w:lineRule="auto"/>
                        <w:jc w:val="center"/>
                        <w:rPr>
                          <w:sz w:val="18"/>
                          <w:szCs w:val="20"/>
                        </w:rPr>
                      </w:pPr>
                      <w:r w:rsidRPr="0070714F">
                        <w:rPr>
                          <w:sz w:val="20"/>
                        </w:rPr>
                        <w:t xml:space="preserve">konkurs, </w:t>
                      </w:r>
                      <w:r>
                        <w:rPr>
                          <w:sz w:val="20"/>
                        </w:rPr>
                        <w:br/>
                      </w:r>
                      <w:r w:rsidRPr="0070714F">
                        <w:rPr>
                          <w:sz w:val="20"/>
                        </w:rPr>
                        <w:t>operacja własna</w:t>
                      </w:r>
                    </w:p>
                  </w:txbxContent>
                </v:textbox>
              </v:roundrect>
            </w:pict>
          </mc:Fallback>
        </mc:AlternateContent>
      </w:r>
      <w:r w:rsidRPr="00B87DFE">
        <w:rPr>
          <w:noProof/>
          <w:lang w:eastAsia="pl-PL"/>
        </w:rPr>
        <mc:AlternateContent>
          <mc:Choice Requires="wps">
            <w:drawing>
              <wp:anchor distT="0" distB="0" distL="114300" distR="114300" simplePos="0" relativeHeight="251719680" behindDoc="0" locked="0" layoutInCell="1" allowOverlap="1" wp14:anchorId="1803BCD8" wp14:editId="40013761">
                <wp:simplePos x="0" y="0"/>
                <wp:positionH relativeFrom="column">
                  <wp:posOffset>4911725</wp:posOffset>
                </wp:positionH>
                <wp:positionV relativeFrom="paragraph">
                  <wp:posOffset>2990215</wp:posOffset>
                </wp:positionV>
                <wp:extent cx="1388110" cy="803910"/>
                <wp:effectExtent l="0" t="0" r="21590" b="15240"/>
                <wp:wrapNone/>
                <wp:docPr id="885406625" name="Prostokąt zaokrąglony 885406625"/>
                <wp:cNvGraphicFramePr/>
                <a:graphic xmlns:a="http://schemas.openxmlformats.org/drawingml/2006/main">
                  <a:graphicData uri="http://schemas.microsoft.com/office/word/2010/wordprocessingShape">
                    <wps:wsp>
                      <wps:cNvSpPr/>
                      <wps:spPr>
                        <a:xfrm>
                          <a:off x="0" y="0"/>
                          <a:ext cx="1388110" cy="803910"/>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4DBC8E9F" w14:textId="6FD0B467" w:rsidR="004D1D3E" w:rsidRPr="0070714F" w:rsidRDefault="004D1D3E" w:rsidP="00B87DFE">
                            <w:pPr>
                              <w:spacing w:after="0" w:line="240" w:lineRule="auto"/>
                              <w:jc w:val="center"/>
                              <w:rPr>
                                <w:b/>
                                <w:sz w:val="18"/>
                                <w:szCs w:val="20"/>
                              </w:rPr>
                            </w:pPr>
                            <w:r w:rsidRPr="0070714F">
                              <w:rPr>
                                <w:sz w:val="20"/>
                              </w:rPr>
                              <w:t xml:space="preserve">konkurs, </w:t>
                            </w:r>
                            <w:r>
                              <w:rPr>
                                <w:sz w:val="20"/>
                              </w:rPr>
                              <w:br/>
                            </w:r>
                            <w:r w:rsidRPr="0070714F">
                              <w:rPr>
                                <w:sz w:val="20"/>
                              </w:rPr>
                              <w:t>projekt w partnerstwie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03BCD8" id="Prostokąt zaokrąglony 885406625" o:spid="_x0000_s1036" style="position:absolute;left:0;text-align:left;margin-left:386.75pt;margin-top:235.45pt;width:109.3pt;height:63.3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" fillcolor="white [3201]" strokecolor="#5b9bd5 [3208]" strokeweight="1pt">
                <v:stroke joinstyle="miter"/>
                <v:textbox>
                  <w:txbxContent>
                    <w:p w14:paraId="4DBC8E9F" w14:textId="6FD0B467" w:rsidR="004D1D3E" w:rsidRPr="0070714F" w:rsidRDefault="004D1D3E" w:rsidP="00B87DFE">
                      <w:pPr>
                        <w:spacing w:after="0" w:line="240" w:lineRule="auto"/>
                        <w:jc w:val="center"/>
                        <w:rPr>
                          <w:b/>
                          <w:sz w:val="18"/>
                          <w:szCs w:val="20"/>
                        </w:rPr>
                      </w:pPr>
                      <w:r w:rsidRPr="0070714F">
                        <w:rPr>
                          <w:sz w:val="20"/>
                        </w:rPr>
                        <w:t xml:space="preserve">konkurs, </w:t>
                      </w:r>
                      <w:r>
                        <w:rPr>
                          <w:sz w:val="20"/>
                        </w:rPr>
                        <w:br/>
                      </w:r>
                      <w:r w:rsidRPr="0070714F">
                        <w:rPr>
                          <w:sz w:val="20"/>
                        </w:rPr>
                        <w:t>projekt w partnerstwie</w:t>
                      </w:r>
                    </w:p>
                  </w:txbxContent>
                </v:textbox>
              </v:roundrect>
            </w:pict>
          </mc:Fallback>
        </mc:AlternateContent>
      </w:r>
      <w:r w:rsidRPr="00B87DFE">
        <w:rPr>
          <w:noProof/>
          <w:lang w:eastAsia="pl-PL"/>
        </w:rPr>
        <mc:AlternateContent>
          <mc:Choice Requires="wps">
            <w:drawing>
              <wp:anchor distT="0" distB="0" distL="114300" distR="114300" simplePos="0" relativeHeight="251720704" behindDoc="0" locked="0" layoutInCell="1" allowOverlap="1" wp14:anchorId="0EADDD9C" wp14:editId="69675B59">
                <wp:simplePos x="0" y="0"/>
                <wp:positionH relativeFrom="column">
                  <wp:posOffset>4906083</wp:posOffset>
                </wp:positionH>
                <wp:positionV relativeFrom="paragraph">
                  <wp:posOffset>3841710</wp:posOffset>
                </wp:positionV>
                <wp:extent cx="1388720" cy="966470"/>
                <wp:effectExtent l="0" t="0" r="21590" b="24130"/>
                <wp:wrapNone/>
                <wp:docPr id="885406626" name="Prostokąt zaokrąglony 885406626"/>
                <wp:cNvGraphicFramePr/>
                <a:graphic xmlns:a="http://schemas.openxmlformats.org/drawingml/2006/main">
                  <a:graphicData uri="http://schemas.microsoft.com/office/word/2010/wordprocessingShape">
                    <wps:wsp>
                      <wps:cNvSpPr/>
                      <wps:spPr>
                        <a:xfrm>
                          <a:off x="0" y="0"/>
                          <a:ext cx="1388720" cy="966470"/>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1B4819A1" w14:textId="1FF41079" w:rsidR="004D1D3E" w:rsidRPr="0070714F" w:rsidRDefault="004D1D3E" w:rsidP="00B87DFE">
                            <w:pPr>
                              <w:spacing w:after="0" w:line="240" w:lineRule="auto"/>
                              <w:jc w:val="center"/>
                              <w:rPr>
                                <w:b/>
                                <w:sz w:val="18"/>
                                <w:szCs w:val="18"/>
                              </w:rPr>
                            </w:pPr>
                            <w:r w:rsidRPr="0070714F">
                              <w:rPr>
                                <w:sz w:val="20"/>
                              </w:rPr>
                              <w:t xml:space="preserve">konkurs, </w:t>
                            </w:r>
                            <w:r>
                              <w:rPr>
                                <w:sz w:val="20"/>
                              </w:rPr>
                              <w:br/>
                            </w:r>
                            <w:r w:rsidRPr="0070714F">
                              <w:rPr>
                                <w:sz w:val="20"/>
                              </w:rPr>
                              <w:t>operacja własna</w:t>
                            </w:r>
                            <w:r w:rsidRPr="0070714F">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ADDD9C" id="Prostokąt zaokrąglony 885406626" o:spid="_x0000_s1037" style="position:absolute;left:0;text-align:left;margin-left:386.3pt;margin-top:302.5pt;width:109.35pt;height:76.1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" fillcolor="white [3201]" strokecolor="#5b9bd5 [3208]" strokeweight="1pt">
                <v:stroke joinstyle="miter"/>
                <v:textbox>
                  <w:txbxContent>
                    <w:p w14:paraId="1B4819A1" w14:textId="1FF41079" w:rsidR="004D1D3E" w:rsidRPr="0070714F" w:rsidRDefault="004D1D3E" w:rsidP="00B87DFE">
                      <w:pPr>
                        <w:spacing w:after="0" w:line="240" w:lineRule="auto"/>
                        <w:jc w:val="center"/>
                        <w:rPr>
                          <w:b/>
                          <w:sz w:val="18"/>
                          <w:szCs w:val="18"/>
                        </w:rPr>
                      </w:pPr>
                      <w:r w:rsidRPr="0070714F">
                        <w:rPr>
                          <w:sz w:val="20"/>
                        </w:rPr>
                        <w:t xml:space="preserve">konkurs, </w:t>
                      </w:r>
                      <w:r>
                        <w:rPr>
                          <w:sz w:val="20"/>
                        </w:rPr>
                        <w:br/>
                      </w:r>
                      <w:r w:rsidRPr="0070714F">
                        <w:rPr>
                          <w:sz w:val="20"/>
                        </w:rPr>
                        <w:t>operacja własna</w:t>
                      </w:r>
                      <w:r w:rsidRPr="0070714F">
                        <w:rPr>
                          <w:sz w:val="18"/>
                          <w:szCs w:val="18"/>
                        </w:rPr>
                        <w:t xml:space="preserve"> </w:t>
                      </w:r>
                    </w:p>
                  </w:txbxContent>
                </v:textbox>
              </v:roundrect>
            </w:pict>
          </mc:Fallback>
        </mc:AlternateContent>
      </w:r>
      <w:r w:rsidRPr="00B87DFE">
        <w:rPr>
          <w:b/>
          <w:i/>
          <w:iCs/>
          <w:noProof/>
          <w:color w:val="4472C4" w:themeColor="accent1"/>
          <w:lang w:eastAsia="pl-PL"/>
        </w:rPr>
        <mc:AlternateContent>
          <mc:Choice Requires="wps">
            <w:drawing>
              <wp:anchor distT="0" distB="0" distL="114300" distR="114300" simplePos="0" relativeHeight="251715584" behindDoc="0" locked="0" layoutInCell="1" allowOverlap="1" wp14:anchorId="3D7F6010" wp14:editId="2B4A6AF8">
                <wp:simplePos x="0" y="0"/>
                <wp:positionH relativeFrom="column">
                  <wp:posOffset>4904740</wp:posOffset>
                </wp:positionH>
                <wp:positionV relativeFrom="paragraph">
                  <wp:posOffset>1879600</wp:posOffset>
                </wp:positionV>
                <wp:extent cx="1388745" cy="803910"/>
                <wp:effectExtent l="0" t="0" r="20955" b="15240"/>
                <wp:wrapNone/>
                <wp:docPr id="30" name="Prostokąt zaokrąglony 30"/>
                <wp:cNvGraphicFramePr/>
                <a:graphic xmlns:a="http://schemas.openxmlformats.org/drawingml/2006/main">
                  <a:graphicData uri="http://schemas.microsoft.com/office/word/2010/wordprocessingShape">
                    <wps:wsp>
                      <wps:cNvSpPr/>
                      <wps:spPr>
                        <a:xfrm>
                          <a:off x="0" y="0"/>
                          <a:ext cx="1388745" cy="803910"/>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5D731663" w14:textId="1B604FB6" w:rsidR="004D1D3E" w:rsidRPr="0070714F" w:rsidRDefault="004D1D3E" w:rsidP="00B87DFE">
                            <w:pPr>
                              <w:spacing w:after="0" w:line="240" w:lineRule="auto"/>
                              <w:jc w:val="center"/>
                              <w:rPr>
                                <w:b/>
                                <w:sz w:val="18"/>
                                <w:szCs w:val="20"/>
                              </w:rPr>
                            </w:pPr>
                            <w:r w:rsidRPr="0070714F">
                              <w:rPr>
                                <w:sz w:val="20"/>
                              </w:rPr>
                              <w:t xml:space="preserve">konkurs, </w:t>
                            </w:r>
                            <w:r>
                              <w:rPr>
                                <w:sz w:val="20"/>
                              </w:rPr>
                              <w:br/>
                            </w:r>
                            <w:r w:rsidRPr="0070714F">
                              <w:rPr>
                                <w:sz w:val="20"/>
                              </w:rPr>
                              <w:t>projekt grantowy, operacja własna, animacja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7F6010" id="Prostokąt zaokrąglony 30" o:spid="_x0000_s1038" style="position:absolute;left:0;text-align:left;margin-left:386.2pt;margin-top:148pt;width:109.35pt;height:63.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" fillcolor="white [3201]" strokecolor="#ffc000 [3207]" strokeweight="1pt">
                <v:stroke joinstyle="miter"/>
                <v:textbox>
                  <w:txbxContent>
                    <w:p w14:paraId="5D731663" w14:textId="1B604FB6" w:rsidR="004D1D3E" w:rsidRPr="0070714F" w:rsidRDefault="004D1D3E" w:rsidP="00B87DFE">
                      <w:pPr>
                        <w:spacing w:after="0" w:line="240" w:lineRule="auto"/>
                        <w:jc w:val="center"/>
                        <w:rPr>
                          <w:b/>
                          <w:sz w:val="18"/>
                          <w:szCs w:val="20"/>
                        </w:rPr>
                      </w:pPr>
                      <w:r w:rsidRPr="0070714F">
                        <w:rPr>
                          <w:sz w:val="20"/>
                        </w:rPr>
                        <w:t xml:space="preserve">konkurs, </w:t>
                      </w:r>
                      <w:r>
                        <w:rPr>
                          <w:sz w:val="20"/>
                        </w:rPr>
                        <w:br/>
                      </w:r>
                      <w:r w:rsidRPr="0070714F">
                        <w:rPr>
                          <w:sz w:val="20"/>
                        </w:rPr>
                        <w:t>projekt grantowy, operacja własna, animacja</w:t>
                      </w:r>
                    </w:p>
                  </w:txbxContent>
                </v:textbox>
              </v:roundrect>
            </w:pict>
          </mc:Fallback>
        </mc:AlternateContent>
      </w:r>
      <w:r w:rsidRPr="00B87DFE">
        <w:rPr>
          <w:b/>
          <w:i/>
          <w:iCs/>
          <w:noProof/>
          <w:color w:val="4472C4" w:themeColor="accent1"/>
          <w:lang w:eastAsia="pl-PL"/>
        </w:rPr>
        <mc:AlternateContent>
          <mc:Choice Requires="wps">
            <w:drawing>
              <wp:anchor distT="0" distB="0" distL="114300" distR="114300" simplePos="0" relativeHeight="251716608" behindDoc="0" locked="0" layoutInCell="1" allowOverlap="1" wp14:anchorId="262B587F" wp14:editId="5314EBD9">
                <wp:simplePos x="0" y="0"/>
                <wp:positionH relativeFrom="column">
                  <wp:posOffset>4904740</wp:posOffset>
                </wp:positionH>
                <wp:positionV relativeFrom="paragraph">
                  <wp:posOffset>322580</wp:posOffset>
                </wp:positionV>
                <wp:extent cx="1388745" cy="619125"/>
                <wp:effectExtent l="0" t="0" r="20955" b="28575"/>
                <wp:wrapNone/>
                <wp:docPr id="31" name="Prostokąt zaokrąglony 31"/>
                <wp:cNvGraphicFramePr/>
                <a:graphic xmlns:a="http://schemas.openxmlformats.org/drawingml/2006/main">
                  <a:graphicData uri="http://schemas.microsoft.com/office/word/2010/wordprocessingShape">
                    <wps:wsp>
                      <wps:cNvSpPr/>
                      <wps:spPr>
                        <a:xfrm>
                          <a:off x="0" y="0"/>
                          <a:ext cx="1388745" cy="619125"/>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50BD4A48" w14:textId="1E304832" w:rsidR="004D1D3E" w:rsidRPr="0070714F" w:rsidRDefault="004D1D3E" w:rsidP="0070714F">
                            <w:pPr>
                              <w:spacing w:after="0" w:line="240" w:lineRule="auto"/>
                              <w:jc w:val="center"/>
                              <w:rPr>
                                <w:b/>
                                <w:sz w:val="18"/>
                                <w:szCs w:val="20"/>
                              </w:rPr>
                            </w:pPr>
                            <w:r w:rsidRPr="0070714F">
                              <w:rPr>
                                <w:sz w:val="20"/>
                              </w:rPr>
                              <w:t xml:space="preserve">konkurs, </w:t>
                            </w:r>
                            <w:r>
                              <w:rPr>
                                <w:sz w:val="20"/>
                              </w:rPr>
                              <w:br/>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2B587F" id="Prostokąt zaokrąglony 31" o:spid="_x0000_s1039" style="position:absolute;left:0;text-align:left;margin-left:386.2pt;margin-top:25.4pt;width:109.35pt;height:48.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" fillcolor="white [3201]" strokecolor="#ffc000 [3207]" strokeweight="1pt">
                <v:stroke joinstyle="miter"/>
                <v:textbox>
                  <w:txbxContent>
                    <w:p w14:paraId="50BD4A48" w14:textId="1E304832" w:rsidR="004D1D3E" w:rsidRPr="0070714F" w:rsidRDefault="004D1D3E" w:rsidP="0070714F">
                      <w:pPr>
                        <w:spacing w:after="0" w:line="240" w:lineRule="auto"/>
                        <w:jc w:val="center"/>
                        <w:rPr>
                          <w:b/>
                          <w:sz w:val="18"/>
                          <w:szCs w:val="20"/>
                        </w:rPr>
                      </w:pPr>
                      <w:r w:rsidRPr="0070714F">
                        <w:rPr>
                          <w:sz w:val="20"/>
                        </w:rPr>
                        <w:t xml:space="preserve">konkurs, </w:t>
                      </w:r>
                      <w:r>
                        <w:rPr>
                          <w:sz w:val="20"/>
                        </w:rPr>
                        <w:br/>
                      </w:r>
                    </w:p>
                  </w:txbxContent>
                </v:textbox>
              </v:roundrect>
            </w:pict>
          </mc:Fallback>
        </mc:AlternateContent>
      </w:r>
      <w:r w:rsidRPr="00B87DFE">
        <w:rPr>
          <w:b/>
          <w:i/>
          <w:iCs/>
          <w:noProof/>
          <w:color w:val="4472C4" w:themeColor="accent1"/>
          <w:lang w:eastAsia="pl-PL"/>
        </w:rPr>
        <mc:AlternateContent>
          <mc:Choice Requires="wps">
            <w:drawing>
              <wp:anchor distT="0" distB="0" distL="114300" distR="114300" simplePos="0" relativeHeight="251717632" behindDoc="0" locked="0" layoutInCell="1" allowOverlap="1" wp14:anchorId="4F053652" wp14:editId="768B068B">
                <wp:simplePos x="0" y="0"/>
                <wp:positionH relativeFrom="column">
                  <wp:posOffset>4904981</wp:posOffset>
                </wp:positionH>
                <wp:positionV relativeFrom="paragraph">
                  <wp:posOffset>982747</wp:posOffset>
                </wp:positionV>
                <wp:extent cx="1388962" cy="844550"/>
                <wp:effectExtent l="0" t="0" r="20955" b="12700"/>
                <wp:wrapNone/>
                <wp:docPr id="885406624" name="Prostokąt zaokrąglony 885406624"/>
                <wp:cNvGraphicFramePr/>
                <a:graphic xmlns:a="http://schemas.openxmlformats.org/drawingml/2006/main">
                  <a:graphicData uri="http://schemas.microsoft.com/office/word/2010/wordprocessingShape">
                    <wps:wsp>
                      <wps:cNvSpPr/>
                      <wps:spPr>
                        <a:xfrm>
                          <a:off x="0" y="0"/>
                          <a:ext cx="1388962" cy="844550"/>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52DFAF68" w14:textId="25B052E8" w:rsidR="004D1D3E" w:rsidRPr="0070714F" w:rsidRDefault="004D1D3E" w:rsidP="00B87DFE">
                            <w:pPr>
                              <w:spacing w:after="0" w:line="240" w:lineRule="auto"/>
                              <w:jc w:val="center"/>
                              <w:rPr>
                                <w:sz w:val="18"/>
                                <w:szCs w:val="20"/>
                              </w:rPr>
                            </w:pPr>
                            <w:r w:rsidRPr="0070714F">
                              <w:rPr>
                                <w:sz w:val="20"/>
                              </w:rPr>
                              <w:t xml:space="preserve">konkurs, </w:t>
                            </w:r>
                            <w:r>
                              <w:rPr>
                                <w:sz w:val="20"/>
                              </w:rPr>
                              <w:br/>
                            </w:r>
                            <w:r w:rsidRPr="0070714F">
                              <w:rPr>
                                <w:sz w:val="20"/>
                              </w:rPr>
                              <w:t>projekt grantowy, animacja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053652" id="Prostokąt zaokrąglony 885406624" o:spid="_x0000_s1040" style="position:absolute;left:0;text-align:left;margin-left:386.2pt;margin-top:77.4pt;width:109.35pt;height:6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" fillcolor="white [3201]" strokecolor="#ffc000 [3207]" strokeweight="1pt">
                <v:stroke joinstyle="miter"/>
                <v:textbox>
                  <w:txbxContent>
                    <w:p w14:paraId="52DFAF68" w14:textId="25B052E8" w:rsidR="004D1D3E" w:rsidRPr="0070714F" w:rsidRDefault="004D1D3E" w:rsidP="00B87DFE">
                      <w:pPr>
                        <w:spacing w:after="0" w:line="240" w:lineRule="auto"/>
                        <w:jc w:val="center"/>
                        <w:rPr>
                          <w:sz w:val="18"/>
                          <w:szCs w:val="20"/>
                        </w:rPr>
                      </w:pPr>
                      <w:r w:rsidRPr="0070714F">
                        <w:rPr>
                          <w:sz w:val="20"/>
                        </w:rPr>
                        <w:t xml:space="preserve">konkurs, </w:t>
                      </w:r>
                      <w:r>
                        <w:rPr>
                          <w:sz w:val="20"/>
                        </w:rPr>
                        <w:br/>
                      </w:r>
                      <w:r w:rsidRPr="0070714F">
                        <w:rPr>
                          <w:sz w:val="20"/>
                        </w:rPr>
                        <w:t>projekt grantowy, animacja</w:t>
                      </w:r>
                    </w:p>
                  </w:txbxContent>
                </v:textbox>
              </v:roundrect>
            </w:pict>
          </mc:Fallback>
        </mc:AlternateContent>
      </w:r>
      <w:r w:rsidR="00EC20A4" w:rsidRPr="0067531B">
        <w:rPr>
          <w:noProof/>
          <w:lang w:eastAsia="pl-PL"/>
        </w:rPr>
        <mc:AlternateContent>
          <mc:Choice Requires="wps">
            <w:drawing>
              <wp:anchor distT="0" distB="0" distL="114300" distR="114300" simplePos="0" relativeHeight="251712512" behindDoc="0" locked="0" layoutInCell="1" allowOverlap="1" wp14:anchorId="0647252E" wp14:editId="318530CC">
                <wp:simplePos x="0" y="0"/>
                <wp:positionH relativeFrom="column">
                  <wp:posOffset>4634864</wp:posOffset>
                </wp:positionH>
                <wp:positionV relativeFrom="paragraph">
                  <wp:posOffset>5707123</wp:posOffset>
                </wp:positionV>
                <wp:extent cx="179071" cy="1083198"/>
                <wp:effectExtent l="0" t="38100" r="30480" b="60325"/>
                <wp:wrapNone/>
                <wp:docPr id="28" name="Strzałka w lewo 28"/>
                <wp:cNvGraphicFramePr/>
                <a:graphic xmlns:a="http://schemas.openxmlformats.org/drawingml/2006/main">
                  <a:graphicData uri="http://schemas.microsoft.com/office/word/2010/wordprocessingShape">
                    <wps:wsp>
                      <wps:cNvSpPr/>
                      <wps:spPr>
                        <a:xfrm rot="10800000">
                          <a:off x="0" y="0"/>
                          <a:ext cx="179071" cy="1083198"/>
                        </a:xfrm>
                        <a:prstGeom prst="leftArrow">
                          <a:avLst>
                            <a:gd name="adj1" fmla="val 50000"/>
                            <a:gd name="adj2" fmla="val 4353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67503F" id="Strzałka w lewo 28" o:spid="_x0000_s1026" type="#_x0000_t66" style="position:absolute;margin-left:364.95pt;margin-top:449.4pt;width:14.1pt;height:85.3pt;rotation:18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" adj="9404" fillcolor="#4472c4 [3204]" strokecolor="#1f3763 [1604]" strokeweight="1pt"/>
            </w:pict>
          </mc:Fallback>
        </mc:AlternateContent>
      </w:r>
      <w:r w:rsidR="00EC20A4" w:rsidRPr="0067531B">
        <w:rPr>
          <w:noProof/>
          <w:lang w:eastAsia="pl-PL"/>
        </w:rPr>
        <mc:AlternateContent>
          <mc:Choice Requires="wps">
            <w:drawing>
              <wp:anchor distT="0" distB="0" distL="114300" distR="114300" simplePos="0" relativeHeight="251710464" behindDoc="0" locked="0" layoutInCell="1" allowOverlap="1" wp14:anchorId="452E0ABF" wp14:editId="695ED046">
                <wp:simplePos x="0" y="0"/>
                <wp:positionH relativeFrom="column">
                  <wp:posOffset>4634866</wp:posOffset>
                </wp:positionH>
                <wp:positionV relativeFrom="paragraph">
                  <wp:posOffset>3305899</wp:posOffset>
                </wp:positionV>
                <wp:extent cx="179071" cy="1083198"/>
                <wp:effectExtent l="0" t="38100" r="30480" b="60325"/>
                <wp:wrapNone/>
                <wp:docPr id="27" name="Strzałka w lewo 27"/>
                <wp:cNvGraphicFramePr/>
                <a:graphic xmlns:a="http://schemas.openxmlformats.org/drawingml/2006/main">
                  <a:graphicData uri="http://schemas.microsoft.com/office/word/2010/wordprocessingShape">
                    <wps:wsp>
                      <wps:cNvSpPr/>
                      <wps:spPr>
                        <a:xfrm rot="10800000">
                          <a:off x="0" y="0"/>
                          <a:ext cx="179071" cy="1083198"/>
                        </a:xfrm>
                        <a:prstGeom prst="leftArrow">
                          <a:avLst>
                            <a:gd name="adj1" fmla="val 50000"/>
                            <a:gd name="adj2" fmla="val 4353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98719" id="Strzałka w lewo 27" o:spid="_x0000_s1026" type="#_x0000_t66" style="position:absolute;margin-left:364.95pt;margin-top:260.3pt;width:14.1pt;height:85.3pt;rotation:18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" adj="9404" fillcolor="#4472c4 [3204]" strokecolor="#1f3763 [1604]" strokeweight="1pt"/>
            </w:pict>
          </mc:Fallback>
        </mc:AlternateContent>
      </w:r>
      <w:r w:rsidR="00EC20A4" w:rsidRPr="0067531B">
        <w:rPr>
          <w:noProof/>
          <w:lang w:eastAsia="pl-PL"/>
        </w:rPr>
        <mc:AlternateContent>
          <mc:Choice Requires="wps">
            <w:drawing>
              <wp:anchor distT="0" distB="0" distL="114300" distR="114300" simplePos="0" relativeHeight="251708416" behindDoc="0" locked="0" layoutInCell="1" allowOverlap="1" wp14:anchorId="022DC9D9" wp14:editId="32E81B07">
                <wp:simplePos x="0" y="0"/>
                <wp:positionH relativeFrom="column">
                  <wp:posOffset>4634897</wp:posOffset>
                </wp:positionH>
                <wp:positionV relativeFrom="paragraph">
                  <wp:posOffset>643841</wp:posOffset>
                </wp:positionV>
                <wp:extent cx="179071" cy="1083198"/>
                <wp:effectExtent l="0" t="38100" r="30480" b="60325"/>
                <wp:wrapNone/>
                <wp:docPr id="26" name="Strzałka w lewo 26"/>
                <wp:cNvGraphicFramePr/>
                <a:graphic xmlns:a="http://schemas.openxmlformats.org/drawingml/2006/main">
                  <a:graphicData uri="http://schemas.microsoft.com/office/word/2010/wordprocessingShape">
                    <wps:wsp>
                      <wps:cNvSpPr/>
                      <wps:spPr>
                        <a:xfrm rot="10800000">
                          <a:off x="0" y="0"/>
                          <a:ext cx="179071" cy="1083198"/>
                        </a:xfrm>
                        <a:prstGeom prst="leftArrow">
                          <a:avLst>
                            <a:gd name="adj1" fmla="val 50000"/>
                            <a:gd name="adj2" fmla="val 4353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3ECCF" id="Strzałka w lewo 26" o:spid="_x0000_s1026" type="#_x0000_t66" style="position:absolute;margin-left:364.95pt;margin-top:50.7pt;width:14.1pt;height:85.3pt;rotation:18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" adj="9404" fillcolor="#4472c4 [3204]" strokecolor="#1f3763 [1604]" strokeweight="1pt"/>
            </w:pict>
          </mc:Fallback>
        </mc:AlternateContent>
      </w:r>
      <w:r w:rsidR="00EC20A4" w:rsidRPr="0067531B">
        <w:rPr>
          <w:noProof/>
          <w:lang w:eastAsia="pl-PL"/>
        </w:rPr>
        <mc:AlternateContent>
          <mc:Choice Requires="wps">
            <w:drawing>
              <wp:anchor distT="0" distB="0" distL="114300" distR="114300" simplePos="0" relativeHeight="251706368" behindDoc="0" locked="0" layoutInCell="1" allowOverlap="1" wp14:anchorId="003FB6A7" wp14:editId="4F16B3C0">
                <wp:simplePos x="0" y="0"/>
                <wp:positionH relativeFrom="column">
                  <wp:posOffset>1637401</wp:posOffset>
                </wp:positionH>
                <wp:positionV relativeFrom="paragraph">
                  <wp:posOffset>5626486</wp:posOffset>
                </wp:positionV>
                <wp:extent cx="179071" cy="1083198"/>
                <wp:effectExtent l="0" t="38100" r="30480" b="60325"/>
                <wp:wrapNone/>
                <wp:docPr id="25" name="Strzałka w lewo 25"/>
                <wp:cNvGraphicFramePr/>
                <a:graphic xmlns:a="http://schemas.openxmlformats.org/drawingml/2006/main">
                  <a:graphicData uri="http://schemas.microsoft.com/office/word/2010/wordprocessingShape">
                    <wps:wsp>
                      <wps:cNvSpPr/>
                      <wps:spPr>
                        <a:xfrm rot="10800000">
                          <a:off x="0" y="0"/>
                          <a:ext cx="179071" cy="1083198"/>
                        </a:xfrm>
                        <a:prstGeom prst="leftArrow">
                          <a:avLst>
                            <a:gd name="adj1" fmla="val 50000"/>
                            <a:gd name="adj2" fmla="val 4353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92A59" id="Strzałka w lewo 25" o:spid="_x0000_s1026" type="#_x0000_t66" style="position:absolute;margin-left:128.95pt;margin-top:443.05pt;width:14.1pt;height:85.3pt;rotation:18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" adj="9404" fillcolor="#4472c4 [3204]" strokecolor="#1f3763 [1604]" strokeweight="1pt"/>
            </w:pict>
          </mc:Fallback>
        </mc:AlternateContent>
      </w:r>
      <w:r w:rsidR="00EC20A4" w:rsidRPr="0067531B">
        <w:rPr>
          <w:noProof/>
          <w:lang w:eastAsia="pl-PL"/>
        </w:rPr>
        <mc:AlternateContent>
          <mc:Choice Requires="wps">
            <w:drawing>
              <wp:anchor distT="0" distB="0" distL="114300" distR="114300" simplePos="0" relativeHeight="251704320" behindDoc="0" locked="0" layoutInCell="1" allowOverlap="1" wp14:anchorId="29FAC1A5" wp14:editId="7BF9F934">
                <wp:simplePos x="0" y="0"/>
                <wp:positionH relativeFrom="column">
                  <wp:posOffset>1660203</wp:posOffset>
                </wp:positionH>
                <wp:positionV relativeFrom="paragraph">
                  <wp:posOffset>3306019</wp:posOffset>
                </wp:positionV>
                <wp:extent cx="179071" cy="1083198"/>
                <wp:effectExtent l="0" t="38100" r="30480" b="60325"/>
                <wp:wrapNone/>
                <wp:docPr id="24" name="Strzałka w lewo 24"/>
                <wp:cNvGraphicFramePr/>
                <a:graphic xmlns:a="http://schemas.openxmlformats.org/drawingml/2006/main">
                  <a:graphicData uri="http://schemas.microsoft.com/office/word/2010/wordprocessingShape">
                    <wps:wsp>
                      <wps:cNvSpPr/>
                      <wps:spPr>
                        <a:xfrm rot="10800000">
                          <a:off x="0" y="0"/>
                          <a:ext cx="179071" cy="1083198"/>
                        </a:xfrm>
                        <a:prstGeom prst="leftArrow">
                          <a:avLst>
                            <a:gd name="adj1" fmla="val 50000"/>
                            <a:gd name="adj2" fmla="val 4353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331FD" id="Strzałka w lewo 24" o:spid="_x0000_s1026" type="#_x0000_t66" style="position:absolute;margin-left:130.7pt;margin-top:260.3pt;width:14.1pt;height:85.3pt;rotation:18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" adj="9404" fillcolor="#4472c4 [3204]" strokecolor="#1f3763 [1604]" strokeweight="1pt"/>
            </w:pict>
          </mc:Fallback>
        </mc:AlternateContent>
      </w:r>
      <w:r w:rsidR="00EC20A4" w:rsidRPr="0067531B">
        <w:rPr>
          <w:noProof/>
          <w:lang w:eastAsia="pl-PL"/>
        </w:rPr>
        <mc:AlternateContent>
          <mc:Choice Requires="wps">
            <w:drawing>
              <wp:anchor distT="0" distB="0" distL="114300" distR="114300" simplePos="0" relativeHeight="251702272" behindDoc="0" locked="0" layoutInCell="1" allowOverlap="1" wp14:anchorId="5375C161" wp14:editId="61F54F86">
                <wp:simplePos x="0" y="0"/>
                <wp:positionH relativeFrom="column">
                  <wp:posOffset>1635286</wp:posOffset>
                </wp:positionH>
                <wp:positionV relativeFrom="paragraph">
                  <wp:posOffset>647764</wp:posOffset>
                </wp:positionV>
                <wp:extent cx="179071" cy="1083198"/>
                <wp:effectExtent l="0" t="38100" r="30480" b="60325"/>
                <wp:wrapNone/>
                <wp:docPr id="15" name="Strzałka w lewo 15"/>
                <wp:cNvGraphicFramePr/>
                <a:graphic xmlns:a="http://schemas.openxmlformats.org/drawingml/2006/main">
                  <a:graphicData uri="http://schemas.microsoft.com/office/word/2010/wordprocessingShape">
                    <wps:wsp>
                      <wps:cNvSpPr/>
                      <wps:spPr>
                        <a:xfrm rot="10800000">
                          <a:off x="0" y="0"/>
                          <a:ext cx="179071" cy="1083198"/>
                        </a:xfrm>
                        <a:prstGeom prst="leftArrow">
                          <a:avLst>
                            <a:gd name="adj1" fmla="val 50000"/>
                            <a:gd name="adj2" fmla="val 4353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6B31D" id="Strzałka w lewo 15" o:spid="_x0000_s1026" type="#_x0000_t66" style="position:absolute;margin-left:128.75pt;margin-top:51pt;width:14.1pt;height:85.3pt;rotation:18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" adj="9404" fillcolor="#4472c4 [3204]" strokecolor="#1f3763 [1604]" strokeweight="1pt"/>
            </w:pict>
          </mc:Fallback>
        </mc:AlternateContent>
      </w:r>
      <w:r w:rsidR="000755FC" w:rsidRPr="0067531B">
        <w:rPr>
          <w:noProof/>
          <w:lang w:eastAsia="pl-PL"/>
        </w:rPr>
        <mc:AlternateContent>
          <mc:Choice Requires="wps">
            <w:drawing>
              <wp:anchor distT="0" distB="0" distL="114300" distR="114300" simplePos="0" relativeHeight="251691008" behindDoc="0" locked="0" layoutInCell="1" allowOverlap="1" wp14:anchorId="77E50562" wp14:editId="7A06B131">
                <wp:simplePos x="0" y="0"/>
                <wp:positionH relativeFrom="column">
                  <wp:posOffset>1918970</wp:posOffset>
                </wp:positionH>
                <wp:positionV relativeFrom="paragraph">
                  <wp:posOffset>981075</wp:posOffset>
                </wp:positionV>
                <wp:extent cx="2609850" cy="844550"/>
                <wp:effectExtent l="0" t="0" r="19050" b="12700"/>
                <wp:wrapNone/>
                <wp:docPr id="20" name="Prostokąt zaokrąglony 20"/>
                <wp:cNvGraphicFramePr/>
                <a:graphic xmlns:a="http://schemas.openxmlformats.org/drawingml/2006/main">
                  <a:graphicData uri="http://schemas.microsoft.com/office/word/2010/wordprocessingShape">
                    <wps:wsp>
                      <wps:cNvSpPr/>
                      <wps:spPr>
                        <a:xfrm>
                          <a:off x="0" y="0"/>
                          <a:ext cx="2609850" cy="844550"/>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033833F" w14:textId="2CFD9B27" w:rsidR="004D1D3E" w:rsidRPr="002F0C10" w:rsidRDefault="004D1D3E" w:rsidP="0067531B">
                            <w:pPr>
                              <w:spacing w:after="0" w:line="240" w:lineRule="auto"/>
                              <w:jc w:val="center"/>
                              <w:rPr>
                                <w:b/>
                                <w:sz w:val="20"/>
                                <w:szCs w:val="20"/>
                              </w:rPr>
                            </w:pPr>
                            <w:r>
                              <w:rPr>
                                <w:sz w:val="20"/>
                                <w:szCs w:val="20"/>
                              </w:rPr>
                              <w:t xml:space="preserve">P3. </w:t>
                            </w:r>
                            <w:r w:rsidRPr="00976655">
                              <w:rPr>
                                <w:sz w:val="20"/>
                                <w:szCs w:val="20"/>
                              </w:rPr>
                              <w:t>Wspieranie rozwoju oferty usług, wydarzeń, akcji, inicjatyw umożliwiających integrację społeczną oraz rozwój talentów artystycznych i sportowych.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E50562" id="Prostokąt zaokrąglony 20" o:spid="_x0000_s1041" style="position:absolute;left:0;text-align:left;margin-left:151.1pt;margin-top:77.25pt;width:205.5pt;height:6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" fillcolor="#ffc000" strokecolor="#1f3763 [1604]" strokeweight="1pt">
                <v:stroke joinstyle="miter"/>
                <v:textbox>
                  <w:txbxContent>
                    <w:p w14:paraId="7033833F" w14:textId="2CFD9B27" w:rsidR="004D1D3E" w:rsidRPr="002F0C10" w:rsidRDefault="004D1D3E" w:rsidP="0067531B">
                      <w:pPr>
                        <w:spacing w:after="0" w:line="240" w:lineRule="auto"/>
                        <w:jc w:val="center"/>
                        <w:rPr>
                          <w:b/>
                          <w:sz w:val="20"/>
                          <w:szCs w:val="20"/>
                        </w:rPr>
                      </w:pPr>
                      <w:r>
                        <w:rPr>
                          <w:sz w:val="20"/>
                          <w:szCs w:val="20"/>
                        </w:rPr>
                        <w:t xml:space="preserve">P3. </w:t>
                      </w:r>
                      <w:r w:rsidRPr="00976655">
                        <w:rPr>
                          <w:sz w:val="20"/>
                          <w:szCs w:val="20"/>
                        </w:rPr>
                        <w:t>Wspieranie rozwoju oferty usług, wydarzeń, akcji, inicjatyw umożliwiających integrację społeczną oraz rozwój talentów artystycznych i sportowych.</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95104" behindDoc="0" locked="0" layoutInCell="1" allowOverlap="1" wp14:anchorId="24DD165E" wp14:editId="2728351E">
                <wp:simplePos x="0" y="0"/>
                <wp:positionH relativeFrom="column">
                  <wp:posOffset>1918970</wp:posOffset>
                </wp:positionH>
                <wp:positionV relativeFrom="paragraph">
                  <wp:posOffset>3846195</wp:posOffset>
                </wp:positionV>
                <wp:extent cx="2609850" cy="966470"/>
                <wp:effectExtent l="0" t="0" r="19050" b="24130"/>
                <wp:wrapNone/>
                <wp:docPr id="22" name="Prostokąt zaokrąglony 22"/>
                <wp:cNvGraphicFramePr/>
                <a:graphic xmlns:a="http://schemas.openxmlformats.org/drawingml/2006/main">
                  <a:graphicData uri="http://schemas.microsoft.com/office/word/2010/wordprocessingShape">
                    <wps:wsp>
                      <wps:cNvSpPr/>
                      <wps:spPr>
                        <a:xfrm>
                          <a:off x="0" y="0"/>
                          <a:ext cx="2609850" cy="96647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2684820" w14:textId="7A22FE72" w:rsidR="004D1D3E" w:rsidRPr="000755FC" w:rsidRDefault="004D1D3E" w:rsidP="000755FC">
                            <w:pPr>
                              <w:spacing w:after="0" w:line="240" w:lineRule="auto"/>
                              <w:jc w:val="center"/>
                              <w:rPr>
                                <w:b/>
                                <w:sz w:val="20"/>
                                <w:szCs w:val="18"/>
                              </w:rPr>
                            </w:pPr>
                            <w:r w:rsidRPr="000755FC">
                              <w:rPr>
                                <w:sz w:val="20"/>
                                <w:szCs w:val="18"/>
                              </w:rPr>
                              <w:t xml:space="preserve">P6. </w:t>
                            </w:r>
                            <w:r>
                              <w:rPr>
                                <w:sz w:val="20"/>
                                <w:szCs w:val="18"/>
                              </w:rPr>
                              <w:t>Upowszechnianie</w:t>
                            </w:r>
                            <w:r w:rsidRPr="000755FC">
                              <w:rPr>
                                <w:sz w:val="20"/>
                                <w:szCs w:val="18"/>
                              </w:rPr>
                              <w:t xml:space="preserve"> cyfrowych rozwiązań umożliwiających dostęp do usług społecznych i rynkowych, </w:t>
                            </w:r>
                            <w:r>
                              <w:rPr>
                                <w:sz w:val="20"/>
                                <w:szCs w:val="18"/>
                              </w:rPr>
                              <w:br/>
                            </w:r>
                            <w:r w:rsidRPr="000755FC">
                              <w:rPr>
                                <w:sz w:val="20"/>
                                <w:szCs w:val="18"/>
                              </w:rPr>
                              <w:t xml:space="preserve">w tym seniorów i osób ze szczególnymi potrzebami.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DD165E" id="Prostokąt zaokrąglony 22" o:spid="_x0000_s1042" style="position:absolute;left:0;text-align:left;margin-left:151.1pt;margin-top:302.85pt;width:205.5pt;height:76.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" fillcolor="#00b0f0" strokecolor="#1f3763 [1604]" strokeweight="1pt">
                <v:stroke joinstyle="miter"/>
                <v:textbox>
                  <w:txbxContent>
                    <w:p w14:paraId="22684820" w14:textId="7A22FE72" w:rsidR="004D1D3E" w:rsidRPr="000755FC" w:rsidRDefault="004D1D3E" w:rsidP="000755FC">
                      <w:pPr>
                        <w:spacing w:after="0" w:line="240" w:lineRule="auto"/>
                        <w:jc w:val="center"/>
                        <w:rPr>
                          <w:b/>
                          <w:sz w:val="20"/>
                          <w:szCs w:val="18"/>
                        </w:rPr>
                      </w:pPr>
                      <w:r w:rsidRPr="000755FC">
                        <w:rPr>
                          <w:sz w:val="20"/>
                          <w:szCs w:val="18"/>
                        </w:rPr>
                        <w:t xml:space="preserve">P6. </w:t>
                      </w:r>
                      <w:r>
                        <w:rPr>
                          <w:sz w:val="20"/>
                          <w:szCs w:val="18"/>
                        </w:rPr>
                        <w:t>Upowszechnianie</w:t>
                      </w:r>
                      <w:r w:rsidRPr="000755FC">
                        <w:rPr>
                          <w:sz w:val="20"/>
                          <w:szCs w:val="18"/>
                        </w:rPr>
                        <w:t xml:space="preserve"> cyfrowych rozwiązań umożliwiających dostęp do usług społecznych i rynkowych, </w:t>
                      </w:r>
                      <w:r>
                        <w:rPr>
                          <w:sz w:val="20"/>
                          <w:szCs w:val="18"/>
                        </w:rPr>
                        <w:br/>
                      </w:r>
                      <w:r w:rsidRPr="000755FC">
                        <w:rPr>
                          <w:sz w:val="20"/>
                          <w:szCs w:val="18"/>
                        </w:rPr>
                        <w:t xml:space="preserve">w tym seniorów i osób ze szczególnymi potrzebami.  </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93056" behindDoc="0" locked="0" layoutInCell="1" allowOverlap="1" wp14:anchorId="39491143" wp14:editId="71284042">
                <wp:simplePos x="0" y="0"/>
                <wp:positionH relativeFrom="column">
                  <wp:posOffset>1920875</wp:posOffset>
                </wp:positionH>
                <wp:positionV relativeFrom="paragraph">
                  <wp:posOffset>2991557</wp:posOffset>
                </wp:positionV>
                <wp:extent cx="2609850" cy="803910"/>
                <wp:effectExtent l="0" t="0" r="19050" b="15240"/>
                <wp:wrapNone/>
                <wp:docPr id="21" name="Prostokąt zaokrąglony 21"/>
                <wp:cNvGraphicFramePr/>
                <a:graphic xmlns:a="http://schemas.openxmlformats.org/drawingml/2006/main">
                  <a:graphicData uri="http://schemas.microsoft.com/office/word/2010/wordprocessingShape">
                    <wps:wsp>
                      <wps:cNvSpPr/>
                      <wps:spPr>
                        <a:xfrm>
                          <a:off x="0" y="0"/>
                          <a:ext cx="2609850" cy="80391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51A9D9D" w14:textId="0265E4B4" w:rsidR="004D1D3E" w:rsidRPr="002F0C10" w:rsidRDefault="004D1D3E" w:rsidP="000755FC">
                            <w:pPr>
                              <w:spacing w:after="0" w:line="240" w:lineRule="auto"/>
                              <w:jc w:val="center"/>
                              <w:rPr>
                                <w:b/>
                                <w:sz w:val="20"/>
                                <w:szCs w:val="20"/>
                              </w:rPr>
                            </w:pPr>
                            <w:r>
                              <w:rPr>
                                <w:sz w:val="20"/>
                                <w:szCs w:val="20"/>
                              </w:rPr>
                              <w:t xml:space="preserve">P5. </w:t>
                            </w:r>
                            <w:r w:rsidRPr="00976655">
                              <w:rPr>
                                <w:sz w:val="20"/>
                                <w:szCs w:val="20"/>
                              </w:rPr>
                              <w:t>Rozwój usług społecznych wspierających dzieci i młodzież, rodziny, seniorów oraz inne osoby ze szczególnymi potrzebami</w:t>
                            </w:r>
                            <w:r>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491143" id="Prostokąt zaokrąglony 21" o:spid="_x0000_s1043" style="position:absolute;left:0;text-align:left;margin-left:151.25pt;margin-top:235.55pt;width:205.5pt;height:63.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" fillcolor="#00b0f0" strokecolor="#1f3763 [1604]" strokeweight="1pt">
                <v:stroke joinstyle="miter"/>
                <v:textbox>
                  <w:txbxContent>
                    <w:p w14:paraId="451A9D9D" w14:textId="0265E4B4" w:rsidR="004D1D3E" w:rsidRPr="002F0C10" w:rsidRDefault="004D1D3E" w:rsidP="000755FC">
                      <w:pPr>
                        <w:spacing w:after="0" w:line="240" w:lineRule="auto"/>
                        <w:jc w:val="center"/>
                        <w:rPr>
                          <w:b/>
                          <w:sz w:val="20"/>
                          <w:szCs w:val="20"/>
                        </w:rPr>
                      </w:pPr>
                      <w:r>
                        <w:rPr>
                          <w:sz w:val="20"/>
                          <w:szCs w:val="20"/>
                        </w:rPr>
                        <w:t xml:space="preserve">P5. </w:t>
                      </w:r>
                      <w:r w:rsidRPr="00976655">
                        <w:rPr>
                          <w:sz w:val="20"/>
                          <w:szCs w:val="20"/>
                        </w:rPr>
                        <w:t>Rozwój usług społecznych wspierających dzieci i młodzież, rodziny, seniorów oraz inne osoby ze szczególnymi potrzebami</w:t>
                      </w:r>
                      <w:r>
                        <w:rPr>
                          <w:sz w:val="20"/>
                          <w:szCs w:val="20"/>
                        </w:rPr>
                        <w:t xml:space="preserve">… </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79744" behindDoc="0" locked="0" layoutInCell="1" allowOverlap="1" wp14:anchorId="1162AFB4" wp14:editId="777374C0">
                <wp:simplePos x="0" y="0"/>
                <wp:positionH relativeFrom="column">
                  <wp:posOffset>1918970</wp:posOffset>
                </wp:positionH>
                <wp:positionV relativeFrom="paragraph">
                  <wp:posOffset>5087620</wp:posOffset>
                </wp:positionV>
                <wp:extent cx="2609215" cy="1151255"/>
                <wp:effectExtent l="0" t="0" r="19685" b="10795"/>
                <wp:wrapNone/>
                <wp:docPr id="13" name="Prostokąt zaokrąglony 13"/>
                <wp:cNvGraphicFramePr/>
                <a:graphic xmlns:a="http://schemas.openxmlformats.org/drawingml/2006/main">
                  <a:graphicData uri="http://schemas.microsoft.com/office/word/2010/wordprocessingShape">
                    <wps:wsp>
                      <wps:cNvSpPr/>
                      <wps:spPr>
                        <a:xfrm>
                          <a:off x="0" y="0"/>
                          <a:ext cx="2609215" cy="1151255"/>
                        </a:xfrm>
                        <a:prstGeom prst="round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0BE9FA6" w14:textId="7BCB8A76" w:rsidR="004D1D3E" w:rsidRPr="000755FC" w:rsidRDefault="004D1D3E" w:rsidP="000755FC">
                            <w:pPr>
                              <w:spacing w:after="0" w:line="240" w:lineRule="auto"/>
                              <w:jc w:val="center"/>
                              <w:rPr>
                                <w:sz w:val="20"/>
                                <w:szCs w:val="20"/>
                              </w:rPr>
                            </w:pPr>
                            <w:r w:rsidRPr="000755FC">
                              <w:rPr>
                                <w:sz w:val="20"/>
                                <w:szCs w:val="20"/>
                              </w:rPr>
                              <w:t xml:space="preserve">P7. Wspieranie przedsiębiorczości </w:t>
                            </w:r>
                            <w:r w:rsidR="008F74A6">
                              <w:rPr>
                                <w:sz w:val="20"/>
                                <w:szCs w:val="20"/>
                              </w:rPr>
                              <w:t xml:space="preserve"> w tym </w:t>
                            </w:r>
                            <w:r w:rsidRPr="000755FC">
                              <w:rPr>
                                <w:sz w:val="20"/>
                                <w:szCs w:val="20"/>
                              </w:rPr>
                              <w:t>wykorzystującej atuty przyrodnicze i kulturowe obszaru – w tym rozwój produktów lokalnych, pozarolniczych działalności gospodarczych, funkcji rekreacyjno-turystycznych.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62AFB4" id="Prostokąt zaokrąglony 13" o:spid="_x0000_s1044" style="position:absolute;left:0;text-align:left;margin-left:151.1pt;margin-top:400.6pt;width:205.45pt;height:90.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" fillcolor="#00b050" strokecolor="#1f3763 [1604]" strokeweight="1pt">
                <v:stroke joinstyle="miter"/>
                <v:textbox>
                  <w:txbxContent>
                    <w:p w14:paraId="00BE9FA6" w14:textId="7BCB8A76" w:rsidR="004D1D3E" w:rsidRPr="000755FC" w:rsidRDefault="004D1D3E" w:rsidP="000755FC">
                      <w:pPr>
                        <w:spacing w:after="0" w:line="240" w:lineRule="auto"/>
                        <w:jc w:val="center"/>
                        <w:rPr>
                          <w:sz w:val="20"/>
                          <w:szCs w:val="20"/>
                        </w:rPr>
                      </w:pPr>
                      <w:r w:rsidRPr="000755FC">
                        <w:rPr>
                          <w:sz w:val="20"/>
                          <w:szCs w:val="20"/>
                        </w:rPr>
                        <w:t xml:space="preserve">P7. Wspieranie przedsiębiorczości </w:t>
                      </w:r>
                      <w:r w:rsidR="008F74A6">
                        <w:rPr>
                          <w:sz w:val="20"/>
                          <w:szCs w:val="20"/>
                        </w:rPr>
                        <w:t xml:space="preserve"> w tym </w:t>
                      </w:r>
                      <w:r w:rsidRPr="000755FC">
                        <w:rPr>
                          <w:sz w:val="20"/>
                          <w:szCs w:val="20"/>
                        </w:rPr>
                        <w:t>wykorzystującej atuty przyrodnicze i kulturowe obszaru – w tym rozwój produktów lokalnych, pozarolniczych działalności gospodarczych, funkcji rekreacyjno-turystycznych.</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97152" behindDoc="0" locked="0" layoutInCell="1" allowOverlap="1" wp14:anchorId="3FC85BFF" wp14:editId="2352D400">
                <wp:simplePos x="0" y="0"/>
                <wp:positionH relativeFrom="column">
                  <wp:posOffset>1918970</wp:posOffset>
                </wp:positionH>
                <wp:positionV relativeFrom="paragraph">
                  <wp:posOffset>6292143</wp:posOffset>
                </wp:positionV>
                <wp:extent cx="2609215" cy="960120"/>
                <wp:effectExtent l="0" t="0" r="19685" b="11430"/>
                <wp:wrapNone/>
                <wp:docPr id="23" name="Prostokąt zaokrąglony 23"/>
                <wp:cNvGraphicFramePr/>
                <a:graphic xmlns:a="http://schemas.openxmlformats.org/drawingml/2006/main">
                  <a:graphicData uri="http://schemas.microsoft.com/office/word/2010/wordprocessingShape">
                    <wps:wsp>
                      <wps:cNvSpPr/>
                      <wps:spPr>
                        <a:xfrm>
                          <a:off x="0" y="0"/>
                          <a:ext cx="2609215" cy="960120"/>
                        </a:xfrm>
                        <a:prstGeom prst="round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9238640" w14:textId="6C6D3097" w:rsidR="004D1D3E" w:rsidRPr="000755FC" w:rsidRDefault="004D1D3E" w:rsidP="000755FC">
                            <w:pPr>
                              <w:spacing w:after="0" w:line="240" w:lineRule="auto"/>
                              <w:jc w:val="center"/>
                              <w:rPr>
                                <w:sz w:val="20"/>
                                <w:szCs w:val="20"/>
                              </w:rPr>
                            </w:pPr>
                            <w:r>
                              <w:rPr>
                                <w:sz w:val="20"/>
                                <w:szCs w:val="20"/>
                              </w:rPr>
                              <w:t xml:space="preserve">P8. </w:t>
                            </w:r>
                            <w:r w:rsidRPr="00976655">
                              <w:rPr>
                                <w:sz w:val="20"/>
                                <w:szCs w:val="20"/>
                              </w:rPr>
                              <w:t>Wzbogacanie infrastruktury umożliwiającej zrównoważony rozwój turystyki oraz wykorzystywanie i ochronę rzeki Prosny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C85BFF" id="Prostokąt zaokrąglony 23" o:spid="_x0000_s1045" style="position:absolute;left:0;text-align:left;margin-left:151.1pt;margin-top:495.45pt;width:205.45pt;height:75.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" fillcolor="#00b050" strokecolor="#1f3763 [1604]" strokeweight="1pt">
                <v:stroke joinstyle="miter"/>
                <v:textbox>
                  <w:txbxContent>
                    <w:p w14:paraId="39238640" w14:textId="6C6D3097" w:rsidR="004D1D3E" w:rsidRPr="000755FC" w:rsidRDefault="004D1D3E" w:rsidP="000755FC">
                      <w:pPr>
                        <w:spacing w:after="0" w:line="240" w:lineRule="auto"/>
                        <w:jc w:val="center"/>
                        <w:rPr>
                          <w:sz w:val="20"/>
                          <w:szCs w:val="20"/>
                        </w:rPr>
                      </w:pPr>
                      <w:r>
                        <w:rPr>
                          <w:sz w:val="20"/>
                          <w:szCs w:val="20"/>
                        </w:rPr>
                        <w:t xml:space="preserve">P8. </w:t>
                      </w:r>
                      <w:r w:rsidRPr="00976655">
                        <w:rPr>
                          <w:sz w:val="20"/>
                          <w:szCs w:val="20"/>
                        </w:rPr>
                        <w:t>Wzbogacanie infrastruktury umożliwiającej zrównoważony rozwój turystyki oraz wykorzystywanie i ochronę rzeki Prosny</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86912" behindDoc="0" locked="0" layoutInCell="1" allowOverlap="1" wp14:anchorId="282E8007" wp14:editId="3B9BCD5B">
                <wp:simplePos x="0" y="0"/>
                <wp:positionH relativeFrom="column">
                  <wp:posOffset>43815</wp:posOffset>
                </wp:positionH>
                <wp:positionV relativeFrom="paragraph">
                  <wp:posOffset>5076897</wp:posOffset>
                </wp:positionV>
                <wp:extent cx="1487170" cy="2164080"/>
                <wp:effectExtent l="0" t="0" r="17780" b="26670"/>
                <wp:wrapNone/>
                <wp:docPr id="18" name="Prostokąt zaokrąglony 18"/>
                <wp:cNvGraphicFramePr/>
                <a:graphic xmlns:a="http://schemas.openxmlformats.org/drawingml/2006/main">
                  <a:graphicData uri="http://schemas.microsoft.com/office/word/2010/wordprocessingShape">
                    <wps:wsp>
                      <wps:cNvSpPr/>
                      <wps:spPr>
                        <a:xfrm>
                          <a:off x="0" y="0"/>
                          <a:ext cx="1487170" cy="2164080"/>
                        </a:xfrm>
                        <a:prstGeom prst="round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D6BEC87" w14:textId="77777777" w:rsidR="004D1D3E" w:rsidRPr="000755FC" w:rsidRDefault="004D1D3E" w:rsidP="0067531B">
                            <w:pPr>
                              <w:spacing w:after="0"/>
                              <w:jc w:val="center"/>
                              <w:rPr>
                                <w:b/>
                                <w:bCs/>
                                <w:sz w:val="20"/>
                                <w:szCs w:val="18"/>
                              </w:rPr>
                            </w:pPr>
                            <w:r w:rsidRPr="000755FC">
                              <w:rPr>
                                <w:b/>
                                <w:sz w:val="20"/>
                                <w:szCs w:val="18"/>
                              </w:rPr>
                              <w:t xml:space="preserve">C3. </w:t>
                            </w:r>
                            <w:r w:rsidRPr="000755FC">
                              <w:rPr>
                                <w:b/>
                                <w:bCs/>
                                <w:sz w:val="20"/>
                                <w:szCs w:val="18"/>
                              </w:rPr>
                              <w:t>Rozwijające się działalności gospodarcze oraz działania wspierające mieszkańców i wykorzystujące w odpowiedzialny sposób walory przyrodnicze i kulturowe obszaru.</w:t>
                            </w:r>
                          </w:p>
                          <w:p w14:paraId="105DD9CD" w14:textId="77777777" w:rsidR="004D1D3E" w:rsidRPr="000755FC" w:rsidRDefault="004D1D3E" w:rsidP="0067531B">
                            <w:pPr>
                              <w:spacing w:after="0" w:line="240" w:lineRule="auto"/>
                              <w:jc w:val="center"/>
                              <w:rPr>
                                <w:b/>
                                <w:sz w:val="20"/>
                                <w:szCs w:val="18"/>
                              </w:rPr>
                            </w:pPr>
                            <w:r w:rsidRPr="000755FC">
                              <w:rPr>
                                <w:b/>
                                <w:sz w:val="20"/>
                                <w:szCs w:val="18"/>
                              </w:rPr>
                              <w:t>(EFRROW)</w:t>
                            </w:r>
                          </w:p>
                          <w:p w14:paraId="4FDE27F7" w14:textId="66296747" w:rsidR="004D1D3E" w:rsidRPr="0067531B" w:rsidRDefault="004D1D3E" w:rsidP="0067531B">
                            <w:pPr>
                              <w:jc w:val="center"/>
                              <w:rPr>
                                <w:b/>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2E8007" id="Prostokąt zaokrąglony 18" o:spid="_x0000_s1046" style="position:absolute;left:0;text-align:left;margin-left:3.45pt;margin-top:399.75pt;width:117.1pt;height:170.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" fillcolor="#00b050" strokecolor="#1f3763 [1604]" strokeweight="1pt">
                <v:stroke joinstyle="miter"/>
                <v:textbox>
                  <w:txbxContent>
                    <w:p w14:paraId="5D6BEC87" w14:textId="77777777" w:rsidR="004D1D3E" w:rsidRPr="000755FC" w:rsidRDefault="004D1D3E" w:rsidP="0067531B">
                      <w:pPr>
                        <w:spacing w:after="0"/>
                        <w:jc w:val="center"/>
                        <w:rPr>
                          <w:b/>
                          <w:bCs/>
                          <w:sz w:val="20"/>
                          <w:szCs w:val="18"/>
                        </w:rPr>
                      </w:pPr>
                      <w:r w:rsidRPr="000755FC">
                        <w:rPr>
                          <w:b/>
                          <w:sz w:val="20"/>
                          <w:szCs w:val="18"/>
                        </w:rPr>
                        <w:t xml:space="preserve">C3. </w:t>
                      </w:r>
                      <w:r w:rsidRPr="000755FC">
                        <w:rPr>
                          <w:b/>
                          <w:bCs/>
                          <w:sz w:val="20"/>
                          <w:szCs w:val="18"/>
                        </w:rPr>
                        <w:t>Rozwijające się działalności gospodarcze oraz działania wspierające mieszkańców i wykorzystujące w odpowiedzialny sposób walory przyrodnicze i kulturowe obszaru.</w:t>
                      </w:r>
                    </w:p>
                    <w:p w14:paraId="105DD9CD" w14:textId="77777777" w:rsidR="004D1D3E" w:rsidRPr="000755FC" w:rsidRDefault="004D1D3E" w:rsidP="0067531B">
                      <w:pPr>
                        <w:spacing w:after="0" w:line="240" w:lineRule="auto"/>
                        <w:jc w:val="center"/>
                        <w:rPr>
                          <w:b/>
                          <w:sz w:val="20"/>
                          <w:szCs w:val="18"/>
                        </w:rPr>
                      </w:pPr>
                      <w:r w:rsidRPr="000755FC">
                        <w:rPr>
                          <w:b/>
                          <w:sz w:val="20"/>
                          <w:szCs w:val="18"/>
                        </w:rPr>
                        <w:t>(EFRROW)</w:t>
                      </w:r>
                    </w:p>
                    <w:p w14:paraId="4FDE27F7" w14:textId="66296747" w:rsidR="004D1D3E" w:rsidRPr="0067531B" w:rsidRDefault="004D1D3E" w:rsidP="0067531B">
                      <w:pPr>
                        <w:jc w:val="center"/>
                        <w:rPr>
                          <w:b/>
                          <w:sz w:val="18"/>
                          <w:szCs w:val="18"/>
                        </w:rPr>
                      </w:pPr>
                    </w:p>
                  </w:txbxContent>
                </v:textbox>
              </v:roundrect>
            </w:pict>
          </mc:Fallback>
        </mc:AlternateContent>
      </w:r>
      <w:r w:rsidR="000755FC" w:rsidRPr="0067531B">
        <w:rPr>
          <w:noProof/>
          <w:lang w:eastAsia="pl-PL"/>
        </w:rPr>
        <mc:AlternateContent>
          <mc:Choice Requires="wps">
            <w:drawing>
              <wp:anchor distT="0" distB="0" distL="114300" distR="114300" simplePos="0" relativeHeight="251684864" behindDoc="0" locked="0" layoutInCell="1" allowOverlap="1" wp14:anchorId="03AE62E9" wp14:editId="6321EF3A">
                <wp:simplePos x="0" y="0"/>
                <wp:positionH relativeFrom="column">
                  <wp:posOffset>43180</wp:posOffset>
                </wp:positionH>
                <wp:positionV relativeFrom="paragraph">
                  <wp:posOffset>2997907</wp:posOffset>
                </wp:positionV>
                <wp:extent cx="1487170" cy="1811020"/>
                <wp:effectExtent l="0" t="0" r="17780" b="17780"/>
                <wp:wrapNone/>
                <wp:docPr id="17" name="Prostokąt zaokrąglony 17"/>
                <wp:cNvGraphicFramePr/>
                <a:graphic xmlns:a="http://schemas.openxmlformats.org/drawingml/2006/main">
                  <a:graphicData uri="http://schemas.microsoft.com/office/word/2010/wordprocessingShape">
                    <wps:wsp>
                      <wps:cNvSpPr/>
                      <wps:spPr>
                        <a:xfrm>
                          <a:off x="0" y="0"/>
                          <a:ext cx="1487170" cy="181102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4D19751" w14:textId="77777777" w:rsidR="004D1D3E" w:rsidRPr="000755FC" w:rsidRDefault="004D1D3E" w:rsidP="0067531B">
                            <w:pPr>
                              <w:spacing w:after="0" w:line="240" w:lineRule="auto"/>
                              <w:jc w:val="center"/>
                              <w:rPr>
                                <w:b/>
                                <w:bCs/>
                                <w:sz w:val="20"/>
                                <w:szCs w:val="20"/>
                              </w:rPr>
                            </w:pPr>
                            <w:r w:rsidRPr="000755FC">
                              <w:rPr>
                                <w:b/>
                                <w:sz w:val="20"/>
                                <w:szCs w:val="20"/>
                              </w:rPr>
                              <w:t xml:space="preserve">C2. </w:t>
                            </w:r>
                            <w:r w:rsidRPr="000755FC">
                              <w:rPr>
                                <w:b/>
                                <w:bCs/>
                                <w:sz w:val="20"/>
                                <w:szCs w:val="20"/>
                              </w:rPr>
                              <w:t xml:space="preserve">Usługi i udogodnienia wspierające rozwój różnych grup społecznych </w:t>
                            </w:r>
                          </w:p>
                          <w:p w14:paraId="269CF5A7" w14:textId="37B7CECA" w:rsidR="004D1D3E" w:rsidRPr="000755FC" w:rsidRDefault="004D1D3E" w:rsidP="0067531B">
                            <w:pPr>
                              <w:spacing w:after="0" w:line="240" w:lineRule="auto"/>
                              <w:jc w:val="center"/>
                              <w:rPr>
                                <w:b/>
                                <w:szCs w:val="20"/>
                              </w:rPr>
                            </w:pPr>
                            <w:r w:rsidRPr="000755FC">
                              <w:rPr>
                                <w:b/>
                                <w:sz w:val="20"/>
                                <w:szCs w:val="20"/>
                              </w:rPr>
                              <w:t>(EFRROW</w:t>
                            </w:r>
                            <w:r w:rsidRPr="000755FC">
                              <w:rPr>
                                <w:b/>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AE62E9" id="Prostokąt zaokrąglony 17" o:spid="_x0000_s1047" style="position:absolute;left:0;text-align:left;margin-left:3.4pt;margin-top:236.05pt;width:117.1pt;height:14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" fillcolor="#00b0f0" strokecolor="#1f3763 [1604]" strokeweight="1pt">
                <v:stroke joinstyle="miter"/>
                <v:textbox>
                  <w:txbxContent>
                    <w:p w14:paraId="04D19751" w14:textId="77777777" w:rsidR="004D1D3E" w:rsidRPr="000755FC" w:rsidRDefault="004D1D3E" w:rsidP="0067531B">
                      <w:pPr>
                        <w:spacing w:after="0" w:line="240" w:lineRule="auto"/>
                        <w:jc w:val="center"/>
                        <w:rPr>
                          <w:b/>
                          <w:bCs/>
                          <w:sz w:val="20"/>
                          <w:szCs w:val="20"/>
                        </w:rPr>
                      </w:pPr>
                      <w:r w:rsidRPr="000755FC">
                        <w:rPr>
                          <w:b/>
                          <w:sz w:val="20"/>
                          <w:szCs w:val="20"/>
                        </w:rPr>
                        <w:t xml:space="preserve">C2. </w:t>
                      </w:r>
                      <w:r w:rsidRPr="000755FC">
                        <w:rPr>
                          <w:b/>
                          <w:bCs/>
                          <w:sz w:val="20"/>
                          <w:szCs w:val="20"/>
                        </w:rPr>
                        <w:t xml:space="preserve">Usługi i udogodnienia wspierające rozwój różnych grup społecznych </w:t>
                      </w:r>
                    </w:p>
                    <w:p w14:paraId="269CF5A7" w14:textId="37B7CECA" w:rsidR="004D1D3E" w:rsidRPr="000755FC" w:rsidRDefault="004D1D3E" w:rsidP="0067531B">
                      <w:pPr>
                        <w:spacing w:after="0" w:line="240" w:lineRule="auto"/>
                        <w:jc w:val="center"/>
                        <w:rPr>
                          <w:b/>
                          <w:szCs w:val="20"/>
                        </w:rPr>
                      </w:pPr>
                      <w:r w:rsidRPr="000755FC">
                        <w:rPr>
                          <w:b/>
                          <w:sz w:val="20"/>
                          <w:szCs w:val="20"/>
                        </w:rPr>
                        <w:t>(EFRROW</w:t>
                      </w:r>
                      <w:r w:rsidRPr="000755FC">
                        <w:rPr>
                          <w:b/>
                          <w:szCs w:val="20"/>
                        </w:rPr>
                        <w:t>)</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78720" behindDoc="0" locked="0" layoutInCell="1" allowOverlap="1" wp14:anchorId="4B528399" wp14:editId="27E375BD">
                <wp:simplePos x="0" y="0"/>
                <wp:positionH relativeFrom="column">
                  <wp:posOffset>1918970</wp:posOffset>
                </wp:positionH>
                <wp:positionV relativeFrom="paragraph">
                  <wp:posOffset>1877695</wp:posOffset>
                </wp:positionV>
                <wp:extent cx="2609850" cy="803910"/>
                <wp:effectExtent l="0" t="0" r="19050" b="15240"/>
                <wp:wrapNone/>
                <wp:docPr id="12" name="Prostokąt zaokrąglony 12"/>
                <wp:cNvGraphicFramePr/>
                <a:graphic xmlns:a="http://schemas.openxmlformats.org/drawingml/2006/main">
                  <a:graphicData uri="http://schemas.microsoft.com/office/word/2010/wordprocessingShape">
                    <wps:wsp>
                      <wps:cNvSpPr/>
                      <wps:spPr>
                        <a:xfrm>
                          <a:off x="0" y="0"/>
                          <a:ext cx="2609850" cy="803910"/>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B0ADDFD" w14:textId="5D54C14C" w:rsidR="004D1D3E" w:rsidRPr="002F0C10" w:rsidRDefault="004D1D3E" w:rsidP="0067531B">
                            <w:pPr>
                              <w:spacing w:after="0" w:line="240" w:lineRule="auto"/>
                              <w:jc w:val="center"/>
                              <w:rPr>
                                <w:b/>
                                <w:sz w:val="20"/>
                                <w:szCs w:val="20"/>
                              </w:rPr>
                            </w:pPr>
                            <w:r>
                              <w:rPr>
                                <w:sz w:val="20"/>
                                <w:szCs w:val="20"/>
                              </w:rPr>
                              <w:t xml:space="preserve">P4. </w:t>
                            </w:r>
                            <w:r w:rsidRPr="008C61CE">
                              <w:rPr>
                                <w:sz w:val="20"/>
                                <w:szCs w:val="20"/>
                              </w:rPr>
                              <w:t>Angażowanie</w:t>
                            </w:r>
                            <w:r w:rsidRPr="00976655">
                              <w:rPr>
                                <w:sz w:val="20"/>
                                <w:szCs w:val="20"/>
                              </w:rPr>
                              <w:t xml:space="preserve"> mieszkańców w aktywną ochronę mater</w:t>
                            </w:r>
                            <w:r>
                              <w:rPr>
                                <w:sz w:val="20"/>
                                <w:szCs w:val="20"/>
                              </w:rPr>
                              <w:t xml:space="preserve">ialnego </w:t>
                            </w:r>
                            <w:r w:rsidRPr="00976655">
                              <w:rPr>
                                <w:sz w:val="20"/>
                                <w:szCs w:val="20"/>
                              </w:rPr>
                              <w:t>i niemater</w:t>
                            </w:r>
                            <w:r>
                              <w:rPr>
                                <w:sz w:val="20"/>
                                <w:szCs w:val="20"/>
                              </w:rPr>
                              <w:t>ialnego</w:t>
                            </w:r>
                            <w:r w:rsidRPr="00976655">
                              <w:rPr>
                                <w:sz w:val="20"/>
                                <w:szCs w:val="20"/>
                              </w:rPr>
                              <w:t xml:space="preserve"> dziedzictwa przyrodniczo-kulturowego</w:t>
                            </w:r>
                            <w:r>
                              <w:rPr>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528399" id="Prostokąt zaokrąglony 12" o:spid="_x0000_s1048" style="position:absolute;left:0;text-align:left;margin-left:151.1pt;margin-top:147.85pt;width:205.5pt;height:63.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" fillcolor="#ffc000" strokecolor="#1f3763 [1604]" strokeweight="1pt">
                <v:stroke joinstyle="miter"/>
                <v:textbox>
                  <w:txbxContent>
                    <w:p w14:paraId="0B0ADDFD" w14:textId="5D54C14C" w:rsidR="004D1D3E" w:rsidRPr="002F0C10" w:rsidRDefault="004D1D3E" w:rsidP="0067531B">
                      <w:pPr>
                        <w:spacing w:after="0" w:line="240" w:lineRule="auto"/>
                        <w:jc w:val="center"/>
                        <w:rPr>
                          <w:b/>
                          <w:sz w:val="20"/>
                          <w:szCs w:val="20"/>
                        </w:rPr>
                      </w:pPr>
                      <w:r>
                        <w:rPr>
                          <w:sz w:val="20"/>
                          <w:szCs w:val="20"/>
                        </w:rPr>
                        <w:t xml:space="preserve">P4. </w:t>
                      </w:r>
                      <w:r w:rsidRPr="008C61CE">
                        <w:rPr>
                          <w:sz w:val="20"/>
                          <w:szCs w:val="20"/>
                        </w:rPr>
                        <w:t>Angażowanie</w:t>
                      </w:r>
                      <w:r w:rsidRPr="00976655">
                        <w:rPr>
                          <w:sz w:val="20"/>
                          <w:szCs w:val="20"/>
                        </w:rPr>
                        <w:t xml:space="preserve"> mieszkańców w aktywną ochronę mater</w:t>
                      </w:r>
                      <w:r>
                        <w:rPr>
                          <w:sz w:val="20"/>
                          <w:szCs w:val="20"/>
                        </w:rPr>
                        <w:t xml:space="preserve">ialnego </w:t>
                      </w:r>
                      <w:r w:rsidRPr="00976655">
                        <w:rPr>
                          <w:sz w:val="20"/>
                          <w:szCs w:val="20"/>
                        </w:rPr>
                        <w:t>i niemater</w:t>
                      </w:r>
                      <w:r>
                        <w:rPr>
                          <w:sz w:val="20"/>
                          <w:szCs w:val="20"/>
                        </w:rPr>
                        <w:t>ialnego</w:t>
                      </w:r>
                      <w:r w:rsidRPr="00976655">
                        <w:rPr>
                          <w:sz w:val="20"/>
                          <w:szCs w:val="20"/>
                        </w:rPr>
                        <w:t xml:space="preserve"> dziedzictwa przyrodniczo-kulturowego</w:t>
                      </w:r>
                      <w:r>
                        <w:rPr>
                          <w:sz w:val="20"/>
                          <w:szCs w:val="20"/>
                        </w:rPr>
                        <w:t>…</w:t>
                      </w:r>
                    </w:p>
                  </w:txbxContent>
                </v:textbox>
              </v:roundrect>
            </w:pict>
          </mc:Fallback>
        </mc:AlternateContent>
      </w:r>
      <w:r w:rsidR="000755FC" w:rsidRPr="0067531B">
        <w:rPr>
          <w:noProof/>
          <w:lang w:eastAsia="pl-PL"/>
        </w:rPr>
        <mc:AlternateContent>
          <mc:Choice Requires="wps">
            <w:drawing>
              <wp:anchor distT="0" distB="0" distL="114300" distR="114300" simplePos="0" relativeHeight="251688960" behindDoc="0" locked="0" layoutInCell="1" allowOverlap="1" wp14:anchorId="1D9B580A" wp14:editId="061F5E5C">
                <wp:simplePos x="0" y="0"/>
                <wp:positionH relativeFrom="column">
                  <wp:posOffset>1918970</wp:posOffset>
                </wp:positionH>
                <wp:positionV relativeFrom="paragraph">
                  <wp:posOffset>316230</wp:posOffset>
                </wp:positionV>
                <wp:extent cx="2609850" cy="619125"/>
                <wp:effectExtent l="0" t="0" r="19050" b="28575"/>
                <wp:wrapNone/>
                <wp:docPr id="19" name="Prostokąt zaokrąglony 19"/>
                <wp:cNvGraphicFramePr/>
                <a:graphic xmlns:a="http://schemas.openxmlformats.org/drawingml/2006/main">
                  <a:graphicData uri="http://schemas.microsoft.com/office/word/2010/wordprocessingShape">
                    <wps:wsp>
                      <wps:cNvSpPr/>
                      <wps:spPr>
                        <a:xfrm>
                          <a:off x="0" y="0"/>
                          <a:ext cx="2609850" cy="619125"/>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CAB7011" w14:textId="4D990FAD" w:rsidR="004D1D3E" w:rsidRPr="002F0C10" w:rsidRDefault="004D1D3E" w:rsidP="0067531B">
                            <w:pPr>
                              <w:spacing w:after="0" w:line="240" w:lineRule="auto"/>
                              <w:jc w:val="center"/>
                              <w:rPr>
                                <w:b/>
                                <w:sz w:val="20"/>
                                <w:szCs w:val="20"/>
                              </w:rPr>
                            </w:pPr>
                            <w:r>
                              <w:rPr>
                                <w:sz w:val="20"/>
                                <w:szCs w:val="20"/>
                              </w:rPr>
                              <w:t xml:space="preserve">P2. </w:t>
                            </w:r>
                            <w:r w:rsidRPr="00976655">
                              <w:rPr>
                                <w:sz w:val="20"/>
                                <w:szCs w:val="20"/>
                              </w:rPr>
                              <w:t>Rozwój infrastruktury czasu wolnego – miejsc spotkań mieszkańców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9B580A" id="Prostokąt zaokrąglony 19" o:spid="_x0000_s1049" style="position:absolute;left:0;text-align:left;margin-left:151.1pt;margin-top:24.9pt;width:205.5pt;height:48.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" fillcolor="#ffc000" strokecolor="#1f3763 [1604]" strokeweight="1pt">
                <v:stroke joinstyle="miter"/>
                <v:textbox>
                  <w:txbxContent>
                    <w:p w14:paraId="0CAB7011" w14:textId="4D990FAD" w:rsidR="004D1D3E" w:rsidRPr="002F0C10" w:rsidRDefault="004D1D3E" w:rsidP="0067531B">
                      <w:pPr>
                        <w:spacing w:after="0" w:line="240" w:lineRule="auto"/>
                        <w:jc w:val="center"/>
                        <w:rPr>
                          <w:b/>
                          <w:sz w:val="20"/>
                          <w:szCs w:val="20"/>
                        </w:rPr>
                      </w:pPr>
                      <w:r>
                        <w:rPr>
                          <w:sz w:val="20"/>
                          <w:szCs w:val="20"/>
                        </w:rPr>
                        <w:t xml:space="preserve">P2. </w:t>
                      </w:r>
                      <w:r w:rsidRPr="00976655">
                        <w:rPr>
                          <w:sz w:val="20"/>
                          <w:szCs w:val="20"/>
                        </w:rPr>
                        <w:t>Rozwój infrastruktury czasu wolnego – miejsc spotkań mieszkańców</w:t>
                      </w:r>
                    </w:p>
                  </w:txbxContent>
                </v:textbox>
              </v:roundrect>
            </w:pict>
          </mc:Fallback>
        </mc:AlternateContent>
      </w:r>
      <w:r w:rsidR="0067024B">
        <w:br w:type="page"/>
      </w:r>
    </w:p>
    <w:p w14:paraId="0717F1EA" w14:textId="57A68432" w:rsidR="00F94DE6" w:rsidRPr="00F94DE6" w:rsidRDefault="00F94DE6" w:rsidP="00F94DE6">
      <w:pPr>
        <w:spacing w:after="0"/>
        <w:jc w:val="both"/>
        <w:rPr>
          <w:rFonts w:cstheme="minorHAnsi"/>
        </w:rPr>
      </w:pPr>
      <w:bookmarkStart w:id="17" w:name="_Toc133008656"/>
      <w:r w:rsidRPr="00F94DE6">
        <w:rPr>
          <w:rFonts w:cstheme="minorHAnsi"/>
          <w:b/>
        </w:rPr>
        <w:lastRenderedPageBreak/>
        <w:t>Wskaźniki</w:t>
      </w:r>
      <w:r w:rsidRPr="00F94DE6">
        <w:rPr>
          <w:rFonts w:cstheme="minorHAnsi"/>
        </w:rPr>
        <w:t xml:space="preserve"> dla celów </w:t>
      </w:r>
      <w:r>
        <w:rPr>
          <w:rFonts w:cstheme="minorHAnsi"/>
        </w:rPr>
        <w:t>i przedsięwzięć w LSR</w:t>
      </w:r>
      <w:r w:rsidRPr="00F94DE6">
        <w:rPr>
          <w:rFonts w:cstheme="minorHAnsi"/>
        </w:rPr>
        <w:t xml:space="preserve"> zostały dobrane </w:t>
      </w:r>
      <w:r w:rsidR="00355B74">
        <w:rPr>
          <w:rFonts w:cstheme="minorHAnsi"/>
        </w:rPr>
        <w:t xml:space="preserve">przez Zarząd LGD </w:t>
      </w:r>
      <w:r w:rsidRPr="00F94DE6">
        <w:rPr>
          <w:rFonts w:cstheme="minorHAnsi"/>
        </w:rPr>
        <w:t>przy uwzględnieniu: obligatoryjności wskaźników, które powinny być wykorzystane do monitorowania LSR</w:t>
      </w:r>
      <w:r>
        <w:rPr>
          <w:rFonts w:cstheme="minorHAnsi"/>
        </w:rPr>
        <w:t xml:space="preserve"> zgodnie z dokumentacją konkursową</w:t>
      </w:r>
      <w:r w:rsidR="00B303B3">
        <w:rPr>
          <w:rFonts w:cstheme="minorHAnsi"/>
        </w:rPr>
        <w:t xml:space="preserve"> (tj. wskaźniki z zestawu wskaźników stosowanych do monitorowania realizacji celów całego PS WPR)</w:t>
      </w:r>
      <w:r w:rsidRPr="00F94DE6">
        <w:rPr>
          <w:rFonts w:cstheme="minorHAnsi"/>
        </w:rPr>
        <w:t xml:space="preserve">; adekwatności </w:t>
      </w:r>
      <w:r w:rsidR="00355B74">
        <w:rPr>
          <w:rFonts w:cstheme="minorHAnsi"/>
        </w:rPr>
        <w:t xml:space="preserve">dodatkowych </w:t>
      </w:r>
      <w:r w:rsidRPr="00F94DE6">
        <w:rPr>
          <w:rFonts w:cstheme="minorHAnsi"/>
        </w:rPr>
        <w:t>wskaźników do zawartości przedsięwzięć i celów; komplementarności wskaźników formułowanych na różnych poziomach strategii (od szcz</w:t>
      </w:r>
      <w:r w:rsidR="00355B74">
        <w:rPr>
          <w:rFonts w:cstheme="minorHAnsi"/>
        </w:rPr>
        <w:t>egółowych wskaźników produktu do wynikających z nich rezultatów - tam gdzie to było możliwe</w:t>
      </w:r>
      <w:r>
        <w:rPr>
          <w:rFonts w:cstheme="minorHAnsi"/>
        </w:rPr>
        <w:t>)</w:t>
      </w:r>
      <w:r w:rsidRPr="00F94DE6">
        <w:rPr>
          <w:rFonts w:cstheme="minorHAnsi"/>
        </w:rPr>
        <w:t xml:space="preserve">; dostępności </w:t>
      </w:r>
      <w:r w:rsidR="00355B74">
        <w:rPr>
          <w:rFonts w:cstheme="minorHAnsi"/>
        </w:rPr>
        <w:t xml:space="preserve">danych do </w:t>
      </w:r>
      <w:r w:rsidRPr="00F94DE6">
        <w:rPr>
          <w:rFonts w:cstheme="minorHAnsi"/>
        </w:rPr>
        <w:t xml:space="preserve">wskaźników </w:t>
      </w:r>
      <w:r w:rsidR="00355B74">
        <w:rPr>
          <w:rFonts w:cstheme="minorHAnsi"/>
        </w:rPr>
        <w:t>w</w:t>
      </w:r>
      <w:r w:rsidRPr="00F94DE6">
        <w:rPr>
          <w:rFonts w:cstheme="minorHAnsi"/>
        </w:rPr>
        <w:t xml:space="preserve"> zasobach LGD lub możliwości relatywnie łatwego pozyskania </w:t>
      </w:r>
      <w:r w:rsidR="00355B74">
        <w:rPr>
          <w:rFonts w:cstheme="minorHAnsi"/>
        </w:rPr>
        <w:t xml:space="preserve">danych do </w:t>
      </w:r>
      <w:r w:rsidRPr="00F94DE6">
        <w:rPr>
          <w:rFonts w:cstheme="minorHAnsi"/>
        </w:rPr>
        <w:t xml:space="preserve">wskaźnika </w:t>
      </w:r>
      <w:r w:rsidR="00355B74">
        <w:rPr>
          <w:rFonts w:cstheme="minorHAnsi"/>
        </w:rPr>
        <w:t>przez LGD)</w:t>
      </w:r>
      <w:r w:rsidRPr="00F94DE6">
        <w:rPr>
          <w:rFonts w:cstheme="minorHAnsi"/>
        </w:rPr>
        <w:t xml:space="preserve">. I tak, np. w ramach </w:t>
      </w:r>
      <w:r>
        <w:rPr>
          <w:rFonts w:cstheme="minorHAnsi"/>
        </w:rPr>
        <w:t>C3</w:t>
      </w:r>
      <w:r w:rsidRPr="00F94DE6">
        <w:rPr>
          <w:rFonts w:cstheme="minorHAnsi"/>
        </w:rPr>
        <w:t>. określono między innymi następujące wskaźniki:</w:t>
      </w:r>
    </w:p>
    <w:p w14:paraId="0A9CCA7B" w14:textId="33890E98" w:rsidR="00F94DE6" w:rsidRPr="00F94DE6" w:rsidRDefault="00F94DE6" w:rsidP="00F94DE6">
      <w:pPr>
        <w:spacing w:after="0"/>
        <w:jc w:val="both"/>
        <w:rPr>
          <w:rFonts w:cstheme="minorHAnsi"/>
        </w:rPr>
      </w:pPr>
    </w:p>
    <w:tbl>
      <w:tblPr>
        <w:tblW w:w="0" w:type="auto"/>
        <w:tblBorders>
          <w:top w:val="single" w:sz="8" w:space="0" w:color="000000"/>
          <w:bottom w:val="single" w:sz="8" w:space="0" w:color="000000"/>
        </w:tblBorders>
        <w:tblLook w:val="06A0" w:firstRow="1" w:lastRow="0" w:firstColumn="1" w:lastColumn="0" w:noHBand="1" w:noVBand="1"/>
      </w:tblPr>
      <w:tblGrid>
        <w:gridCol w:w="3785"/>
        <w:gridCol w:w="3045"/>
        <w:gridCol w:w="3354"/>
      </w:tblGrid>
      <w:tr w:rsidR="0032443D" w:rsidRPr="00F94DE6" w14:paraId="69BE613B" w14:textId="77777777" w:rsidTr="0032443D">
        <w:tc>
          <w:tcPr>
            <w:tcW w:w="0" w:type="auto"/>
            <w:tcBorders>
              <w:top w:val="single" w:sz="8" w:space="0" w:color="000000"/>
              <w:left w:val="single" w:sz="8" w:space="0" w:color="000000"/>
              <w:bottom w:val="single" w:sz="8" w:space="0" w:color="000000"/>
              <w:right w:val="nil"/>
            </w:tcBorders>
            <w:shd w:val="clear" w:color="auto" w:fill="0070C0"/>
          </w:tcPr>
          <w:p w14:paraId="3CA85CA6" w14:textId="30AB906A" w:rsidR="00F94DE6" w:rsidRPr="0032443D" w:rsidRDefault="003456AA" w:rsidP="00F94DE6">
            <w:pPr>
              <w:spacing w:after="0"/>
              <w:jc w:val="center"/>
              <w:rPr>
                <w:rFonts w:cstheme="minorHAnsi"/>
                <w:b/>
                <w:bCs/>
                <w:color w:val="FFFFFF" w:themeColor="background1"/>
              </w:rPr>
            </w:pPr>
            <w:r w:rsidRPr="0032443D">
              <w:rPr>
                <w:noProof/>
                <w:color w:val="FFFFFF" w:themeColor="background1"/>
                <w:sz w:val="20"/>
                <w:szCs w:val="20"/>
                <w:lang w:eastAsia="pl-PL"/>
              </w:rPr>
              <mc:AlternateContent>
                <mc:Choice Requires="wps">
                  <w:drawing>
                    <wp:anchor distT="0" distB="0" distL="114300" distR="114300" simplePos="0" relativeHeight="251743232" behindDoc="0" locked="0" layoutInCell="1" allowOverlap="1" wp14:anchorId="624F5AB4" wp14:editId="58865B51">
                      <wp:simplePos x="0" y="0"/>
                      <wp:positionH relativeFrom="column">
                        <wp:posOffset>1943735</wp:posOffset>
                      </wp:positionH>
                      <wp:positionV relativeFrom="paragraph">
                        <wp:posOffset>530860</wp:posOffset>
                      </wp:positionV>
                      <wp:extent cx="304800" cy="190500"/>
                      <wp:effectExtent l="0" t="19050" r="38100" b="38100"/>
                      <wp:wrapNone/>
                      <wp:docPr id="885406634" name="Strzałka w prawo 885406634"/>
                      <wp:cNvGraphicFramePr/>
                      <a:graphic xmlns:a="http://schemas.openxmlformats.org/drawingml/2006/main">
                        <a:graphicData uri="http://schemas.microsoft.com/office/word/2010/wordprocessingShape">
                          <wps:wsp>
                            <wps:cNvSpPr/>
                            <wps:spPr>
                              <a:xfrm>
                                <a:off x="0" y="0"/>
                                <a:ext cx="304800" cy="1905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5EC5C2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885406634" o:spid="_x0000_s1026" type="#_x0000_t13" style="position:absolute;margin-left:153.05pt;margin-top:41.8pt;width:24pt;height:15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" adj="14850" fillcolor="#4472c4 [3204]" strokecolor="#1f3763 [1604]" strokeweight="1pt"/>
                  </w:pict>
                </mc:Fallback>
              </mc:AlternateContent>
            </w:r>
            <w:r w:rsidR="00F94DE6" w:rsidRPr="0032443D">
              <w:rPr>
                <w:rFonts w:cstheme="minorHAnsi"/>
                <w:b/>
                <w:bCs/>
                <w:color w:val="FFFFFF" w:themeColor="background1"/>
              </w:rPr>
              <w:t xml:space="preserve">Przedsięwzięcie / cel </w:t>
            </w:r>
          </w:p>
        </w:tc>
        <w:tc>
          <w:tcPr>
            <w:tcW w:w="0" w:type="auto"/>
            <w:tcBorders>
              <w:top w:val="single" w:sz="8" w:space="0" w:color="000000"/>
              <w:left w:val="nil"/>
              <w:bottom w:val="single" w:sz="8" w:space="0" w:color="000000"/>
              <w:right w:val="nil"/>
            </w:tcBorders>
            <w:shd w:val="clear" w:color="auto" w:fill="0070C0"/>
          </w:tcPr>
          <w:p w14:paraId="21F72074" w14:textId="77777777" w:rsidR="00F94DE6" w:rsidRPr="0032443D" w:rsidRDefault="00F94DE6" w:rsidP="00F94DE6">
            <w:pPr>
              <w:spacing w:after="0"/>
              <w:jc w:val="center"/>
              <w:rPr>
                <w:rFonts w:cstheme="minorHAnsi"/>
                <w:b/>
                <w:bCs/>
                <w:color w:val="FFFFFF" w:themeColor="background1"/>
              </w:rPr>
            </w:pPr>
            <w:r w:rsidRPr="0032443D">
              <w:rPr>
                <w:rFonts w:cstheme="minorHAnsi"/>
                <w:b/>
                <w:bCs/>
                <w:color w:val="FFFFFF" w:themeColor="background1"/>
              </w:rPr>
              <w:t>Wskaźnik</w:t>
            </w:r>
          </w:p>
        </w:tc>
        <w:tc>
          <w:tcPr>
            <w:tcW w:w="0" w:type="auto"/>
            <w:tcBorders>
              <w:top w:val="single" w:sz="8" w:space="0" w:color="000000"/>
              <w:left w:val="nil"/>
              <w:bottom w:val="single" w:sz="8" w:space="0" w:color="000000"/>
              <w:right w:val="single" w:sz="8" w:space="0" w:color="000000"/>
            </w:tcBorders>
            <w:shd w:val="clear" w:color="auto" w:fill="0070C0"/>
          </w:tcPr>
          <w:p w14:paraId="20A4B4F2" w14:textId="77777777" w:rsidR="00F94DE6" w:rsidRPr="0032443D" w:rsidRDefault="00F94DE6" w:rsidP="00F94DE6">
            <w:pPr>
              <w:spacing w:after="0"/>
              <w:jc w:val="center"/>
              <w:rPr>
                <w:rFonts w:cstheme="minorHAnsi"/>
                <w:b/>
                <w:bCs/>
                <w:color w:val="FFFFFF" w:themeColor="background1"/>
              </w:rPr>
            </w:pPr>
            <w:r w:rsidRPr="0032443D">
              <w:rPr>
                <w:rFonts w:cstheme="minorHAnsi"/>
                <w:b/>
                <w:bCs/>
                <w:color w:val="FFFFFF" w:themeColor="background1"/>
              </w:rPr>
              <w:t>Uzasadnienie</w:t>
            </w:r>
          </w:p>
        </w:tc>
      </w:tr>
      <w:tr w:rsidR="0032443D" w:rsidRPr="00F94DE6" w14:paraId="1ED4634A" w14:textId="77777777" w:rsidTr="00B52E86">
        <w:tc>
          <w:tcPr>
            <w:tcW w:w="0" w:type="auto"/>
            <w:tcBorders>
              <w:bottom w:val="nil"/>
            </w:tcBorders>
          </w:tcPr>
          <w:p w14:paraId="47A512EA" w14:textId="0BFCFDE2" w:rsidR="003456AA" w:rsidRPr="0032443D" w:rsidRDefault="003456AA" w:rsidP="00F94DE6">
            <w:pPr>
              <w:spacing w:after="0"/>
              <w:rPr>
                <w:sz w:val="20"/>
                <w:szCs w:val="20"/>
              </w:rPr>
            </w:pPr>
            <w:r>
              <w:rPr>
                <w:sz w:val="20"/>
                <w:szCs w:val="20"/>
              </w:rPr>
              <w:t xml:space="preserve">P7. </w:t>
            </w:r>
            <w:r w:rsidRPr="00976655">
              <w:rPr>
                <w:sz w:val="20"/>
                <w:szCs w:val="20"/>
              </w:rPr>
              <w:t xml:space="preserve">Wspieranie przedsiębiorczości </w:t>
            </w:r>
            <w:r w:rsidR="008F74A6">
              <w:rPr>
                <w:sz w:val="20"/>
                <w:szCs w:val="20"/>
              </w:rPr>
              <w:t xml:space="preserve">w tym </w:t>
            </w:r>
            <w:r w:rsidRPr="00976655">
              <w:rPr>
                <w:sz w:val="20"/>
                <w:szCs w:val="20"/>
              </w:rPr>
              <w:t>wykorzystującej atuty przyrodnicze i kulturowe obszaru – w tym rozwój produktów lokalnych, pozarolniczych działalności gospodarczych, funkcji rekreacyjno-turystycznych</w:t>
            </w:r>
          </w:p>
        </w:tc>
        <w:tc>
          <w:tcPr>
            <w:tcW w:w="0" w:type="auto"/>
            <w:tcBorders>
              <w:bottom w:val="nil"/>
            </w:tcBorders>
          </w:tcPr>
          <w:p w14:paraId="22D365DD" w14:textId="2C77D396" w:rsidR="00F94DE6" w:rsidRPr="003456AA" w:rsidRDefault="00B52E86" w:rsidP="00B52E86">
            <w:pPr>
              <w:spacing w:after="0"/>
              <w:rPr>
                <w:rFonts w:cstheme="minorHAnsi"/>
                <w:color w:val="000000"/>
                <w:sz w:val="20"/>
                <w:szCs w:val="20"/>
                <w:highlight w:val="yellow"/>
              </w:rPr>
            </w:pPr>
            <w:r>
              <w:rPr>
                <w:rFonts w:cstheme="minorHAnsi"/>
                <w:color w:val="000000"/>
                <w:sz w:val="20"/>
                <w:szCs w:val="20"/>
              </w:rPr>
              <w:t xml:space="preserve">W.P.7(1) </w:t>
            </w:r>
            <w:r w:rsidR="00F94DE6" w:rsidRPr="003456AA">
              <w:rPr>
                <w:rFonts w:cstheme="minorHAnsi"/>
                <w:color w:val="000000"/>
                <w:sz w:val="20"/>
                <w:szCs w:val="20"/>
              </w:rPr>
              <w:t>liczba operacji polegających na utworzeniu nowego przedsiębiorstwa</w:t>
            </w:r>
            <w:r w:rsidR="008F74A6">
              <w:rPr>
                <w:rFonts w:cstheme="minorHAnsi"/>
                <w:color w:val="000000"/>
                <w:sz w:val="20"/>
                <w:szCs w:val="20"/>
              </w:rPr>
              <w:t xml:space="preserve"> w tym </w:t>
            </w:r>
            <w:r w:rsidR="00F94DE6" w:rsidRPr="003456AA">
              <w:rPr>
                <w:rFonts w:cstheme="minorHAnsi"/>
                <w:color w:val="000000"/>
                <w:sz w:val="20"/>
                <w:szCs w:val="20"/>
              </w:rPr>
              <w:t xml:space="preserve"> </w:t>
            </w:r>
            <w:r w:rsidR="003456AA" w:rsidRPr="003456AA">
              <w:rPr>
                <w:sz w:val="20"/>
                <w:szCs w:val="20"/>
              </w:rPr>
              <w:t>wykorzystującego atuty przyrodnicze i kulturowe obszaru</w:t>
            </w:r>
          </w:p>
        </w:tc>
        <w:tc>
          <w:tcPr>
            <w:tcW w:w="0" w:type="auto"/>
            <w:tcBorders>
              <w:bottom w:val="nil"/>
            </w:tcBorders>
          </w:tcPr>
          <w:p w14:paraId="0F03C620" w14:textId="2AB4E3BA" w:rsidR="00F94DE6" w:rsidRPr="0032443D" w:rsidRDefault="00F94DE6" w:rsidP="0032443D">
            <w:pPr>
              <w:spacing w:after="0"/>
              <w:rPr>
                <w:rFonts w:cstheme="minorHAnsi"/>
                <w:color w:val="000000"/>
                <w:sz w:val="20"/>
              </w:rPr>
            </w:pPr>
            <w:r w:rsidRPr="003456AA">
              <w:rPr>
                <w:rFonts w:cstheme="minorHAnsi"/>
                <w:color w:val="000000"/>
                <w:sz w:val="20"/>
              </w:rPr>
              <w:t xml:space="preserve">bezpośrednie odniesienie do treści przedsięwzięcia wyrażające </w:t>
            </w:r>
            <w:r w:rsidR="003456AA" w:rsidRPr="003456AA">
              <w:rPr>
                <w:rFonts w:cstheme="minorHAnsi"/>
                <w:color w:val="000000"/>
                <w:sz w:val="20"/>
              </w:rPr>
              <w:t>jego zakres dla</w:t>
            </w:r>
            <w:r w:rsidRPr="003456AA">
              <w:rPr>
                <w:rFonts w:cstheme="minorHAnsi"/>
                <w:color w:val="000000"/>
                <w:sz w:val="20"/>
              </w:rPr>
              <w:t xml:space="preserve"> beneficjentów oraz liczbę poprawnie przygotowanych operacji, które </w:t>
            </w:r>
            <w:r w:rsidR="003456AA" w:rsidRPr="003456AA">
              <w:rPr>
                <w:rFonts w:cstheme="minorHAnsi"/>
                <w:color w:val="000000"/>
                <w:sz w:val="20"/>
              </w:rPr>
              <w:t>mogą</w:t>
            </w:r>
            <w:r w:rsidRPr="003456AA">
              <w:rPr>
                <w:rFonts w:cstheme="minorHAnsi"/>
                <w:color w:val="000000"/>
                <w:sz w:val="20"/>
              </w:rPr>
              <w:t xml:space="preserve"> uzyskać wsparcie</w:t>
            </w:r>
            <w:r w:rsidR="003456AA" w:rsidRPr="003456AA">
              <w:rPr>
                <w:rFonts w:cstheme="minorHAnsi"/>
                <w:color w:val="000000"/>
                <w:sz w:val="20"/>
              </w:rPr>
              <w:t xml:space="preserve"> z</w:t>
            </w:r>
            <w:r w:rsidR="0032443D">
              <w:rPr>
                <w:rFonts w:cstheme="minorHAnsi"/>
                <w:color w:val="000000"/>
                <w:sz w:val="20"/>
              </w:rPr>
              <w:t xml:space="preserve"> </w:t>
            </w:r>
            <w:r w:rsidR="003456AA" w:rsidRPr="003456AA">
              <w:rPr>
                <w:rFonts w:cstheme="minorHAnsi"/>
                <w:color w:val="000000"/>
                <w:sz w:val="20"/>
              </w:rPr>
              <w:t>LSR</w:t>
            </w:r>
          </w:p>
        </w:tc>
      </w:tr>
      <w:tr w:rsidR="00B52E86" w:rsidRPr="00F94DE6" w14:paraId="455F6EB3" w14:textId="77777777" w:rsidTr="00B52E86">
        <w:tc>
          <w:tcPr>
            <w:tcW w:w="0" w:type="auto"/>
            <w:tcBorders>
              <w:bottom w:val="nil"/>
            </w:tcBorders>
          </w:tcPr>
          <w:p w14:paraId="619BA67B" w14:textId="77777777" w:rsidR="00B52E86" w:rsidRDefault="00B52E86" w:rsidP="00F94DE6">
            <w:pPr>
              <w:spacing w:after="0"/>
              <w:rPr>
                <w:rFonts w:cstheme="minorHAnsi"/>
                <w:bCs/>
                <w:noProof/>
                <w:color w:val="000000"/>
                <w:lang w:eastAsia="pl-PL"/>
              </w:rPr>
            </w:pPr>
          </w:p>
        </w:tc>
        <w:tc>
          <w:tcPr>
            <w:tcW w:w="0" w:type="auto"/>
            <w:tcBorders>
              <w:bottom w:val="nil"/>
            </w:tcBorders>
          </w:tcPr>
          <w:p w14:paraId="2B4EA270" w14:textId="0656EF38" w:rsidR="00B52E86" w:rsidRPr="003456AA" w:rsidRDefault="00B52E86" w:rsidP="0032443D">
            <w:pPr>
              <w:spacing w:after="0"/>
              <w:rPr>
                <w:noProof/>
                <w:sz w:val="20"/>
                <w:szCs w:val="20"/>
                <w:lang w:eastAsia="pl-PL"/>
              </w:rPr>
            </w:pPr>
            <w:r>
              <w:rPr>
                <w:noProof/>
                <w:sz w:val="20"/>
                <w:szCs w:val="20"/>
                <w:lang w:eastAsia="pl-PL"/>
              </w:rPr>
              <w:t>W.P.7(2)</w:t>
            </w:r>
            <w:r w:rsidR="0032443D">
              <w:rPr>
                <w:noProof/>
                <w:sz w:val="20"/>
                <w:szCs w:val="20"/>
                <w:lang w:eastAsia="pl-PL"/>
              </w:rPr>
              <w:t xml:space="preserve"> liczba operacji</w:t>
            </w:r>
            <w:r>
              <w:rPr>
                <w:noProof/>
                <w:sz w:val="20"/>
                <w:szCs w:val="20"/>
                <w:lang w:eastAsia="pl-PL"/>
              </w:rPr>
              <w:t xml:space="preserve"> </w:t>
            </w:r>
            <w:r w:rsidR="0032443D">
              <w:rPr>
                <w:noProof/>
                <w:sz w:val="20"/>
                <w:szCs w:val="20"/>
                <w:lang w:eastAsia="pl-PL"/>
              </w:rPr>
              <w:t>polegających na rozwinięciu istniejącego przedsiębiorstwa …</w:t>
            </w:r>
          </w:p>
        </w:tc>
        <w:tc>
          <w:tcPr>
            <w:tcW w:w="0" w:type="auto"/>
            <w:tcBorders>
              <w:bottom w:val="nil"/>
            </w:tcBorders>
          </w:tcPr>
          <w:p w14:paraId="02BA6FCB" w14:textId="77777777" w:rsidR="00B52E86" w:rsidRPr="003456AA" w:rsidRDefault="00B52E86" w:rsidP="00F94DE6">
            <w:pPr>
              <w:spacing w:after="0"/>
              <w:rPr>
                <w:rFonts w:cstheme="minorHAnsi"/>
                <w:color w:val="000000"/>
                <w:sz w:val="20"/>
              </w:rPr>
            </w:pPr>
          </w:p>
        </w:tc>
      </w:tr>
      <w:tr w:rsidR="00B52E86" w:rsidRPr="00F94DE6" w14:paraId="08D9D25F" w14:textId="77777777" w:rsidTr="00B52E86">
        <w:tc>
          <w:tcPr>
            <w:tcW w:w="0" w:type="auto"/>
            <w:tcBorders>
              <w:bottom w:val="nil"/>
            </w:tcBorders>
          </w:tcPr>
          <w:p w14:paraId="6CD241AA" w14:textId="77777777" w:rsidR="00B52E86" w:rsidRDefault="00B52E86" w:rsidP="00F94DE6">
            <w:pPr>
              <w:spacing w:after="0"/>
              <w:rPr>
                <w:rFonts w:cstheme="minorHAnsi"/>
                <w:bCs/>
                <w:noProof/>
                <w:color w:val="000000"/>
                <w:lang w:eastAsia="pl-PL"/>
              </w:rPr>
            </w:pPr>
          </w:p>
        </w:tc>
        <w:tc>
          <w:tcPr>
            <w:tcW w:w="0" w:type="auto"/>
            <w:tcBorders>
              <w:bottom w:val="nil"/>
            </w:tcBorders>
          </w:tcPr>
          <w:p w14:paraId="592E0FB1" w14:textId="7C1ADDC6" w:rsidR="00B52E86" w:rsidRPr="003456AA" w:rsidRDefault="0032443D" w:rsidP="00B52E86">
            <w:pPr>
              <w:spacing w:after="0"/>
              <w:rPr>
                <w:noProof/>
                <w:sz w:val="20"/>
                <w:szCs w:val="20"/>
                <w:lang w:eastAsia="pl-PL"/>
              </w:rPr>
            </w:pPr>
            <w:r w:rsidRPr="003456AA">
              <w:rPr>
                <w:noProof/>
                <w:sz w:val="20"/>
                <w:szCs w:val="20"/>
                <w:lang w:eastAsia="pl-PL"/>
              </w:rPr>
              <mc:AlternateContent>
                <mc:Choice Requires="wps">
                  <w:drawing>
                    <wp:anchor distT="0" distB="0" distL="114300" distR="114300" simplePos="0" relativeHeight="251742208" behindDoc="0" locked="0" layoutInCell="1" allowOverlap="1" wp14:anchorId="0F9A61A5" wp14:editId="157D9D10">
                      <wp:simplePos x="0" y="0"/>
                      <wp:positionH relativeFrom="column">
                        <wp:posOffset>642939</wp:posOffset>
                      </wp:positionH>
                      <wp:positionV relativeFrom="paragraph">
                        <wp:posOffset>496252</wp:posOffset>
                      </wp:positionV>
                      <wp:extent cx="400062" cy="201821"/>
                      <wp:effectExtent l="23177" t="0" r="42228" b="42227"/>
                      <wp:wrapNone/>
                      <wp:docPr id="885406633" name="Strzałka w lewo 885406633"/>
                      <wp:cNvGraphicFramePr/>
                      <a:graphic xmlns:a="http://schemas.openxmlformats.org/drawingml/2006/main">
                        <a:graphicData uri="http://schemas.microsoft.com/office/word/2010/wordprocessingShape">
                          <wps:wsp>
                            <wps:cNvSpPr/>
                            <wps:spPr>
                              <a:xfrm rot="16200000">
                                <a:off x="0" y="0"/>
                                <a:ext cx="400062" cy="201821"/>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52D90E" id="Strzałka w lewo 885406633" o:spid="_x0000_s1026" type="#_x0000_t66" style="position:absolute;margin-left:50.65pt;margin-top:39.05pt;width:31.5pt;height:15.9pt;rotation:-9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" adj="5448" fillcolor="#4472c4 [3204]" strokecolor="#1f3763 [1604]" strokeweight="1pt"/>
                  </w:pict>
                </mc:Fallback>
              </mc:AlternateContent>
            </w:r>
            <w:r w:rsidR="00B52E86">
              <w:rPr>
                <w:noProof/>
                <w:sz w:val="20"/>
                <w:szCs w:val="20"/>
                <w:lang w:eastAsia="pl-PL"/>
              </w:rPr>
              <w:t xml:space="preserve">W.P.7(3) </w:t>
            </w:r>
            <w:r>
              <w:rPr>
                <w:sz w:val="20"/>
              </w:rPr>
              <w:t>liczba operacji dot. promocji przedsiębiorczości …</w:t>
            </w:r>
          </w:p>
        </w:tc>
        <w:tc>
          <w:tcPr>
            <w:tcW w:w="0" w:type="auto"/>
            <w:tcBorders>
              <w:bottom w:val="nil"/>
            </w:tcBorders>
          </w:tcPr>
          <w:p w14:paraId="571CD9BB" w14:textId="77777777" w:rsidR="00B52E86" w:rsidRPr="003456AA" w:rsidRDefault="00B52E86" w:rsidP="00F94DE6">
            <w:pPr>
              <w:spacing w:after="0"/>
              <w:rPr>
                <w:rFonts w:cstheme="minorHAnsi"/>
                <w:color w:val="000000"/>
                <w:sz w:val="20"/>
              </w:rPr>
            </w:pPr>
          </w:p>
        </w:tc>
      </w:tr>
      <w:tr w:rsidR="0032443D" w:rsidRPr="00F94DE6" w14:paraId="3439AD94" w14:textId="77777777" w:rsidTr="00B52E86">
        <w:tc>
          <w:tcPr>
            <w:tcW w:w="0" w:type="auto"/>
            <w:tcBorders>
              <w:bottom w:val="nil"/>
            </w:tcBorders>
          </w:tcPr>
          <w:p w14:paraId="64027002" w14:textId="0C995075" w:rsidR="0032443D" w:rsidRDefault="0032443D" w:rsidP="00F94DE6">
            <w:pPr>
              <w:spacing w:after="0"/>
              <w:rPr>
                <w:rFonts w:cstheme="minorHAnsi"/>
                <w:bCs/>
                <w:noProof/>
                <w:color w:val="000000"/>
                <w:lang w:eastAsia="pl-PL"/>
              </w:rPr>
            </w:pPr>
          </w:p>
        </w:tc>
        <w:tc>
          <w:tcPr>
            <w:tcW w:w="0" w:type="auto"/>
            <w:tcBorders>
              <w:bottom w:val="nil"/>
            </w:tcBorders>
          </w:tcPr>
          <w:p w14:paraId="38FB02FD" w14:textId="6092D5A4" w:rsidR="0032443D" w:rsidRDefault="0032443D" w:rsidP="00B52E86">
            <w:pPr>
              <w:spacing w:after="0"/>
              <w:rPr>
                <w:noProof/>
                <w:sz w:val="20"/>
                <w:szCs w:val="20"/>
                <w:lang w:eastAsia="pl-PL"/>
              </w:rPr>
            </w:pPr>
          </w:p>
          <w:p w14:paraId="3E001F1E" w14:textId="4CAC77F7" w:rsidR="0032443D" w:rsidRDefault="0032443D" w:rsidP="00B52E86">
            <w:pPr>
              <w:spacing w:after="0"/>
              <w:rPr>
                <w:noProof/>
                <w:sz w:val="20"/>
                <w:szCs w:val="20"/>
                <w:lang w:eastAsia="pl-PL"/>
              </w:rPr>
            </w:pPr>
          </w:p>
          <w:p w14:paraId="4C8FEC98" w14:textId="3DA689A3" w:rsidR="0032443D" w:rsidRDefault="0032443D" w:rsidP="00B52E86">
            <w:pPr>
              <w:spacing w:after="0"/>
              <w:rPr>
                <w:noProof/>
                <w:sz w:val="20"/>
                <w:szCs w:val="20"/>
                <w:lang w:eastAsia="pl-PL"/>
              </w:rPr>
            </w:pPr>
          </w:p>
        </w:tc>
        <w:tc>
          <w:tcPr>
            <w:tcW w:w="0" w:type="auto"/>
            <w:tcBorders>
              <w:bottom w:val="nil"/>
            </w:tcBorders>
          </w:tcPr>
          <w:p w14:paraId="48746453" w14:textId="77777777" w:rsidR="0032443D" w:rsidRPr="003456AA" w:rsidRDefault="0032443D" w:rsidP="00F94DE6">
            <w:pPr>
              <w:spacing w:after="0"/>
              <w:rPr>
                <w:rFonts w:cstheme="minorHAnsi"/>
                <w:color w:val="000000"/>
                <w:sz w:val="20"/>
              </w:rPr>
            </w:pPr>
          </w:p>
        </w:tc>
      </w:tr>
      <w:tr w:rsidR="0032443D" w:rsidRPr="00F94DE6" w14:paraId="1D7BD155" w14:textId="77777777" w:rsidTr="0032443D">
        <w:tc>
          <w:tcPr>
            <w:tcW w:w="0" w:type="auto"/>
            <w:tcBorders>
              <w:top w:val="nil"/>
              <w:bottom w:val="nil"/>
            </w:tcBorders>
            <w:shd w:val="clear" w:color="auto" w:fill="E2EFD9" w:themeFill="accent6" w:themeFillTint="33"/>
          </w:tcPr>
          <w:p w14:paraId="54F1C10F" w14:textId="2F737ADF" w:rsidR="00F94DE6" w:rsidRPr="00B52E86" w:rsidRDefault="0032443D" w:rsidP="00F94DE6">
            <w:pPr>
              <w:spacing w:after="0"/>
              <w:rPr>
                <w:rFonts w:cstheme="minorHAnsi"/>
                <w:b/>
                <w:bCs/>
                <w:color w:val="000000"/>
                <w:sz w:val="20"/>
                <w:szCs w:val="20"/>
              </w:rPr>
            </w:pPr>
            <w:r>
              <w:rPr>
                <w:rFonts w:cstheme="minorHAnsi"/>
                <w:bCs/>
                <w:noProof/>
                <w:color w:val="000000"/>
                <w:lang w:eastAsia="pl-PL"/>
              </w:rPr>
              <mc:AlternateContent>
                <mc:Choice Requires="wps">
                  <w:drawing>
                    <wp:anchor distT="0" distB="0" distL="114300" distR="114300" simplePos="0" relativeHeight="251744256" behindDoc="0" locked="0" layoutInCell="1" allowOverlap="1" wp14:anchorId="380C9E64" wp14:editId="4C279C64">
                      <wp:simplePos x="0" y="0"/>
                      <wp:positionH relativeFrom="column">
                        <wp:posOffset>1943735</wp:posOffset>
                      </wp:positionH>
                      <wp:positionV relativeFrom="paragraph">
                        <wp:posOffset>383540</wp:posOffset>
                      </wp:positionV>
                      <wp:extent cx="304800" cy="184150"/>
                      <wp:effectExtent l="0" t="38100" r="38100" b="63500"/>
                      <wp:wrapNone/>
                      <wp:docPr id="885406636" name="Strzałka w prawo 885406636"/>
                      <wp:cNvGraphicFramePr/>
                      <a:graphic xmlns:a="http://schemas.openxmlformats.org/drawingml/2006/main">
                        <a:graphicData uri="http://schemas.microsoft.com/office/word/2010/wordprocessingShape">
                          <wps:wsp>
                            <wps:cNvSpPr/>
                            <wps:spPr>
                              <a:xfrm>
                                <a:off x="0" y="0"/>
                                <a:ext cx="304800" cy="1841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D6D6BBD" id="Strzałka w prawo 885406636" o:spid="_x0000_s1026" type="#_x0000_t13" style="position:absolute;margin-left:153.05pt;margin-top:30.2pt;width:24pt;height:14.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" adj="15075" fillcolor="#4472c4 [3204]" strokecolor="#1f3763 [1604]" strokeweight="1pt"/>
                  </w:pict>
                </mc:Fallback>
              </mc:AlternateContent>
            </w:r>
            <w:r w:rsidR="003456AA" w:rsidRPr="00B52E86">
              <w:rPr>
                <w:rFonts w:cstheme="minorHAnsi"/>
                <w:b/>
                <w:bCs/>
                <w:color w:val="000000"/>
                <w:sz w:val="20"/>
                <w:szCs w:val="20"/>
              </w:rPr>
              <w:t>C3.</w:t>
            </w:r>
            <w:r w:rsidR="00F94DE6" w:rsidRPr="00B52E86">
              <w:rPr>
                <w:rFonts w:cstheme="minorHAnsi"/>
                <w:b/>
                <w:bCs/>
                <w:color w:val="000000"/>
                <w:sz w:val="20"/>
                <w:szCs w:val="20"/>
              </w:rPr>
              <w:t xml:space="preserve">: </w:t>
            </w:r>
            <w:r w:rsidR="003456AA" w:rsidRPr="00B52E86">
              <w:rPr>
                <w:b/>
                <w:bCs/>
                <w:sz w:val="20"/>
                <w:szCs w:val="20"/>
              </w:rPr>
              <w:t>Rozwijające się działalności gospodarcze oraz działania wspierające mieszkańców i wykorzystujące w odpowiedzialny sposób walory przyrodnicze i kulturowe obszaru</w:t>
            </w:r>
          </w:p>
          <w:p w14:paraId="5988389C" w14:textId="72EF2857" w:rsidR="00F94DE6" w:rsidRPr="00F94DE6" w:rsidRDefault="00F94DE6" w:rsidP="00F94DE6">
            <w:pPr>
              <w:spacing w:after="0"/>
              <w:rPr>
                <w:rFonts w:cstheme="minorHAnsi"/>
                <w:b/>
                <w:bCs/>
                <w:color w:val="000000"/>
                <w:highlight w:val="yellow"/>
              </w:rPr>
            </w:pPr>
          </w:p>
        </w:tc>
        <w:tc>
          <w:tcPr>
            <w:tcW w:w="0" w:type="auto"/>
            <w:tcBorders>
              <w:top w:val="nil"/>
              <w:bottom w:val="nil"/>
            </w:tcBorders>
          </w:tcPr>
          <w:p w14:paraId="59F0A28B" w14:textId="547E10DB" w:rsidR="00F94DE6" w:rsidRPr="00F94DE6" w:rsidRDefault="003456AA" w:rsidP="00F94DE6">
            <w:pPr>
              <w:spacing w:after="0"/>
              <w:rPr>
                <w:rFonts w:cstheme="minorHAnsi"/>
                <w:color w:val="000000"/>
                <w:highlight w:val="yellow"/>
              </w:rPr>
            </w:pPr>
            <w:r w:rsidRPr="00F1373A">
              <w:rPr>
                <w:sz w:val="20"/>
              </w:rPr>
              <w:t>nowe miejsca pracy objęte wsparciem w ramach projektów WPR</w:t>
            </w:r>
            <w:r>
              <w:rPr>
                <w:sz w:val="20"/>
              </w:rPr>
              <w:t xml:space="preserve"> (</w:t>
            </w:r>
            <w:r w:rsidR="00B52E86">
              <w:rPr>
                <w:sz w:val="20"/>
              </w:rPr>
              <w:t xml:space="preserve">wskaźnik obligatoryjny w </w:t>
            </w:r>
            <w:r>
              <w:rPr>
                <w:sz w:val="20"/>
              </w:rPr>
              <w:t>PS WPR)</w:t>
            </w:r>
          </w:p>
        </w:tc>
        <w:tc>
          <w:tcPr>
            <w:tcW w:w="0" w:type="auto"/>
            <w:tcBorders>
              <w:top w:val="nil"/>
              <w:bottom w:val="nil"/>
            </w:tcBorders>
          </w:tcPr>
          <w:p w14:paraId="7F98A195" w14:textId="6C409364" w:rsidR="00F94DE6" w:rsidRPr="003456AA" w:rsidRDefault="00F94DE6" w:rsidP="003456AA">
            <w:pPr>
              <w:spacing w:after="0"/>
              <w:rPr>
                <w:rFonts w:cstheme="minorHAnsi"/>
                <w:color w:val="000000"/>
                <w:sz w:val="20"/>
                <w:szCs w:val="20"/>
                <w:highlight w:val="yellow"/>
              </w:rPr>
            </w:pPr>
            <w:r w:rsidRPr="00B52E86">
              <w:rPr>
                <w:rFonts w:cstheme="minorHAnsi"/>
                <w:color w:val="000000"/>
                <w:sz w:val="20"/>
                <w:szCs w:val="20"/>
              </w:rPr>
              <w:t>wyrażenie konkretnych rezultatów dla</w:t>
            </w:r>
            <w:r w:rsidR="003456AA" w:rsidRPr="00B52E86">
              <w:rPr>
                <w:rFonts w:cstheme="minorHAnsi"/>
                <w:color w:val="000000"/>
                <w:sz w:val="20"/>
                <w:szCs w:val="20"/>
              </w:rPr>
              <w:t xml:space="preserve"> lokalnego</w:t>
            </w:r>
            <w:r w:rsidRPr="00B52E86">
              <w:rPr>
                <w:rFonts w:cstheme="minorHAnsi"/>
                <w:color w:val="000000"/>
                <w:sz w:val="20"/>
                <w:szCs w:val="20"/>
              </w:rPr>
              <w:t xml:space="preserve"> rynku pracy</w:t>
            </w:r>
            <w:r w:rsidR="00B52E86" w:rsidRPr="00B52E86">
              <w:rPr>
                <w:rFonts w:cstheme="minorHAnsi"/>
                <w:color w:val="000000"/>
                <w:sz w:val="20"/>
                <w:szCs w:val="20"/>
              </w:rPr>
              <w:t>,</w:t>
            </w:r>
            <w:r w:rsidRPr="00B52E86">
              <w:rPr>
                <w:rFonts w:cstheme="minorHAnsi"/>
                <w:color w:val="000000"/>
                <w:sz w:val="20"/>
                <w:szCs w:val="20"/>
              </w:rPr>
              <w:t xml:space="preserve"> będących wynikiem wspierania firm </w:t>
            </w:r>
            <w:r w:rsidR="003456AA" w:rsidRPr="00B52E86">
              <w:rPr>
                <w:rFonts w:cstheme="minorHAnsi"/>
                <w:color w:val="000000"/>
                <w:sz w:val="20"/>
                <w:szCs w:val="20"/>
              </w:rPr>
              <w:t>lokalnych wykorzystujących atuty obszaru</w:t>
            </w:r>
            <w:r w:rsidR="00B52E86" w:rsidRPr="00B52E86">
              <w:rPr>
                <w:rFonts w:cstheme="minorHAnsi"/>
                <w:color w:val="000000"/>
                <w:sz w:val="20"/>
                <w:szCs w:val="20"/>
              </w:rPr>
              <w:t xml:space="preserve"> LSR</w:t>
            </w:r>
          </w:p>
        </w:tc>
      </w:tr>
    </w:tbl>
    <w:p w14:paraId="7A1E0410" w14:textId="39982E22" w:rsidR="00F94DE6" w:rsidRPr="00F94DE6" w:rsidRDefault="00F94DE6" w:rsidP="00F94DE6">
      <w:pPr>
        <w:spacing w:after="0"/>
        <w:rPr>
          <w:rFonts w:cstheme="minorHAnsi"/>
        </w:rPr>
      </w:pPr>
      <w:r w:rsidRPr="00F94DE6">
        <w:rPr>
          <w:rFonts w:cstheme="minorHAnsi"/>
        </w:rPr>
        <w:t>Na analogicznej zasadzie postępowano z pozostałymi celami.</w:t>
      </w:r>
    </w:p>
    <w:p w14:paraId="4DF01897" w14:textId="600BF260" w:rsidR="00F94DE6" w:rsidRPr="00F94DE6" w:rsidRDefault="00F94DE6" w:rsidP="00F94DE6">
      <w:pPr>
        <w:pStyle w:val="Nagwek2"/>
        <w:spacing w:before="0"/>
        <w:jc w:val="both"/>
        <w:rPr>
          <w:rFonts w:asciiTheme="minorHAnsi" w:hAnsiTheme="minorHAnsi" w:cstheme="minorHAnsi"/>
          <w:sz w:val="22"/>
          <w:szCs w:val="22"/>
        </w:rPr>
      </w:pPr>
      <w:bookmarkStart w:id="18" w:name="_Toc438573768"/>
    </w:p>
    <w:p w14:paraId="3D4654AF" w14:textId="626A01E4" w:rsidR="00F94DE6" w:rsidRPr="00F94DE6" w:rsidRDefault="00F94DE6" w:rsidP="00F94DE6">
      <w:pPr>
        <w:jc w:val="both"/>
      </w:pPr>
      <w:r w:rsidRPr="00F94DE6">
        <w:rPr>
          <w:b/>
        </w:rPr>
        <w:t>Źródła pozyskania danych do pomiaru</w:t>
      </w:r>
      <w:bookmarkEnd w:id="18"/>
      <w:r w:rsidRPr="00F94DE6">
        <w:rPr>
          <w:b/>
        </w:rPr>
        <w:t xml:space="preserve"> -</w:t>
      </w:r>
      <w:r>
        <w:t xml:space="preserve"> p</w:t>
      </w:r>
      <w:r w:rsidRPr="00F94DE6">
        <w:t xml:space="preserve">omiar osiągania wskaźników rezultatu i produktu dokonywany będzie </w:t>
      </w:r>
      <w:r>
        <w:t>głównie</w:t>
      </w:r>
      <w:r w:rsidRPr="00F94DE6">
        <w:t xml:space="preserve"> w oparciu o dane statystyczne LGD, informacje przekazywane dot. zrealizowanych i rozliczonych operacji przekazywanych przez Samorząd Województwa </w:t>
      </w:r>
      <w:r>
        <w:t>Opolskiego</w:t>
      </w:r>
      <w:r w:rsidRPr="00F94DE6">
        <w:t xml:space="preserve"> oraz sprawozdawczość projektową beneficjentów</w:t>
      </w:r>
      <w:r w:rsidR="00355B74">
        <w:t xml:space="preserve"> (ankiety, sprawozdania)</w:t>
      </w:r>
      <w:r w:rsidRPr="00F94DE6">
        <w:t>. Szczegółowe źródła pozyskiwania informacji z</w:t>
      </w:r>
      <w:r w:rsidR="00355B74">
        <w:t>ostały przedstawione w tabeli poniżej</w:t>
      </w:r>
      <w:r w:rsidRPr="00F94DE6">
        <w:t xml:space="preserve">.  </w:t>
      </w:r>
    </w:p>
    <w:p w14:paraId="2252AC79" w14:textId="7A5CADEC" w:rsidR="00F94DE6" w:rsidRPr="00F94DE6" w:rsidRDefault="00F94DE6" w:rsidP="00F94DE6">
      <w:pPr>
        <w:jc w:val="both"/>
      </w:pPr>
      <w:bookmarkStart w:id="19" w:name="_Toc438573769"/>
      <w:r w:rsidRPr="00F94DE6">
        <w:rPr>
          <w:b/>
        </w:rPr>
        <w:t>Sposób i częstotliwość dokonywania pomiaru, uaktualniania danych</w:t>
      </w:r>
      <w:bookmarkEnd w:id="19"/>
      <w:r w:rsidRPr="00F94DE6">
        <w:t xml:space="preserve"> </w:t>
      </w:r>
      <w:r>
        <w:t>- p</w:t>
      </w:r>
      <w:r w:rsidRPr="00F94DE6">
        <w:t>omiar wskaźnikó</w:t>
      </w:r>
      <w:r w:rsidR="00355B74">
        <w:t xml:space="preserve">w dokonywany będzie przez </w:t>
      </w:r>
      <w:r w:rsidRPr="00F94DE6">
        <w:t>LGD raz w roku – zgodnie z przyjętymi z</w:t>
      </w:r>
      <w:r>
        <w:t>asadami monitoringu i ewaluacji (rozdział X</w:t>
      </w:r>
      <w:r w:rsidRPr="00F94DE6">
        <w:t>)</w:t>
      </w:r>
      <w:r>
        <w:t xml:space="preserve">, a także dodatkowo </w:t>
      </w:r>
      <w:r w:rsidR="00355B74">
        <w:t xml:space="preserve">przez podmioty zewnętrzne </w:t>
      </w:r>
      <w:r>
        <w:t xml:space="preserve">na potrzeby ewaluacji </w:t>
      </w:r>
      <w:proofErr w:type="spellStart"/>
      <w:r>
        <w:t>mid</w:t>
      </w:r>
      <w:proofErr w:type="spellEnd"/>
      <w:r>
        <w:t>-term i ex-post w latach 2026 oraz 2029</w:t>
      </w:r>
      <w:r w:rsidRPr="00F94DE6">
        <w:t xml:space="preserve">. Planowane poziomy osiągnięcia poszczególnych wskaźników produktu przedstawiono w </w:t>
      </w:r>
      <w:r w:rsidRPr="00F94DE6">
        <w:rPr>
          <w:i/>
        </w:rPr>
        <w:t>Planie działania</w:t>
      </w:r>
      <w:r w:rsidRPr="00F94DE6">
        <w:t xml:space="preserve"> (rozdział VI</w:t>
      </w:r>
      <w:r>
        <w:t>I</w:t>
      </w:r>
      <w:r w:rsidRPr="00F94DE6">
        <w:t>I).</w:t>
      </w:r>
    </w:p>
    <w:p w14:paraId="68998B97" w14:textId="06C80B8D" w:rsidR="00B303B3" w:rsidRDefault="00B303B3" w:rsidP="00F94DE6">
      <w:pPr>
        <w:jc w:val="both"/>
        <w:rPr>
          <w:rFonts w:cstheme="minorHAnsi"/>
        </w:rPr>
      </w:pPr>
      <w:bookmarkStart w:id="20" w:name="_Toc438573770"/>
      <w:r>
        <w:rPr>
          <w:rFonts w:cstheme="minorHAnsi"/>
          <w:b/>
        </w:rPr>
        <w:t xml:space="preserve">Wartości wskaźników i ich stopniowe % osiąganie -  </w:t>
      </w:r>
      <w:r w:rsidRPr="00B303B3">
        <w:rPr>
          <w:rFonts w:cstheme="minorHAnsi"/>
        </w:rPr>
        <w:t xml:space="preserve">konkretne wartości wskaźników </w:t>
      </w:r>
      <w:r>
        <w:rPr>
          <w:rFonts w:cstheme="minorHAnsi"/>
        </w:rPr>
        <w:t xml:space="preserve">produktu </w:t>
      </w:r>
      <w:r w:rsidRPr="00B303B3">
        <w:rPr>
          <w:rFonts w:cstheme="minorHAnsi"/>
        </w:rPr>
        <w:t>oraz</w:t>
      </w:r>
      <w:r>
        <w:rPr>
          <w:rFonts w:cstheme="minorHAnsi"/>
          <w:b/>
        </w:rPr>
        <w:t xml:space="preserve"> </w:t>
      </w:r>
      <w:r w:rsidRPr="00B303B3">
        <w:rPr>
          <w:rFonts w:cstheme="minorHAnsi"/>
        </w:rPr>
        <w:t xml:space="preserve">% </w:t>
      </w:r>
      <w:r>
        <w:rPr>
          <w:rFonts w:cstheme="minorHAnsi"/>
        </w:rPr>
        <w:t>ich realizacji został określony</w:t>
      </w:r>
      <w:r w:rsidRPr="00B303B3">
        <w:rPr>
          <w:rFonts w:cstheme="minorHAnsi"/>
        </w:rPr>
        <w:t xml:space="preserve"> narastająco w każdym roku wdrażania LSR </w:t>
      </w:r>
      <w:r>
        <w:rPr>
          <w:rFonts w:cstheme="minorHAnsi"/>
        </w:rPr>
        <w:t xml:space="preserve">począwszy od roku 2024 do roku 2029. Wartości </w:t>
      </w:r>
      <w:r w:rsidRPr="00F94DE6">
        <w:rPr>
          <w:rFonts w:cstheme="minorHAnsi"/>
        </w:rPr>
        <w:t xml:space="preserve"> wskaźników produktu </w:t>
      </w:r>
      <w:r>
        <w:rPr>
          <w:rFonts w:cstheme="minorHAnsi"/>
        </w:rPr>
        <w:t xml:space="preserve">dla przedsięwzięć oraz wskaźników </w:t>
      </w:r>
      <w:r w:rsidRPr="00F94DE6">
        <w:rPr>
          <w:rFonts w:cstheme="minorHAnsi"/>
        </w:rPr>
        <w:t>rezultatu</w:t>
      </w:r>
      <w:r>
        <w:rPr>
          <w:rFonts w:cstheme="minorHAnsi"/>
        </w:rPr>
        <w:t xml:space="preserve"> dla celów </w:t>
      </w:r>
      <w:r w:rsidRPr="00F94DE6">
        <w:rPr>
          <w:rFonts w:cstheme="minorHAnsi"/>
        </w:rPr>
        <w:t xml:space="preserve">ustalono w oparciu o przeznaczone alokacje na konkretne przedsięwzięcia LSR, przewidywane poziomy dofinansowania operacji, limity i inne założenia budżetowe. </w:t>
      </w:r>
      <w:r>
        <w:rPr>
          <w:rFonts w:cstheme="minorHAnsi"/>
        </w:rPr>
        <w:t>Dana operacja zostanie uwzględniona w osiągniętej wartości wskaźnika po zrealizowaniu pierwszej płatności (z wyłączeniem płatności zaliczkowych), za wyjątkiem nowych miejsc pracy, które wliczane będą dopiero w momencie zakończenia poszczególnych operacji.</w:t>
      </w:r>
    </w:p>
    <w:bookmarkEnd w:id="20"/>
    <w:p w14:paraId="6E5090A9" w14:textId="03F3387A" w:rsidR="004F3D3B" w:rsidRPr="004F3D3B" w:rsidRDefault="004F3D3B" w:rsidP="00F94DE6">
      <w:pPr>
        <w:jc w:val="both"/>
        <w:rPr>
          <w:rStyle w:val="Wyrnienieintensywne"/>
        </w:rPr>
      </w:pPr>
      <w:r w:rsidRPr="004F3D3B">
        <w:rPr>
          <w:rStyle w:val="Wyrnienieintensywne"/>
        </w:rPr>
        <w:lastRenderedPageBreak/>
        <w:t xml:space="preserve">Tabela </w:t>
      </w:r>
      <w:r w:rsidR="00E801AA">
        <w:rPr>
          <w:rStyle w:val="Wyrnienieintensywne"/>
        </w:rPr>
        <w:t>19</w:t>
      </w:r>
      <w:r w:rsidRPr="004F3D3B">
        <w:rPr>
          <w:rStyle w:val="Wyrnienieintensywne"/>
        </w:rPr>
        <w:t xml:space="preserve"> Wskaźniki realizacji przedsięwzięć i celów</w:t>
      </w:r>
      <w:r w:rsidR="00355B74">
        <w:rPr>
          <w:rStyle w:val="Wyrnienieintensywne"/>
        </w:rPr>
        <w:t xml:space="preserve"> LSR </w:t>
      </w:r>
    </w:p>
    <w:tbl>
      <w:tblPr>
        <w:tblStyle w:val="Tabela-Siatka"/>
        <w:tblW w:w="10158" w:type="dxa"/>
        <w:tblLook w:val="04A0" w:firstRow="1" w:lastRow="0" w:firstColumn="1" w:lastColumn="0" w:noHBand="0" w:noVBand="1"/>
      </w:tblPr>
      <w:tblGrid>
        <w:gridCol w:w="2605"/>
        <w:gridCol w:w="3957"/>
        <w:gridCol w:w="1383"/>
        <w:gridCol w:w="1974"/>
        <w:gridCol w:w="239"/>
      </w:tblGrid>
      <w:tr w:rsidR="00355B74" w14:paraId="0A94EFC1" w14:textId="77777777" w:rsidTr="00F64276">
        <w:tc>
          <w:tcPr>
            <w:tcW w:w="2629" w:type="dxa"/>
            <w:shd w:val="clear" w:color="auto" w:fill="0070C0"/>
            <w:vAlign w:val="center"/>
          </w:tcPr>
          <w:p w14:paraId="59927177" w14:textId="77777777" w:rsidR="00355B74" w:rsidRPr="007C7BF6" w:rsidRDefault="00355B74" w:rsidP="00C25734">
            <w:pPr>
              <w:spacing w:after="0" w:line="240" w:lineRule="auto"/>
              <w:jc w:val="both"/>
              <w:rPr>
                <w:color w:val="FFFFFF" w:themeColor="background1"/>
              </w:rPr>
            </w:pPr>
            <w:r w:rsidRPr="007C7BF6">
              <w:rPr>
                <w:color w:val="FFFFFF" w:themeColor="background1"/>
                <w:sz w:val="20"/>
              </w:rPr>
              <w:t>Cele/przedsięwzięcia</w:t>
            </w:r>
          </w:p>
        </w:tc>
        <w:tc>
          <w:tcPr>
            <w:tcW w:w="4029" w:type="dxa"/>
            <w:shd w:val="clear" w:color="auto" w:fill="0070C0"/>
            <w:vAlign w:val="center"/>
          </w:tcPr>
          <w:p w14:paraId="6217CF06" w14:textId="77777777" w:rsidR="00355B74" w:rsidRPr="007C7BF6" w:rsidRDefault="00355B74" w:rsidP="00C25734">
            <w:pPr>
              <w:spacing w:after="0" w:line="240" w:lineRule="auto"/>
              <w:rPr>
                <w:color w:val="FFFFFF" w:themeColor="background1"/>
              </w:rPr>
            </w:pPr>
            <w:r w:rsidRPr="007C7BF6">
              <w:rPr>
                <w:color w:val="FFFFFF" w:themeColor="background1"/>
                <w:sz w:val="18"/>
              </w:rPr>
              <w:t>Nazwa wskaźnika produktu</w:t>
            </w:r>
          </w:p>
        </w:tc>
        <w:tc>
          <w:tcPr>
            <w:tcW w:w="1275" w:type="dxa"/>
            <w:shd w:val="clear" w:color="auto" w:fill="0070C0"/>
            <w:vAlign w:val="center"/>
          </w:tcPr>
          <w:p w14:paraId="466E0F7E" w14:textId="77777777" w:rsidR="00355B74" w:rsidRPr="00CD5461" w:rsidRDefault="00355B74" w:rsidP="00C25734">
            <w:pPr>
              <w:spacing w:after="0" w:line="240" w:lineRule="auto"/>
              <w:rPr>
                <w:color w:val="FFFFFF" w:themeColor="background1"/>
                <w:sz w:val="18"/>
              </w:rPr>
            </w:pPr>
            <w:r w:rsidRPr="00CD5461">
              <w:rPr>
                <w:color w:val="FFFFFF" w:themeColor="background1"/>
                <w:sz w:val="18"/>
              </w:rPr>
              <w:t>Jednostka miary</w:t>
            </w:r>
          </w:p>
        </w:tc>
        <w:tc>
          <w:tcPr>
            <w:tcW w:w="1985" w:type="dxa"/>
            <w:shd w:val="clear" w:color="auto" w:fill="0070C0"/>
            <w:vAlign w:val="center"/>
          </w:tcPr>
          <w:p w14:paraId="07552759" w14:textId="77777777" w:rsidR="00355B74" w:rsidRPr="00CD5461" w:rsidRDefault="00355B74" w:rsidP="00C25734">
            <w:pPr>
              <w:spacing w:after="0" w:line="240" w:lineRule="auto"/>
              <w:rPr>
                <w:color w:val="FFFFFF" w:themeColor="background1"/>
                <w:sz w:val="18"/>
              </w:rPr>
            </w:pPr>
            <w:r w:rsidRPr="00CD5461">
              <w:rPr>
                <w:color w:val="FFFFFF" w:themeColor="background1"/>
                <w:sz w:val="18"/>
              </w:rPr>
              <w:t>Źródło danych</w:t>
            </w:r>
            <w:r>
              <w:rPr>
                <w:color w:val="FFFFFF" w:themeColor="background1"/>
                <w:sz w:val="18"/>
              </w:rPr>
              <w:t xml:space="preserve"> </w:t>
            </w:r>
            <w:r w:rsidRPr="00CD5461">
              <w:rPr>
                <w:color w:val="FFFFFF" w:themeColor="background1"/>
                <w:sz w:val="18"/>
              </w:rPr>
              <w:t>/sposób pomiaru</w:t>
            </w:r>
          </w:p>
        </w:tc>
        <w:tc>
          <w:tcPr>
            <w:tcW w:w="240" w:type="dxa"/>
            <w:shd w:val="clear" w:color="auto" w:fill="0070C0"/>
          </w:tcPr>
          <w:p w14:paraId="68D33B40" w14:textId="77777777" w:rsidR="00355B74" w:rsidRPr="007C7BF6" w:rsidRDefault="00355B74" w:rsidP="00C25734">
            <w:pPr>
              <w:spacing w:after="0" w:line="240" w:lineRule="auto"/>
              <w:jc w:val="both"/>
              <w:rPr>
                <w:color w:val="FFFFFF" w:themeColor="background1"/>
              </w:rPr>
            </w:pPr>
          </w:p>
        </w:tc>
      </w:tr>
      <w:tr w:rsidR="00355B74" w14:paraId="39CEED15" w14:textId="77777777" w:rsidTr="00C25734">
        <w:tc>
          <w:tcPr>
            <w:tcW w:w="10158" w:type="dxa"/>
            <w:gridSpan w:val="5"/>
            <w:shd w:val="clear" w:color="auto" w:fill="00B0F0"/>
          </w:tcPr>
          <w:p w14:paraId="0EBE6900" w14:textId="77777777" w:rsidR="00355B74" w:rsidRPr="000969FD" w:rsidRDefault="00355B74" w:rsidP="00C25734">
            <w:pPr>
              <w:spacing w:after="0" w:line="240" w:lineRule="auto"/>
              <w:jc w:val="both"/>
              <w:rPr>
                <w:b/>
                <w:color w:val="FFFFFF" w:themeColor="background1"/>
              </w:rPr>
            </w:pPr>
            <w:r w:rsidRPr="000969FD">
              <w:rPr>
                <w:b/>
                <w:color w:val="FFFFFF" w:themeColor="background1"/>
                <w:sz w:val="20"/>
                <w:szCs w:val="20"/>
              </w:rPr>
              <w:t>C1. Dogodne warunki dla aktywnego, integrującego mieszkańców spędzania czasu wolnego</w:t>
            </w:r>
          </w:p>
        </w:tc>
      </w:tr>
      <w:tr w:rsidR="00355B74" w14:paraId="4795B6A3" w14:textId="77777777" w:rsidTr="00F64276">
        <w:tc>
          <w:tcPr>
            <w:tcW w:w="2629" w:type="dxa"/>
            <w:vMerge w:val="restart"/>
          </w:tcPr>
          <w:p w14:paraId="526A0E6D" w14:textId="77777777" w:rsidR="00355B74" w:rsidRDefault="00355B74" w:rsidP="00C25734">
            <w:pPr>
              <w:spacing w:after="0" w:line="240" w:lineRule="auto"/>
            </w:pPr>
            <w:r>
              <w:t>P1.</w:t>
            </w:r>
            <w:r w:rsidRPr="00976655">
              <w:rPr>
                <w:sz w:val="20"/>
                <w:szCs w:val="20"/>
              </w:rPr>
              <w:t xml:space="preserve"> Wsparcie inicjatyw społecznych oraz wzmacnianie p</w:t>
            </w:r>
            <w:r>
              <w:rPr>
                <w:sz w:val="20"/>
                <w:szCs w:val="20"/>
              </w:rPr>
              <w:t>otencjału sektora pozarządowego.</w:t>
            </w:r>
          </w:p>
        </w:tc>
        <w:tc>
          <w:tcPr>
            <w:tcW w:w="4029" w:type="dxa"/>
          </w:tcPr>
          <w:p w14:paraId="49B85698" w14:textId="641E25B3" w:rsidR="00355B74" w:rsidRPr="0077118A" w:rsidRDefault="00355B74" w:rsidP="00C25734">
            <w:pPr>
              <w:spacing w:after="0" w:line="240" w:lineRule="auto"/>
              <w:rPr>
                <w:sz w:val="20"/>
              </w:rPr>
            </w:pPr>
            <w:commentRangeStart w:id="21"/>
            <w:r>
              <w:rPr>
                <w:sz w:val="20"/>
              </w:rPr>
              <w:t>W.P.1(1) Liczba operacji dot. wsparcia konkretnych inicjatyw społecznych</w:t>
            </w:r>
          </w:p>
        </w:tc>
        <w:tc>
          <w:tcPr>
            <w:tcW w:w="1275" w:type="dxa"/>
          </w:tcPr>
          <w:p w14:paraId="3FDEEDBE" w14:textId="77777777" w:rsidR="00355B74" w:rsidRPr="0077118A" w:rsidRDefault="00355B74" w:rsidP="00C25734">
            <w:pPr>
              <w:spacing w:after="0" w:line="240" w:lineRule="auto"/>
              <w:jc w:val="both"/>
              <w:rPr>
                <w:sz w:val="18"/>
              </w:rPr>
            </w:pPr>
            <w:r>
              <w:rPr>
                <w:sz w:val="18"/>
              </w:rPr>
              <w:t>Liczba operacji</w:t>
            </w:r>
          </w:p>
        </w:tc>
        <w:tc>
          <w:tcPr>
            <w:tcW w:w="1985" w:type="dxa"/>
          </w:tcPr>
          <w:p w14:paraId="66537AC5" w14:textId="77777777" w:rsidR="00355B74" w:rsidRDefault="00355B74" w:rsidP="00C25734">
            <w:pPr>
              <w:spacing w:after="0" w:line="240" w:lineRule="auto"/>
              <w:jc w:val="both"/>
            </w:pPr>
            <w:r>
              <w:rPr>
                <w:sz w:val="18"/>
              </w:rPr>
              <w:t>ankiety monitorujące, dane LGD</w:t>
            </w:r>
            <w:commentRangeEnd w:id="21"/>
            <w:r w:rsidR="00B413C2">
              <w:rPr>
                <w:rStyle w:val="Odwoaniedokomentarza"/>
              </w:rPr>
              <w:commentReference w:id="21"/>
            </w:r>
          </w:p>
        </w:tc>
        <w:tc>
          <w:tcPr>
            <w:tcW w:w="240" w:type="dxa"/>
          </w:tcPr>
          <w:p w14:paraId="2B99D539" w14:textId="77777777" w:rsidR="00355B74" w:rsidRDefault="00355B74" w:rsidP="00C25734">
            <w:pPr>
              <w:spacing w:after="0" w:line="240" w:lineRule="auto"/>
              <w:jc w:val="both"/>
            </w:pPr>
          </w:p>
        </w:tc>
      </w:tr>
      <w:tr w:rsidR="00355B74" w14:paraId="5E8FB42E" w14:textId="77777777" w:rsidTr="00F64276">
        <w:trPr>
          <w:trHeight w:val="732"/>
        </w:trPr>
        <w:tc>
          <w:tcPr>
            <w:tcW w:w="2629" w:type="dxa"/>
            <w:vMerge/>
          </w:tcPr>
          <w:p w14:paraId="558C5744" w14:textId="77777777" w:rsidR="00355B74" w:rsidRDefault="00355B74" w:rsidP="00C25734">
            <w:pPr>
              <w:spacing w:after="0" w:line="240" w:lineRule="auto"/>
            </w:pPr>
          </w:p>
        </w:tc>
        <w:tc>
          <w:tcPr>
            <w:tcW w:w="4029" w:type="dxa"/>
          </w:tcPr>
          <w:p w14:paraId="03FCB38F" w14:textId="6B3FE1DC" w:rsidR="00355B74" w:rsidRPr="0077118A" w:rsidRDefault="0032443D" w:rsidP="00C25734">
            <w:pPr>
              <w:spacing w:after="0" w:line="240" w:lineRule="auto"/>
              <w:rPr>
                <w:sz w:val="20"/>
              </w:rPr>
            </w:pPr>
            <w:r>
              <w:rPr>
                <w:sz w:val="20"/>
              </w:rPr>
              <w:t xml:space="preserve">W.P.1(2) Liczba </w:t>
            </w:r>
            <w:r w:rsidR="00355B74">
              <w:rPr>
                <w:sz w:val="20"/>
              </w:rPr>
              <w:t>operacji polegających na wsparciu potencjału sektora pozarządowego</w:t>
            </w:r>
          </w:p>
        </w:tc>
        <w:tc>
          <w:tcPr>
            <w:tcW w:w="1275" w:type="dxa"/>
          </w:tcPr>
          <w:p w14:paraId="10811EFD" w14:textId="77777777" w:rsidR="00355B74" w:rsidRPr="0077118A" w:rsidRDefault="00355B74" w:rsidP="00C25734">
            <w:pPr>
              <w:spacing w:after="0" w:line="240" w:lineRule="auto"/>
              <w:jc w:val="both"/>
              <w:rPr>
                <w:sz w:val="18"/>
              </w:rPr>
            </w:pPr>
            <w:r>
              <w:rPr>
                <w:sz w:val="18"/>
              </w:rPr>
              <w:t>Liczba operacji</w:t>
            </w:r>
          </w:p>
        </w:tc>
        <w:tc>
          <w:tcPr>
            <w:tcW w:w="1985" w:type="dxa"/>
          </w:tcPr>
          <w:p w14:paraId="448E7F91" w14:textId="77777777" w:rsidR="00355B74" w:rsidRDefault="00355B74" w:rsidP="00C25734">
            <w:pPr>
              <w:spacing w:after="0" w:line="240" w:lineRule="auto"/>
              <w:jc w:val="both"/>
            </w:pPr>
            <w:r>
              <w:rPr>
                <w:sz w:val="18"/>
              </w:rPr>
              <w:t>ankiety monitorujące, dane LGD</w:t>
            </w:r>
          </w:p>
        </w:tc>
        <w:tc>
          <w:tcPr>
            <w:tcW w:w="240" w:type="dxa"/>
          </w:tcPr>
          <w:p w14:paraId="29C0A53C" w14:textId="77777777" w:rsidR="00355B74" w:rsidRDefault="00355B74" w:rsidP="00C25734">
            <w:pPr>
              <w:spacing w:after="0" w:line="240" w:lineRule="auto"/>
              <w:jc w:val="both"/>
            </w:pPr>
          </w:p>
        </w:tc>
      </w:tr>
      <w:tr w:rsidR="00355B74" w14:paraId="1A703D01" w14:textId="77777777" w:rsidTr="00F64276">
        <w:tc>
          <w:tcPr>
            <w:tcW w:w="2629" w:type="dxa"/>
            <w:vMerge w:val="restart"/>
          </w:tcPr>
          <w:p w14:paraId="4A002A31" w14:textId="77777777" w:rsidR="00355B74" w:rsidRDefault="00355B74" w:rsidP="00C25734">
            <w:pPr>
              <w:spacing w:after="0" w:line="240" w:lineRule="auto"/>
            </w:pPr>
            <w:r>
              <w:t>P2.</w:t>
            </w:r>
            <w:r w:rsidRPr="00976655">
              <w:rPr>
                <w:sz w:val="20"/>
                <w:szCs w:val="20"/>
              </w:rPr>
              <w:t xml:space="preserve"> Rozwój infrastruktury czasu wolnego – miejsc spotkań mieszkańców</w:t>
            </w:r>
            <w:r>
              <w:rPr>
                <w:sz w:val="20"/>
                <w:szCs w:val="20"/>
              </w:rPr>
              <w:t>.</w:t>
            </w:r>
          </w:p>
        </w:tc>
        <w:tc>
          <w:tcPr>
            <w:tcW w:w="4029" w:type="dxa"/>
          </w:tcPr>
          <w:p w14:paraId="035F7FB5" w14:textId="77777777" w:rsidR="00355B74" w:rsidRPr="0077118A" w:rsidRDefault="00355B74" w:rsidP="00C25734">
            <w:pPr>
              <w:spacing w:after="0" w:line="240" w:lineRule="auto"/>
              <w:rPr>
                <w:sz w:val="20"/>
              </w:rPr>
            </w:pPr>
            <w:r>
              <w:rPr>
                <w:sz w:val="20"/>
              </w:rPr>
              <w:t xml:space="preserve">W.P.2(1) Liczba </w:t>
            </w:r>
            <w:r w:rsidRPr="009764A9">
              <w:rPr>
                <w:sz w:val="20"/>
                <w:u w:val="single"/>
              </w:rPr>
              <w:t>nowych bądź zmodernizowanych</w:t>
            </w:r>
            <w:r>
              <w:rPr>
                <w:sz w:val="20"/>
              </w:rPr>
              <w:t xml:space="preserve"> obiektów/elementów infrastruktury czasu wolnego </w:t>
            </w:r>
          </w:p>
        </w:tc>
        <w:tc>
          <w:tcPr>
            <w:tcW w:w="1275" w:type="dxa"/>
          </w:tcPr>
          <w:p w14:paraId="01B2F76F" w14:textId="77777777" w:rsidR="00355B74" w:rsidRPr="0077118A" w:rsidRDefault="00355B74" w:rsidP="00C25734">
            <w:pPr>
              <w:spacing w:after="0" w:line="240" w:lineRule="auto"/>
              <w:jc w:val="both"/>
              <w:rPr>
                <w:sz w:val="18"/>
              </w:rPr>
            </w:pPr>
            <w:r>
              <w:rPr>
                <w:sz w:val="18"/>
              </w:rPr>
              <w:t>Liczba operacji</w:t>
            </w:r>
          </w:p>
        </w:tc>
        <w:tc>
          <w:tcPr>
            <w:tcW w:w="1985" w:type="dxa"/>
          </w:tcPr>
          <w:p w14:paraId="49CB0509" w14:textId="77777777" w:rsidR="00355B74" w:rsidRDefault="00355B74" w:rsidP="00C25734">
            <w:pPr>
              <w:spacing w:after="0" w:line="240" w:lineRule="auto"/>
              <w:jc w:val="both"/>
            </w:pPr>
            <w:r>
              <w:rPr>
                <w:sz w:val="18"/>
              </w:rPr>
              <w:t>ankiety monitorujące, dane LGD</w:t>
            </w:r>
          </w:p>
        </w:tc>
        <w:tc>
          <w:tcPr>
            <w:tcW w:w="240" w:type="dxa"/>
          </w:tcPr>
          <w:p w14:paraId="0C8D0E74" w14:textId="77777777" w:rsidR="00355B74" w:rsidRDefault="00355B74" w:rsidP="00C25734">
            <w:pPr>
              <w:spacing w:after="0" w:line="240" w:lineRule="auto"/>
              <w:jc w:val="both"/>
            </w:pPr>
          </w:p>
        </w:tc>
      </w:tr>
      <w:tr w:rsidR="00355B74" w14:paraId="001BCEAA" w14:textId="77777777" w:rsidTr="00F64276">
        <w:trPr>
          <w:trHeight w:val="547"/>
        </w:trPr>
        <w:tc>
          <w:tcPr>
            <w:tcW w:w="2629" w:type="dxa"/>
            <w:vMerge/>
          </w:tcPr>
          <w:p w14:paraId="5EE10011" w14:textId="77777777" w:rsidR="00355B74" w:rsidRDefault="00355B74" w:rsidP="00C25734">
            <w:pPr>
              <w:spacing w:after="0" w:line="240" w:lineRule="auto"/>
            </w:pPr>
          </w:p>
        </w:tc>
        <w:tc>
          <w:tcPr>
            <w:tcW w:w="4029" w:type="dxa"/>
          </w:tcPr>
          <w:p w14:paraId="78CC688F" w14:textId="77777777" w:rsidR="00355B74" w:rsidRPr="0077118A" w:rsidRDefault="00355B74" w:rsidP="00C25734">
            <w:pPr>
              <w:spacing w:after="0" w:line="240" w:lineRule="auto"/>
              <w:rPr>
                <w:sz w:val="20"/>
              </w:rPr>
            </w:pPr>
            <w:r w:rsidRPr="009764A9">
              <w:rPr>
                <w:sz w:val="20"/>
              </w:rPr>
              <w:t xml:space="preserve">W.P.2(2) Liczba </w:t>
            </w:r>
            <w:r w:rsidRPr="00B72154">
              <w:rPr>
                <w:sz w:val="20"/>
              </w:rPr>
              <w:t>operacji usuwających istniejące bariery architektoniczne</w:t>
            </w:r>
          </w:p>
        </w:tc>
        <w:tc>
          <w:tcPr>
            <w:tcW w:w="1275" w:type="dxa"/>
          </w:tcPr>
          <w:p w14:paraId="54D434BA" w14:textId="77777777" w:rsidR="00355B74" w:rsidRPr="0077118A" w:rsidRDefault="00355B74" w:rsidP="00C25734">
            <w:pPr>
              <w:spacing w:after="0" w:line="240" w:lineRule="auto"/>
              <w:jc w:val="both"/>
              <w:rPr>
                <w:sz w:val="18"/>
              </w:rPr>
            </w:pPr>
            <w:r>
              <w:rPr>
                <w:sz w:val="18"/>
              </w:rPr>
              <w:t>Liczba operacji</w:t>
            </w:r>
          </w:p>
        </w:tc>
        <w:tc>
          <w:tcPr>
            <w:tcW w:w="1985" w:type="dxa"/>
          </w:tcPr>
          <w:p w14:paraId="6BF7AA4B" w14:textId="77777777" w:rsidR="00355B74" w:rsidRDefault="00355B74" w:rsidP="00C25734">
            <w:pPr>
              <w:spacing w:after="0" w:line="240" w:lineRule="auto"/>
              <w:jc w:val="both"/>
            </w:pPr>
            <w:r>
              <w:rPr>
                <w:sz w:val="18"/>
              </w:rPr>
              <w:t>ankiety monitorujące, dane LGD</w:t>
            </w:r>
          </w:p>
        </w:tc>
        <w:tc>
          <w:tcPr>
            <w:tcW w:w="240" w:type="dxa"/>
          </w:tcPr>
          <w:p w14:paraId="174D0093" w14:textId="77777777" w:rsidR="00355B74" w:rsidRDefault="00355B74" w:rsidP="00C25734">
            <w:pPr>
              <w:spacing w:after="0" w:line="240" w:lineRule="auto"/>
              <w:jc w:val="both"/>
            </w:pPr>
          </w:p>
        </w:tc>
      </w:tr>
      <w:tr w:rsidR="00355B74" w14:paraId="7FE947CB" w14:textId="77777777" w:rsidTr="00F64276">
        <w:tc>
          <w:tcPr>
            <w:tcW w:w="2629" w:type="dxa"/>
            <w:vMerge w:val="restart"/>
          </w:tcPr>
          <w:p w14:paraId="45D3F945" w14:textId="77777777" w:rsidR="00355B74" w:rsidRDefault="00355B74" w:rsidP="00C25734">
            <w:pPr>
              <w:spacing w:after="0" w:line="240" w:lineRule="auto"/>
            </w:pPr>
            <w:r>
              <w:t>P3.</w:t>
            </w:r>
            <w:r w:rsidRPr="00976655">
              <w:rPr>
                <w:sz w:val="20"/>
                <w:szCs w:val="20"/>
              </w:rPr>
              <w:t xml:space="preserve"> Wspieranie rozwoju oferty usług, wydarzeń, akcji, inicjatyw umożliwiających integrację społeczną oraz rozwój talentów artystycznych i sportowych.</w:t>
            </w:r>
          </w:p>
        </w:tc>
        <w:tc>
          <w:tcPr>
            <w:tcW w:w="4029" w:type="dxa"/>
          </w:tcPr>
          <w:p w14:paraId="700E97AB" w14:textId="6DA486A0" w:rsidR="00355B74" w:rsidRPr="0077118A" w:rsidRDefault="0032443D" w:rsidP="0032443D">
            <w:pPr>
              <w:spacing w:after="0" w:line="240" w:lineRule="auto"/>
              <w:rPr>
                <w:sz w:val="20"/>
              </w:rPr>
            </w:pPr>
            <w:r>
              <w:rPr>
                <w:sz w:val="20"/>
              </w:rPr>
              <w:t xml:space="preserve">W.P.3(1) Liczba </w:t>
            </w:r>
            <w:r w:rsidR="00355B74">
              <w:rPr>
                <w:sz w:val="20"/>
              </w:rPr>
              <w:t>operacji polegających na wsparciu inicjatyw w zakresie integracji społecznej</w:t>
            </w:r>
          </w:p>
        </w:tc>
        <w:tc>
          <w:tcPr>
            <w:tcW w:w="1275" w:type="dxa"/>
          </w:tcPr>
          <w:p w14:paraId="7ADD6DE8" w14:textId="77777777" w:rsidR="00355B74" w:rsidRPr="0077118A" w:rsidRDefault="00355B74" w:rsidP="00C25734">
            <w:pPr>
              <w:spacing w:after="0" w:line="240" w:lineRule="auto"/>
              <w:jc w:val="both"/>
              <w:rPr>
                <w:sz w:val="18"/>
              </w:rPr>
            </w:pPr>
            <w:r>
              <w:rPr>
                <w:sz w:val="18"/>
              </w:rPr>
              <w:t>Liczba operacji</w:t>
            </w:r>
          </w:p>
        </w:tc>
        <w:tc>
          <w:tcPr>
            <w:tcW w:w="1985" w:type="dxa"/>
          </w:tcPr>
          <w:p w14:paraId="1BCE67FA" w14:textId="77777777" w:rsidR="00355B74" w:rsidRDefault="00355B74" w:rsidP="00C25734">
            <w:pPr>
              <w:spacing w:after="0" w:line="240" w:lineRule="auto"/>
              <w:jc w:val="both"/>
            </w:pPr>
            <w:r>
              <w:rPr>
                <w:sz w:val="18"/>
              </w:rPr>
              <w:t>ankiety monitorujące, dane LGD</w:t>
            </w:r>
          </w:p>
        </w:tc>
        <w:tc>
          <w:tcPr>
            <w:tcW w:w="240" w:type="dxa"/>
          </w:tcPr>
          <w:p w14:paraId="58779DB0" w14:textId="77777777" w:rsidR="00355B74" w:rsidRDefault="00355B74" w:rsidP="00C25734">
            <w:pPr>
              <w:spacing w:after="0" w:line="240" w:lineRule="auto"/>
              <w:jc w:val="both"/>
            </w:pPr>
          </w:p>
        </w:tc>
      </w:tr>
      <w:tr w:rsidR="00355B74" w14:paraId="324E5F8C" w14:textId="77777777" w:rsidTr="00F64276">
        <w:tc>
          <w:tcPr>
            <w:tcW w:w="2629" w:type="dxa"/>
            <w:vMerge/>
          </w:tcPr>
          <w:p w14:paraId="3374354D" w14:textId="77777777" w:rsidR="00355B74" w:rsidRDefault="00355B74" w:rsidP="00C25734">
            <w:pPr>
              <w:spacing w:after="0" w:line="240" w:lineRule="auto"/>
              <w:jc w:val="both"/>
            </w:pPr>
          </w:p>
        </w:tc>
        <w:tc>
          <w:tcPr>
            <w:tcW w:w="4029" w:type="dxa"/>
          </w:tcPr>
          <w:p w14:paraId="0C2D9CDF" w14:textId="65719B4F" w:rsidR="00355B74" w:rsidRPr="0077118A" w:rsidRDefault="0032443D" w:rsidP="0032443D">
            <w:pPr>
              <w:spacing w:after="0" w:line="240" w:lineRule="auto"/>
              <w:rPr>
                <w:sz w:val="20"/>
              </w:rPr>
            </w:pPr>
            <w:commentRangeStart w:id="22"/>
            <w:r>
              <w:rPr>
                <w:sz w:val="20"/>
              </w:rPr>
              <w:t xml:space="preserve">W.P.3(2) Liczba </w:t>
            </w:r>
            <w:r w:rsidR="00355B74">
              <w:rPr>
                <w:sz w:val="20"/>
              </w:rPr>
              <w:t>operacji polegających na wsparciu rozwoju talentów artystycznych i sportowych</w:t>
            </w:r>
          </w:p>
        </w:tc>
        <w:tc>
          <w:tcPr>
            <w:tcW w:w="1275" w:type="dxa"/>
          </w:tcPr>
          <w:p w14:paraId="4CE7DEF1" w14:textId="77777777" w:rsidR="00355B74" w:rsidRPr="0077118A" w:rsidRDefault="00355B74" w:rsidP="00C25734">
            <w:pPr>
              <w:spacing w:after="0" w:line="240" w:lineRule="auto"/>
              <w:jc w:val="both"/>
              <w:rPr>
                <w:sz w:val="18"/>
              </w:rPr>
            </w:pPr>
            <w:r>
              <w:rPr>
                <w:sz w:val="18"/>
              </w:rPr>
              <w:t>Liczba operacji</w:t>
            </w:r>
          </w:p>
        </w:tc>
        <w:tc>
          <w:tcPr>
            <w:tcW w:w="1985" w:type="dxa"/>
          </w:tcPr>
          <w:p w14:paraId="7660ABC6" w14:textId="77777777" w:rsidR="00355B74" w:rsidRDefault="00355B74" w:rsidP="00C25734">
            <w:pPr>
              <w:spacing w:after="0" w:line="240" w:lineRule="auto"/>
              <w:jc w:val="both"/>
            </w:pPr>
            <w:r>
              <w:rPr>
                <w:sz w:val="18"/>
              </w:rPr>
              <w:t>ankiety monitorujące, dane LGD</w:t>
            </w:r>
            <w:commentRangeEnd w:id="22"/>
            <w:r w:rsidR="009F6686">
              <w:rPr>
                <w:rStyle w:val="Odwoaniedokomentarza"/>
              </w:rPr>
              <w:commentReference w:id="22"/>
            </w:r>
          </w:p>
        </w:tc>
        <w:tc>
          <w:tcPr>
            <w:tcW w:w="240" w:type="dxa"/>
          </w:tcPr>
          <w:p w14:paraId="75AABE2B" w14:textId="77777777" w:rsidR="00355B74" w:rsidRDefault="00355B74" w:rsidP="00C25734">
            <w:pPr>
              <w:spacing w:after="0" w:line="240" w:lineRule="auto"/>
              <w:jc w:val="both"/>
            </w:pPr>
          </w:p>
        </w:tc>
      </w:tr>
      <w:tr w:rsidR="00355B74" w14:paraId="3D9A3CB7" w14:textId="77777777" w:rsidTr="00F64276">
        <w:trPr>
          <w:trHeight w:val="633"/>
        </w:trPr>
        <w:tc>
          <w:tcPr>
            <w:tcW w:w="2629" w:type="dxa"/>
            <w:vMerge/>
          </w:tcPr>
          <w:p w14:paraId="03B4554E" w14:textId="77777777" w:rsidR="00355B74" w:rsidRDefault="00355B74" w:rsidP="00C25734">
            <w:pPr>
              <w:spacing w:after="0" w:line="240" w:lineRule="auto"/>
              <w:jc w:val="both"/>
            </w:pPr>
          </w:p>
        </w:tc>
        <w:tc>
          <w:tcPr>
            <w:tcW w:w="4029" w:type="dxa"/>
          </w:tcPr>
          <w:p w14:paraId="383943D7" w14:textId="77777777" w:rsidR="00355B74" w:rsidRPr="006173E0" w:rsidRDefault="00355B74" w:rsidP="00C25734">
            <w:pPr>
              <w:spacing w:after="0" w:line="240" w:lineRule="auto"/>
              <w:rPr>
                <w:highlight w:val="yellow"/>
              </w:rPr>
            </w:pPr>
            <w:r>
              <w:rPr>
                <w:sz w:val="20"/>
              </w:rPr>
              <w:t>W.P.3(5) Liczba projektów grantowych dot. sztandarowych imprez wzmacniających markę obszaru</w:t>
            </w:r>
          </w:p>
        </w:tc>
        <w:tc>
          <w:tcPr>
            <w:tcW w:w="1275" w:type="dxa"/>
          </w:tcPr>
          <w:p w14:paraId="07EC52EB" w14:textId="77777777" w:rsidR="00355B74" w:rsidRPr="0077118A" w:rsidRDefault="00355B74" w:rsidP="00C25734">
            <w:pPr>
              <w:spacing w:after="0" w:line="240" w:lineRule="auto"/>
              <w:jc w:val="both"/>
              <w:rPr>
                <w:sz w:val="18"/>
              </w:rPr>
            </w:pPr>
            <w:r>
              <w:rPr>
                <w:sz w:val="18"/>
              </w:rPr>
              <w:t>Liczba projektów grantowych</w:t>
            </w:r>
          </w:p>
        </w:tc>
        <w:tc>
          <w:tcPr>
            <w:tcW w:w="1985" w:type="dxa"/>
          </w:tcPr>
          <w:p w14:paraId="1035C39C" w14:textId="77777777" w:rsidR="00355B74" w:rsidRDefault="00355B74" w:rsidP="00C25734">
            <w:pPr>
              <w:spacing w:after="0" w:line="240" w:lineRule="auto"/>
              <w:jc w:val="both"/>
            </w:pPr>
            <w:r>
              <w:rPr>
                <w:sz w:val="18"/>
              </w:rPr>
              <w:t>sprawozdanie z realizacji projektu grantowego</w:t>
            </w:r>
          </w:p>
        </w:tc>
        <w:tc>
          <w:tcPr>
            <w:tcW w:w="240" w:type="dxa"/>
          </w:tcPr>
          <w:p w14:paraId="799E0106" w14:textId="77777777" w:rsidR="00355B74" w:rsidRDefault="00355B74" w:rsidP="00C25734">
            <w:pPr>
              <w:spacing w:after="0" w:line="240" w:lineRule="auto"/>
              <w:jc w:val="both"/>
            </w:pPr>
          </w:p>
        </w:tc>
      </w:tr>
      <w:tr w:rsidR="00355B74" w14:paraId="55695EC6" w14:textId="77777777" w:rsidTr="00F64276">
        <w:tc>
          <w:tcPr>
            <w:tcW w:w="2629" w:type="dxa"/>
            <w:vMerge w:val="restart"/>
          </w:tcPr>
          <w:p w14:paraId="611803EE" w14:textId="77777777" w:rsidR="00355B74" w:rsidRDefault="00355B74" w:rsidP="00C25734">
            <w:pPr>
              <w:spacing w:after="0" w:line="240" w:lineRule="auto"/>
            </w:pPr>
            <w:r w:rsidRPr="00981B30">
              <w:t>P4.</w:t>
            </w:r>
            <w:r w:rsidRPr="00981B30">
              <w:rPr>
                <w:sz w:val="20"/>
                <w:szCs w:val="20"/>
              </w:rPr>
              <w:t xml:space="preserve"> Angażowanie mieszkańców</w:t>
            </w:r>
            <w:r w:rsidRPr="00976655">
              <w:rPr>
                <w:sz w:val="20"/>
                <w:szCs w:val="20"/>
              </w:rPr>
              <w:t xml:space="preserve"> w aktywną ochronę materialnego i niematerialnego dziedzictwa przyrodniczo-kulturowego, w tym działania informacyjne, edukacyjne oraz akcje i wydarzenia realizowane z udziałem mieszkańców.</w:t>
            </w:r>
          </w:p>
        </w:tc>
        <w:tc>
          <w:tcPr>
            <w:tcW w:w="4029" w:type="dxa"/>
          </w:tcPr>
          <w:p w14:paraId="715BBE4A" w14:textId="77777777" w:rsidR="00355B74" w:rsidRPr="0077118A" w:rsidRDefault="00355B74" w:rsidP="00C25734">
            <w:pPr>
              <w:spacing w:after="0" w:line="240" w:lineRule="auto"/>
              <w:rPr>
                <w:sz w:val="20"/>
              </w:rPr>
            </w:pPr>
            <w:commentRangeStart w:id="23"/>
            <w:r>
              <w:rPr>
                <w:sz w:val="20"/>
              </w:rPr>
              <w:t>W.P.4(1) Liczba operacji polegających na zaangażowaniu mieszkańców w ochronę dziedzictwa przyrodniczo-kulturowego</w:t>
            </w:r>
          </w:p>
        </w:tc>
        <w:tc>
          <w:tcPr>
            <w:tcW w:w="1275" w:type="dxa"/>
          </w:tcPr>
          <w:p w14:paraId="67A00E3F" w14:textId="77777777" w:rsidR="00355B74" w:rsidRPr="0077118A" w:rsidRDefault="00355B74" w:rsidP="00C25734">
            <w:pPr>
              <w:spacing w:after="0" w:line="240" w:lineRule="auto"/>
              <w:jc w:val="both"/>
              <w:rPr>
                <w:sz w:val="18"/>
              </w:rPr>
            </w:pPr>
            <w:r>
              <w:rPr>
                <w:sz w:val="18"/>
              </w:rPr>
              <w:t>Liczba operacji</w:t>
            </w:r>
          </w:p>
        </w:tc>
        <w:tc>
          <w:tcPr>
            <w:tcW w:w="1985" w:type="dxa"/>
          </w:tcPr>
          <w:p w14:paraId="024F8059" w14:textId="77777777" w:rsidR="00355B74" w:rsidRDefault="00355B74" w:rsidP="00C25734">
            <w:pPr>
              <w:spacing w:after="0" w:line="240" w:lineRule="auto"/>
              <w:jc w:val="both"/>
            </w:pPr>
            <w:r>
              <w:rPr>
                <w:sz w:val="18"/>
              </w:rPr>
              <w:t>ankiety monitorujące, dane LGD</w:t>
            </w:r>
            <w:commentRangeEnd w:id="23"/>
            <w:r w:rsidR="009F6686">
              <w:rPr>
                <w:rStyle w:val="Odwoaniedokomentarza"/>
              </w:rPr>
              <w:commentReference w:id="23"/>
            </w:r>
          </w:p>
        </w:tc>
        <w:tc>
          <w:tcPr>
            <w:tcW w:w="240" w:type="dxa"/>
          </w:tcPr>
          <w:p w14:paraId="3EFB9AAB" w14:textId="77777777" w:rsidR="00355B74" w:rsidRDefault="00355B74" w:rsidP="00C25734">
            <w:pPr>
              <w:spacing w:after="0" w:line="240" w:lineRule="auto"/>
              <w:jc w:val="both"/>
            </w:pPr>
          </w:p>
        </w:tc>
      </w:tr>
      <w:tr w:rsidR="00355B74" w14:paraId="7E02945C" w14:textId="77777777" w:rsidTr="00F64276">
        <w:tc>
          <w:tcPr>
            <w:tcW w:w="2629" w:type="dxa"/>
            <w:vMerge/>
          </w:tcPr>
          <w:p w14:paraId="4665BBCE" w14:textId="77777777" w:rsidR="00355B74" w:rsidRDefault="00355B74" w:rsidP="00C25734">
            <w:pPr>
              <w:spacing w:after="0" w:line="240" w:lineRule="auto"/>
              <w:jc w:val="both"/>
            </w:pPr>
          </w:p>
        </w:tc>
        <w:tc>
          <w:tcPr>
            <w:tcW w:w="4029" w:type="dxa"/>
          </w:tcPr>
          <w:p w14:paraId="47E29A90" w14:textId="77777777" w:rsidR="00355B74" w:rsidRPr="0077118A" w:rsidRDefault="00355B74" w:rsidP="00C25734">
            <w:pPr>
              <w:spacing w:after="0" w:line="240" w:lineRule="auto"/>
              <w:rPr>
                <w:sz w:val="20"/>
              </w:rPr>
            </w:pPr>
            <w:r>
              <w:rPr>
                <w:sz w:val="20"/>
              </w:rPr>
              <w:t>W.P.4(2) Liczba podmiotów działających w sferze dziedzictwa przyrodniczego lub kulturowego, które otrzymały wsparcie w ramach realizacji LSR</w:t>
            </w:r>
          </w:p>
        </w:tc>
        <w:tc>
          <w:tcPr>
            <w:tcW w:w="1275" w:type="dxa"/>
          </w:tcPr>
          <w:p w14:paraId="5B506026" w14:textId="77777777" w:rsidR="00355B74" w:rsidRPr="0077118A" w:rsidRDefault="00355B74" w:rsidP="00C25734">
            <w:pPr>
              <w:spacing w:after="0" w:line="240" w:lineRule="auto"/>
              <w:jc w:val="both"/>
              <w:rPr>
                <w:sz w:val="18"/>
              </w:rPr>
            </w:pPr>
            <w:r>
              <w:rPr>
                <w:sz w:val="18"/>
              </w:rPr>
              <w:t>Liczba podmiotów</w:t>
            </w:r>
          </w:p>
        </w:tc>
        <w:tc>
          <w:tcPr>
            <w:tcW w:w="1985" w:type="dxa"/>
          </w:tcPr>
          <w:p w14:paraId="358589D7" w14:textId="77777777" w:rsidR="00355B74" w:rsidRDefault="00355B74" w:rsidP="00C25734">
            <w:pPr>
              <w:spacing w:after="0" w:line="240" w:lineRule="auto"/>
              <w:jc w:val="both"/>
            </w:pPr>
            <w:r>
              <w:rPr>
                <w:sz w:val="18"/>
              </w:rPr>
              <w:t>ankiety monitorujące, dane LGD</w:t>
            </w:r>
          </w:p>
        </w:tc>
        <w:tc>
          <w:tcPr>
            <w:tcW w:w="240" w:type="dxa"/>
          </w:tcPr>
          <w:p w14:paraId="5F05D67E" w14:textId="77777777" w:rsidR="00355B74" w:rsidRDefault="00355B74" w:rsidP="00C25734">
            <w:pPr>
              <w:spacing w:after="0" w:line="240" w:lineRule="auto"/>
              <w:jc w:val="both"/>
            </w:pPr>
          </w:p>
        </w:tc>
      </w:tr>
      <w:tr w:rsidR="00355B74" w14:paraId="720526F5" w14:textId="77777777" w:rsidTr="00F64276">
        <w:tc>
          <w:tcPr>
            <w:tcW w:w="2629" w:type="dxa"/>
            <w:vMerge/>
          </w:tcPr>
          <w:p w14:paraId="44027F8A" w14:textId="77777777" w:rsidR="00355B74" w:rsidRDefault="00355B74" w:rsidP="00C25734">
            <w:pPr>
              <w:spacing w:after="0" w:line="240" w:lineRule="auto"/>
              <w:jc w:val="both"/>
            </w:pPr>
          </w:p>
        </w:tc>
        <w:tc>
          <w:tcPr>
            <w:tcW w:w="4029" w:type="dxa"/>
          </w:tcPr>
          <w:p w14:paraId="2EE39D30" w14:textId="77777777" w:rsidR="00355B74" w:rsidRDefault="00355B74" w:rsidP="00C25734">
            <w:pPr>
              <w:spacing w:after="0" w:line="240" w:lineRule="auto"/>
              <w:rPr>
                <w:sz w:val="20"/>
              </w:rPr>
            </w:pPr>
            <w:commentRangeStart w:id="24"/>
            <w:r>
              <w:rPr>
                <w:sz w:val="20"/>
              </w:rPr>
              <w:t>W.P.4(3) Liczba powstałych publikacji dot. dziedzictwa przyrodniczo-kulturowego obszaru</w:t>
            </w:r>
          </w:p>
        </w:tc>
        <w:tc>
          <w:tcPr>
            <w:tcW w:w="1275" w:type="dxa"/>
          </w:tcPr>
          <w:p w14:paraId="6D11FBEC" w14:textId="77777777" w:rsidR="00355B74" w:rsidRDefault="00355B74" w:rsidP="00C25734">
            <w:pPr>
              <w:spacing w:after="0" w:line="240" w:lineRule="auto"/>
              <w:jc w:val="both"/>
              <w:rPr>
                <w:sz w:val="18"/>
              </w:rPr>
            </w:pPr>
            <w:r>
              <w:rPr>
                <w:sz w:val="18"/>
              </w:rPr>
              <w:t>Liczba publikacji</w:t>
            </w:r>
          </w:p>
        </w:tc>
        <w:tc>
          <w:tcPr>
            <w:tcW w:w="1985" w:type="dxa"/>
          </w:tcPr>
          <w:p w14:paraId="65FA837E" w14:textId="77777777" w:rsidR="00355B74" w:rsidRDefault="00355B74" w:rsidP="00C25734">
            <w:pPr>
              <w:spacing w:after="0" w:line="240" w:lineRule="auto"/>
              <w:jc w:val="both"/>
              <w:rPr>
                <w:sz w:val="18"/>
              </w:rPr>
            </w:pPr>
            <w:r>
              <w:rPr>
                <w:sz w:val="18"/>
              </w:rPr>
              <w:t>ankiety monitorujące, dane LGD</w:t>
            </w:r>
            <w:commentRangeEnd w:id="24"/>
            <w:r w:rsidR="0020455D">
              <w:rPr>
                <w:rStyle w:val="Odwoaniedokomentarza"/>
              </w:rPr>
              <w:commentReference w:id="24"/>
            </w:r>
          </w:p>
        </w:tc>
        <w:tc>
          <w:tcPr>
            <w:tcW w:w="240" w:type="dxa"/>
          </w:tcPr>
          <w:p w14:paraId="5693753A" w14:textId="77777777" w:rsidR="00355B74" w:rsidRDefault="00355B74" w:rsidP="00C25734">
            <w:pPr>
              <w:spacing w:after="0" w:line="240" w:lineRule="auto"/>
              <w:jc w:val="both"/>
            </w:pPr>
          </w:p>
        </w:tc>
      </w:tr>
      <w:tr w:rsidR="00355B74" w14:paraId="5AEF5120" w14:textId="77777777" w:rsidTr="00F64276">
        <w:tc>
          <w:tcPr>
            <w:tcW w:w="2629" w:type="dxa"/>
            <w:vMerge/>
          </w:tcPr>
          <w:p w14:paraId="4AB46CA1" w14:textId="77777777" w:rsidR="00355B74" w:rsidRDefault="00355B74" w:rsidP="00C25734">
            <w:pPr>
              <w:spacing w:after="0" w:line="240" w:lineRule="auto"/>
              <w:jc w:val="both"/>
            </w:pPr>
          </w:p>
        </w:tc>
        <w:tc>
          <w:tcPr>
            <w:tcW w:w="4029" w:type="dxa"/>
          </w:tcPr>
          <w:p w14:paraId="06B83E6C" w14:textId="77777777" w:rsidR="00355B74" w:rsidRDefault="00355B74" w:rsidP="00C25734">
            <w:pPr>
              <w:spacing w:after="0" w:line="240" w:lineRule="auto"/>
            </w:pPr>
            <w:r>
              <w:rPr>
                <w:sz w:val="20"/>
              </w:rPr>
              <w:t>W.P.4(4</w:t>
            </w:r>
            <w:r w:rsidRPr="00B72154">
              <w:rPr>
                <w:sz w:val="20"/>
              </w:rPr>
              <w:t>)</w:t>
            </w:r>
            <w:r>
              <w:rPr>
                <w:sz w:val="20"/>
              </w:rPr>
              <w:t xml:space="preserve"> Liczba operacji własnych dot. dziedzictwa obszaru</w:t>
            </w:r>
          </w:p>
        </w:tc>
        <w:tc>
          <w:tcPr>
            <w:tcW w:w="1275" w:type="dxa"/>
          </w:tcPr>
          <w:p w14:paraId="653F7838" w14:textId="77777777" w:rsidR="00355B74" w:rsidRPr="00D741A8" w:rsidRDefault="00355B74" w:rsidP="00C25734">
            <w:pPr>
              <w:spacing w:after="0" w:line="240" w:lineRule="auto"/>
              <w:jc w:val="both"/>
              <w:rPr>
                <w:sz w:val="18"/>
              </w:rPr>
            </w:pPr>
            <w:r>
              <w:rPr>
                <w:sz w:val="18"/>
              </w:rPr>
              <w:t>Liczba operacji własnych</w:t>
            </w:r>
          </w:p>
        </w:tc>
        <w:tc>
          <w:tcPr>
            <w:tcW w:w="1985" w:type="dxa"/>
          </w:tcPr>
          <w:p w14:paraId="4EF3E505" w14:textId="77777777" w:rsidR="00355B74" w:rsidRDefault="00355B74" w:rsidP="00C25734">
            <w:pPr>
              <w:spacing w:after="0" w:line="240" w:lineRule="auto"/>
              <w:jc w:val="both"/>
            </w:pPr>
            <w:r>
              <w:rPr>
                <w:sz w:val="18"/>
              </w:rPr>
              <w:t>sprawozdanie z realizacji operacji własnej</w:t>
            </w:r>
          </w:p>
        </w:tc>
        <w:tc>
          <w:tcPr>
            <w:tcW w:w="240" w:type="dxa"/>
          </w:tcPr>
          <w:p w14:paraId="7DA5C123" w14:textId="77777777" w:rsidR="00355B74" w:rsidRDefault="00355B74" w:rsidP="00C25734">
            <w:pPr>
              <w:spacing w:after="0" w:line="240" w:lineRule="auto"/>
              <w:jc w:val="both"/>
            </w:pPr>
          </w:p>
        </w:tc>
      </w:tr>
      <w:tr w:rsidR="00355B74" w14:paraId="19B31EF0" w14:textId="77777777" w:rsidTr="00F64276">
        <w:tc>
          <w:tcPr>
            <w:tcW w:w="2629" w:type="dxa"/>
            <w:vMerge/>
          </w:tcPr>
          <w:p w14:paraId="2A082ABE" w14:textId="77777777" w:rsidR="00355B74" w:rsidRDefault="00355B74" w:rsidP="00C25734">
            <w:pPr>
              <w:spacing w:after="0" w:line="240" w:lineRule="auto"/>
              <w:jc w:val="both"/>
            </w:pPr>
          </w:p>
        </w:tc>
        <w:tc>
          <w:tcPr>
            <w:tcW w:w="4029" w:type="dxa"/>
          </w:tcPr>
          <w:p w14:paraId="165C8701" w14:textId="77777777" w:rsidR="00355B74" w:rsidRDefault="00355B74" w:rsidP="00C25734">
            <w:pPr>
              <w:spacing w:after="0" w:line="240" w:lineRule="auto"/>
              <w:rPr>
                <w:sz w:val="20"/>
              </w:rPr>
            </w:pPr>
            <w:r>
              <w:rPr>
                <w:sz w:val="20"/>
              </w:rPr>
              <w:t xml:space="preserve">W.P.4(5) Liczba projektów grantowych dot. zwiększenia świadomości mieszkańców nt. dziedzictwa obszaru </w:t>
            </w:r>
          </w:p>
        </w:tc>
        <w:tc>
          <w:tcPr>
            <w:tcW w:w="1275" w:type="dxa"/>
          </w:tcPr>
          <w:p w14:paraId="76B3EBE1" w14:textId="77777777" w:rsidR="00355B74" w:rsidRDefault="00355B74" w:rsidP="00C25734">
            <w:pPr>
              <w:spacing w:after="0" w:line="240" w:lineRule="auto"/>
              <w:jc w:val="both"/>
              <w:rPr>
                <w:sz w:val="18"/>
              </w:rPr>
            </w:pPr>
            <w:r>
              <w:rPr>
                <w:sz w:val="18"/>
              </w:rPr>
              <w:t>Liczba projektów grantowych</w:t>
            </w:r>
          </w:p>
        </w:tc>
        <w:tc>
          <w:tcPr>
            <w:tcW w:w="1985" w:type="dxa"/>
          </w:tcPr>
          <w:p w14:paraId="6F6D119E" w14:textId="77777777" w:rsidR="00355B74" w:rsidRDefault="00355B74" w:rsidP="00C25734">
            <w:pPr>
              <w:spacing w:after="0" w:line="240" w:lineRule="auto"/>
              <w:jc w:val="both"/>
              <w:rPr>
                <w:sz w:val="18"/>
              </w:rPr>
            </w:pPr>
            <w:r>
              <w:rPr>
                <w:sz w:val="18"/>
              </w:rPr>
              <w:t>sprawozdanie z realizacji projektu grantowego</w:t>
            </w:r>
          </w:p>
        </w:tc>
        <w:tc>
          <w:tcPr>
            <w:tcW w:w="240" w:type="dxa"/>
          </w:tcPr>
          <w:p w14:paraId="4649D668" w14:textId="77777777" w:rsidR="00355B74" w:rsidRDefault="00355B74" w:rsidP="00C25734">
            <w:pPr>
              <w:spacing w:after="0" w:line="240" w:lineRule="auto"/>
              <w:jc w:val="both"/>
            </w:pPr>
          </w:p>
        </w:tc>
      </w:tr>
      <w:tr w:rsidR="00355B74" w14:paraId="728E06CB" w14:textId="77777777" w:rsidTr="00F64276">
        <w:tc>
          <w:tcPr>
            <w:tcW w:w="2629" w:type="dxa"/>
            <w:shd w:val="clear" w:color="auto" w:fill="E2EFD9" w:themeFill="accent6" w:themeFillTint="33"/>
          </w:tcPr>
          <w:p w14:paraId="07B697C9" w14:textId="77777777" w:rsidR="00355B74" w:rsidRPr="000969FD" w:rsidRDefault="00355B74" w:rsidP="00C25734">
            <w:pPr>
              <w:spacing w:after="0" w:line="240" w:lineRule="auto"/>
              <w:rPr>
                <w:sz w:val="18"/>
              </w:rPr>
            </w:pPr>
            <w:r w:rsidRPr="000969FD">
              <w:rPr>
                <w:sz w:val="18"/>
              </w:rPr>
              <w:t>Wskaźnik rezultatu W.1.(1)</w:t>
            </w:r>
          </w:p>
        </w:tc>
        <w:tc>
          <w:tcPr>
            <w:tcW w:w="4029" w:type="dxa"/>
            <w:shd w:val="clear" w:color="auto" w:fill="E2EFD9" w:themeFill="accent6" w:themeFillTint="33"/>
          </w:tcPr>
          <w:p w14:paraId="02E9AF26" w14:textId="18595C94" w:rsidR="00355B74" w:rsidRDefault="00804081" w:rsidP="00C25734">
            <w:pPr>
              <w:spacing w:after="0" w:line="240" w:lineRule="auto"/>
            </w:pPr>
            <w:commentRangeStart w:id="25"/>
            <w:r>
              <w:rPr>
                <w:sz w:val="20"/>
              </w:rPr>
              <w:t xml:space="preserve">Odsetek ludności </w:t>
            </w:r>
            <w:r w:rsidR="002C4A9F">
              <w:rPr>
                <w:sz w:val="20"/>
              </w:rPr>
              <w:t>wiejskiej korzystającej z lepszego dostępu do usług i infrastruktury dzięki wsparciu z WPR (PS WPR)</w:t>
            </w:r>
          </w:p>
        </w:tc>
        <w:tc>
          <w:tcPr>
            <w:tcW w:w="1275" w:type="dxa"/>
            <w:shd w:val="clear" w:color="auto" w:fill="E2EFD9" w:themeFill="accent6" w:themeFillTint="33"/>
          </w:tcPr>
          <w:p w14:paraId="59F0EFF6" w14:textId="77777777" w:rsidR="00355B74" w:rsidRDefault="00355B74" w:rsidP="00C25734">
            <w:pPr>
              <w:spacing w:after="0" w:line="240" w:lineRule="auto"/>
              <w:jc w:val="both"/>
            </w:pPr>
            <w:r w:rsidRPr="00FB41D7">
              <w:rPr>
                <w:sz w:val="18"/>
              </w:rPr>
              <w:t>Liczba osób</w:t>
            </w:r>
          </w:p>
        </w:tc>
        <w:tc>
          <w:tcPr>
            <w:tcW w:w="1985" w:type="dxa"/>
            <w:shd w:val="clear" w:color="auto" w:fill="E2EFD9" w:themeFill="accent6" w:themeFillTint="33"/>
          </w:tcPr>
          <w:p w14:paraId="0B32A230" w14:textId="77777777" w:rsidR="00355B74" w:rsidRDefault="00355B74" w:rsidP="00C25734">
            <w:pPr>
              <w:spacing w:after="0" w:line="240" w:lineRule="auto"/>
              <w:jc w:val="both"/>
            </w:pPr>
            <w:r>
              <w:rPr>
                <w:sz w:val="18"/>
              </w:rPr>
              <w:t>ankiety monitorujące, dane LGD</w:t>
            </w:r>
            <w:commentRangeEnd w:id="25"/>
            <w:r w:rsidR="00CB729A">
              <w:rPr>
                <w:rStyle w:val="Odwoaniedokomentarza"/>
              </w:rPr>
              <w:commentReference w:id="25"/>
            </w:r>
          </w:p>
        </w:tc>
        <w:tc>
          <w:tcPr>
            <w:tcW w:w="240" w:type="dxa"/>
          </w:tcPr>
          <w:p w14:paraId="3084D28C" w14:textId="77777777" w:rsidR="00355B74" w:rsidRDefault="00355B74" w:rsidP="00C25734">
            <w:pPr>
              <w:spacing w:after="0" w:line="240" w:lineRule="auto"/>
              <w:jc w:val="both"/>
            </w:pPr>
          </w:p>
        </w:tc>
      </w:tr>
      <w:tr w:rsidR="00355B74" w14:paraId="1369DDD4" w14:textId="77777777" w:rsidTr="00F64276">
        <w:tc>
          <w:tcPr>
            <w:tcW w:w="2629" w:type="dxa"/>
            <w:shd w:val="clear" w:color="auto" w:fill="E2EFD9" w:themeFill="accent6" w:themeFillTint="33"/>
          </w:tcPr>
          <w:p w14:paraId="4DA793F4" w14:textId="77777777" w:rsidR="00355B74" w:rsidRPr="000969FD" w:rsidRDefault="00355B74" w:rsidP="00C25734">
            <w:pPr>
              <w:spacing w:after="0" w:line="240" w:lineRule="auto"/>
              <w:rPr>
                <w:sz w:val="18"/>
              </w:rPr>
            </w:pPr>
            <w:commentRangeStart w:id="26"/>
            <w:r w:rsidRPr="000969FD">
              <w:rPr>
                <w:sz w:val="18"/>
              </w:rPr>
              <w:t>Wskaźnik rezultatu W.1.(2)</w:t>
            </w:r>
          </w:p>
        </w:tc>
        <w:tc>
          <w:tcPr>
            <w:tcW w:w="4029" w:type="dxa"/>
            <w:shd w:val="clear" w:color="auto" w:fill="E2EFD9" w:themeFill="accent6" w:themeFillTint="33"/>
          </w:tcPr>
          <w:p w14:paraId="30E3DB5F" w14:textId="673FEB55" w:rsidR="00355B74" w:rsidRDefault="00355B74" w:rsidP="00C25734">
            <w:pPr>
              <w:spacing w:after="0" w:line="240" w:lineRule="auto"/>
            </w:pPr>
            <w:r w:rsidRPr="00FB41D7">
              <w:rPr>
                <w:sz w:val="20"/>
              </w:rPr>
              <w:t>liczba osób korzystających z doradztwa, szkoleń, wymiany wiedzy lub biorących udział w grupach operacyjnych (EPI) wspieranych w ramach WPR</w:t>
            </w:r>
            <w:r w:rsidR="00F64276">
              <w:rPr>
                <w:sz w:val="20"/>
              </w:rPr>
              <w:t>, by zwiększyć zrównoważoną efektywność gospodarczą, społeczną, środowiskową, klimatyczną i w zakresie gospodarowania zasobami</w:t>
            </w:r>
            <w:r w:rsidRPr="00FB41D7">
              <w:rPr>
                <w:sz w:val="20"/>
              </w:rPr>
              <w:t xml:space="preserve"> (PS WPR)</w:t>
            </w:r>
          </w:p>
        </w:tc>
        <w:tc>
          <w:tcPr>
            <w:tcW w:w="1275" w:type="dxa"/>
            <w:shd w:val="clear" w:color="auto" w:fill="E2EFD9" w:themeFill="accent6" w:themeFillTint="33"/>
          </w:tcPr>
          <w:p w14:paraId="30639C49" w14:textId="77777777" w:rsidR="00355B74" w:rsidRDefault="00355B74" w:rsidP="00C25734">
            <w:pPr>
              <w:spacing w:after="0" w:line="240" w:lineRule="auto"/>
              <w:jc w:val="both"/>
            </w:pPr>
            <w:r w:rsidRPr="00FB41D7">
              <w:rPr>
                <w:sz w:val="18"/>
              </w:rPr>
              <w:t>Liczba osób</w:t>
            </w:r>
          </w:p>
        </w:tc>
        <w:tc>
          <w:tcPr>
            <w:tcW w:w="1985" w:type="dxa"/>
            <w:shd w:val="clear" w:color="auto" w:fill="E2EFD9" w:themeFill="accent6" w:themeFillTint="33"/>
          </w:tcPr>
          <w:p w14:paraId="786F6F03" w14:textId="77777777" w:rsidR="00355B74" w:rsidRDefault="00355B74" w:rsidP="00C25734">
            <w:pPr>
              <w:spacing w:after="0" w:line="240" w:lineRule="auto"/>
              <w:jc w:val="both"/>
            </w:pPr>
            <w:r>
              <w:rPr>
                <w:sz w:val="18"/>
              </w:rPr>
              <w:t>ankiety monitorujące, dane LGD</w:t>
            </w:r>
            <w:commentRangeEnd w:id="26"/>
            <w:r w:rsidR="008D5BC1">
              <w:rPr>
                <w:rStyle w:val="Odwoaniedokomentarza"/>
              </w:rPr>
              <w:commentReference w:id="26"/>
            </w:r>
          </w:p>
        </w:tc>
        <w:tc>
          <w:tcPr>
            <w:tcW w:w="240" w:type="dxa"/>
          </w:tcPr>
          <w:p w14:paraId="6602C5C4" w14:textId="77777777" w:rsidR="00355B74" w:rsidRDefault="00355B74" w:rsidP="00C25734">
            <w:pPr>
              <w:spacing w:after="0" w:line="240" w:lineRule="auto"/>
              <w:jc w:val="both"/>
            </w:pPr>
          </w:p>
        </w:tc>
      </w:tr>
      <w:tr w:rsidR="00355B74" w14:paraId="2E6DDC19" w14:textId="77777777" w:rsidTr="00F64276">
        <w:tc>
          <w:tcPr>
            <w:tcW w:w="2629" w:type="dxa"/>
            <w:shd w:val="clear" w:color="auto" w:fill="D9E2F3" w:themeFill="accent1" w:themeFillTint="33"/>
          </w:tcPr>
          <w:p w14:paraId="5F6FB786" w14:textId="77777777" w:rsidR="00355B74" w:rsidRPr="000969FD" w:rsidRDefault="00355B74" w:rsidP="00C25734">
            <w:pPr>
              <w:spacing w:after="0" w:line="240" w:lineRule="auto"/>
              <w:rPr>
                <w:sz w:val="18"/>
              </w:rPr>
            </w:pPr>
            <w:commentRangeStart w:id="27"/>
            <w:r w:rsidRPr="000969FD">
              <w:rPr>
                <w:sz w:val="18"/>
              </w:rPr>
              <w:t>Wskaźnik rezultatu W.1.(</w:t>
            </w:r>
            <w:r>
              <w:rPr>
                <w:sz w:val="18"/>
              </w:rPr>
              <w:t>3</w:t>
            </w:r>
            <w:r w:rsidRPr="000969FD">
              <w:rPr>
                <w:sz w:val="18"/>
              </w:rPr>
              <w:t>)</w:t>
            </w:r>
          </w:p>
        </w:tc>
        <w:tc>
          <w:tcPr>
            <w:tcW w:w="4029" w:type="dxa"/>
            <w:shd w:val="clear" w:color="auto" w:fill="D9E2F3" w:themeFill="accent1" w:themeFillTint="33"/>
          </w:tcPr>
          <w:p w14:paraId="5BE081A5" w14:textId="77777777" w:rsidR="00355B74" w:rsidRPr="00FB41D7" w:rsidRDefault="00355B74" w:rsidP="00C25734">
            <w:pPr>
              <w:spacing w:after="0" w:line="240" w:lineRule="auto"/>
              <w:rPr>
                <w:sz w:val="20"/>
              </w:rPr>
            </w:pPr>
            <w:r>
              <w:rPr>
                <w:sz w:val="20"/>
              </w:rPr>
              <w:t>Liczba organizacji pozarządowych, które skorzystały z różnych form wsparcia</w:t>
            </w:r>
          </w:p>
        </w:tc>
        <w:tc>
          <w:tcPr>
            <w:tcW w:w="1275" w:type="dxa"/>
            <w:shd w:val="clear" w:color="auto" w:fill="D9E2F3" w:themeFill="accent1" w:themeFillTint="33"/>
          </w:tcPr>
          <w:p w14:paraId="4EDA7B58" w14:textId="77777777" w:rsidR="00355B74" w:rsidRPr="00FB41D7" w:rsidRDefault="00355B74" w:rsidP="00C25734">
            <w:pPr>
              <w:spacing w:after="0" w:line="240" w:lineRule="auto"/>
              <w:jc w:val="both"/>
              <w:rPr>
                <w:sz w:val="18"/>
              </w:rPr>
            </w:pPr>
            <w:r>
              <w:rPr>
                <w:sz w:val="18"/>
              </w:rPr>
              <w:t>Liczba organizacji</w:t>
            </w:r>
          </w:p>
        </w:tc>
        <w:tc>
          <w:tcPr>
            <w:tcW w:w="1985" w:type="dxa"/>
            <w:shd w:val="clear" w:color="auto" w:fill="D9E2F3" w:themeFill="accent1" w:themeFillTint="33"/>
          </w:tcPr>
          <w:p w14:paraId="2EBAC818" w14:textId="77777777" w:rsidR="00355B74" w:rsidRDefault="00355B74" w:rsidP="00C25734">
            <w:pPr>
              <w:spacing w:after="0" w:line="240" w:lineRule="auto"/>
              <w:jc w:val="both"/>
            </w:pPr>
            <w:r>
              <w:rPr>
                <w:sz w:val="18"/>
              </w:rPr>
              <w:t>ankiety monitorujące, dane LGD</w:t>
            </w:r>
            <w:commentRangeEnd w:id="27"/>
            <w:r w:rsidR="008D5BC1">
              <w:rPr>
                <w:rStyle w:val="Odwoaniedokomentarza"/>
              </w:rPr>
              <w:commentReference w:id="27"/>
            </w:r>
          </w:p>
        </w:tc>
        <w:tc>
          <w:tcPr>
            <w:tcW w:w="240" w:type="dxa"/>
          </w:tcPr>
          <w:p w14:paraId="4E9B147D" w14:textId="77777777" w:rsidR="00355B74" w:rsidRDefault="00355B74" w:rsidP="00C25734">
            <w:pPr>
              <w:spacing w:after="0" w:line="240" w:lineRule="auto"/>
              <w:jc w:val="both"/>
            </w:pPr>
          </w:p>
        </w:tc>
      </w:tr>
      <w:tr w:rsidR="00355B74" w14:paraId="1865C55E" w14:textId="77777777" w:rsidTr="00F64276">
        <w:tc>
          <w:tcPr>
            <w:tcW w:w="2629" w:type="dxa"/>
            <w:shd w:val="clear" w:color="auto" w:fill="E2EFD9" w:themeFill="accent6" w:themeFillTint="33"/>
          </w:tcPr>
          <w:p w14:paraId="47A17902" w14:textId="77777777" w:rsidR="00355B74" w:rsidRPr="000969FD" w:rsidRDefault="00355B74" w:rsidP="00C25734">
            <w:pPr>
              <w:spacing w:after="0" w:line="240" w:lineRule="auto"/>
              <w:rPr>
                <w:sz w:val="18"/>
              </w:rPr>
            </w:pPr>
            <w:r w:rsidRPr="000969FD">
              <w:rPr>
                <w:sz w:val="18"/>
              </w:rPr>
              <w:t>Wskaźnik rezultatu W</w:t>
            </w:r>
            <w:r>
              <w:rPr>
                <w:sz w:val="18"/>
              </w:rPr>
              <w:t>.2</w:t>
            </w:r>
            <w:r w:rsidRPr="000969FD">
              <w:rPr>
                <w:sz w:val="18"/>
              </w:rPr>
              <w:t>.(</w:t>
            </w:r>
            <w:r>
              <w:rPr>
                <w:sz w:val="18"/>
              </w:rPr>
              <w:t>1</w:t>
            </w:r>
            <w:r w:rsidRPr="000969FD">
              <w:rPr>
                <w:sz w:val="18"/>
              </w:rPr>
              <w:t>)</w:t>
            </w:r>
          </w:p>
        </w:tc>
        <w:tc>
          <w:tcPr>
            <w:tcW w:w="4029" w:type="dxa"/>
            <w:shd w:val="clear" w:color="auto" w:fill="E2EFD9" w:themeFill="accent6" w:themeFillTint="33"/>
          </w:tcPr>
          <w:p w14:paraId="18AC17F9" w14:textId="2570F77D" w:rsidR="00355B74" w:rsidRPr="00FB41D7" w:rsidRDefault="00F64276" w:rsidP="00C25734">
            <w:pPr>
              <w:spacing w:after="0" w:line="240" w:lineRule="auto"/>
              <w:rPr>
                <w:sz w:val="20"/>
              </w:rPr>
            </w:pPr>
            <w:r>
              <w:rPr>
                <w:sz w:val="20"/>
              </w:rPr>
              <w:t>odsetek</w:t>
            </w:r>
            <w:r w:rsidR="00355B74" w:rsidRPr="00FB41D7">
              <w:rPr>
                <w:sz w:val="20"/>
              </w:rPr>
              <w:t xml:space="preserve"> ludności wiejskiej korzystającej z lepszego dostępu do usług i infrastruktury dzięki wsparciu z WPR</w:t>
            </w:r>
            <w:r w:rsidR="00355B74">
              <w:rPr>
                <w:sz w:val="20"/>
              </w:rPr>
              <w:t xml:space="preserve"> (PS WPR)</w:t>
            </w:r>
          </w:p>
        </w:tc>
        <w:tc>
          <w:tcPr>
            <w:tcW w:w="1275" w:type="dxa"/>
            <w:shd w:val="clear" w:color="auto" w:fill="E2EFD9" w:themeFill="accent6" w:themeFillTint="33"/>
          </w:tcPr>
          <w:p w14:paraId="1D20618F" w14:textId="77777777" w:rsidR="00355B74" w:rsidRDefault="00355B74" w:rsidP="00C25734">
            <w:pPr>
              <w:spacing w:after="0" w:line="240" w:lineRule="auto"/>
              <w:jc w:val="both"/>
            </w:pPr>
            <w:r w:rsidRPr="00FB41D7">
              <w:rPr>
                <w:sz w:val="18"/>
              </w:rPr>
              <w:t>Liczba osób</w:t>
            </w:r>
          </w:p>
        </w:tc>
        <w:tc>
          <w:tcPr>
            <w:tcW w:w="1985" w:type="dxa"/>
            <w:shd w:val="clear" w:color="auto" w:fill="E2EFD9" w:themeFill="accent6" w:themeFillTint="33"/>
          </w:tcPr>
          <w:p w14:paraId="7E4B63F7" w14:textId="77777777" w:rsidR="00355B74" w:rsidRDefault="00355B74" w:rsidP="00C25734">
            <w:pPr>
              <w:spacing w:after="0" w:line="240" w:lineRule="auto"/>
              <w:jc w:val="both"/>
            </w:pPr>
            <w:r>
              <w:rPr>
                <w:sz w:val="18"/>
              </w:rPr>
              <w:t>ankiety monitorujące, dane LGD</w:t>
            </w:r>
          </w:p>
        </w:tc>
        <w:tc>
          <w:tcPr>
            <w:tcW w:w="240" w:type="dxa"/>
          </w:tcPr>
          <w:p w14:paraId="2D4703B3" w14:textId="77777777" w:rsidR="00355B74" w:rsidRDefault="00355B74" w:rsidP="00C25734">
            <w:pPr>
              <w:spacing w:after="0" w:line="240" w:lineRule="auto"/>
              <w:jc w:val="both"/>
            </w:pPr>
          </w:p>
        </w:tc>
      </w:tr>
      <w:tr w:rsidR="00355B74" w14:paraId="4AB1849C" w14:textId="77777777" w:rsidTr="00F64276">
        <w:tc>
          <w:tcPr>
            <w:tcW w:w="2629" w:type="dxa"/>
            <w:shd w:val="clear" w:color="auto" w:fill="E2EFD9" w:themeFill="accent6" w:themeFillTint="33"/>
          </w:tcPr>
          <w:p w14:paraId="0A3AACF9" w14:textId="77777777" w:rsidR="00355B74" w:rsidRPr="000969FD" w:rsidRDefault="00355B74" w:rsidP="00C25734">
            <w:pPr>
              <w:spacing w:after="0" w:line="240" w:lineRule="auto"/>
              <w:rPr>
                <w:sz w:val="18"/>
              </w:rPr>
            </w:pPr>
            <w:r w:rsidRPr="000969FD">
              <w:rPr>
                <w:sz w:val="18"/>
              </w:rPr>
              <w:t>Wskaźnik rezultatu W</w:t>
            </w:r>
            <w:r>
              <w:rPr>
                <w:sz w:val="18"/>
              </w:rPr>
              <w:t>.3</w:t>
            </w:r>
            <w:r w:rsidRPr="000969FD">
              <w:rPr>
                <w:sz w:val="18"/>
              </w:rPr>
              <w:t>.(</w:t>
            </w:r>
            <w:r>
              <w:rPr>
                <w:sz w:val="18"/>
              </w:rPr>
              <w:t>1</w:t>
            </w:r>
            <w:r w:rsidRPr="000969FD">
              <w:rPr>
                <w:sz w:val="18"/>
              </w:rPr>
              <w:t>)</w:t>
            </w:r>
          </w:p>
        </w:tc>
        <w:tc>
          <w:tcPr>
            <w:tcW w:w="4029" w:type="dxa"/>
            <w:shd w:val="clear" w:color="auto" w:fill="E2EFD9" w:themeFill="accent6" w:themeFillTint="33"/>
          </w:tcPr>
          <w:p w14:paraId="080A8734" w14:textId="77777777" w:rsidR="00355B74" w:rsidRDefault="00355B74" w:rsidP="00C25734">
            <w:pPr>
              <w:spacing w:after="0" w:line="240" w:lineRule="auto"/>
            </w:pPr>
            <w:r w:rsidRPr="00FB41D7">
              <w:rPr>
                <w:sz w:val="20"/>
              </w:rPr>
              <w:t>liczba osób objętych wspieranymi projektami włączenia społecznego</w:t>
            </w:r>
            <w:r>
              <w:rPr>
                <w:sz w:val="20"/>
              </w:rPr>
              <w:t xml:space="preserve"> (PS WPR)</w:t>
            </w:r>
          </w:p>
        </w:tc>
        <w:tc>
          <w:tcPr>
            <w:tcW w:w="1275" w:type="dxa"/>
            <w:shd w:val="clear" w:color="auto" w:fill="E2EFD9" w:themeFill="accent6" w:themeFillTint="33"/>
          </w:tcPr>
          <w:p w14:paraId="16F198F4" w14:textId="77777777" w:rsidR="00355B74" w:rsidRDefault="00355B74" w:rsidP="00C25734">
            <w:pPr>
              <w:spacing w:after="0" w:line="240" w:lineRule="auto"/>
              <w:jc w:val="both"/>
            </w:pPr>
            <w:r w:rsidRPr="00FB41D7">
              <w:rPr>
                <w:sz w:val="18"/>
              </w:rPr>
              <w:t>Liczba osób</w:t>
            </w:r>
          </w:p>
        </w:tc>
        <w:tc>
          <w:tcPr>
            <w:tcW w:w="1985" w:type="dxa"/>
            <w:shd w:val="clear" w:color="auto" w:fill="E2EFD9" w:themeFill="accent6" w:themeFillTint="33"/>
          </w:tcPr>
          <w:p w14:paraId="4D8591EC" w14:textId="77777777" w:rsidR="00355B74" w:rsidRDefault="00355B74" w:rsidP="00C25734">
            <w:pPr>
              <w:spacing w:after="0" w:line="240" w:lineRule="auto"/>
              <w:jc w:val="both"/>
            </w:pPr>
            <w:r>
              <w:rPr>
                <w:sz w:val="18"/>
              </w:rPr>
              <w:t>ankiety monitorujące, dane LGD</w:t>
            </w:r>
          </w:p>
        </w:tc>
        <w:tc>
          <w:tcPr>
            <w:tcW w:w="240" w:type="dxa"/>
          </w:tcPr>
          <w:p w14:paraId="183BD6F0" w14:textId="77777777" w:rsidR="00355B74" w:rsidRDefault="00355B74" w:rsidP="00C25734">
            <w:pPr>
              <w:spacing w:after="0" w:line="240" w:lineRule="auto"/>
              <w:jc w:val="both"/>
            </w:pPr>
          </w:p>
        </w:tc>
      </w:tr>
      <w:tr w:rsidR="00355B74" w14:paraId="49BE5A89" w14:textId="77777777" w:rsidTr="00F64276">
        <w:tc>
          <w:tcPr>
            <w:tcW w:w="2629" w:type="dxa"/>
            <w:shd w:val="clear" w:color="auto" w:fill="D9E2F3" w:themeFill="accent1" w:themeFillTint="33"/>
          </w:tcPr>
          <w:p w14:paraId="17394332" w14:textId="77777777" w:rsidR="00355B74" w:rsidRPr="000969FD" w:rsidRDefault="00355B74" w:rsidP="00C25734">
            <w:pPr>
              <w:spacing w:after="0" w:line="240" w:lineRule="auto"/>
              <w:rPr>
                <w:sz w:val="18"/>
              </w:rPr>
            </w:pPr>
            <w:commentRangeStart w:id="28"/>
            <w:r>
              <w:rPr>
                <w:sz w:val="18"/>
              </w:rPr>
              <w:t>Wskaźnik rezultatu W.3</w:t>
            </w:r>
            <w:r w:rsidRPr="000969FD">
              <w:rPr>
                <w:sz w:val="18"/>
              </w:rPr>
              <w:t>.(</w:t>
            </w:r>
            <w:r>
              <w:rPr>
                <w:sz w:val="18"/>
              </w:rPr>
              <w:t>2</w:t>
            </w:r>
            <w:r w:rsidRPr="000969FD">
              <w:rPr>
                <w:sz w:val="18"/>
              </w:rPr>
              <w:t>)</w:t>
            </w:r>
          </w:p>
        </w:tc>
        <w:tc>
          <w:tcPr>
            <w:tcW w:w="4029" w:type="dxa"/>
            <w:shd w:val="clear" w:color="auto" w:fill="D9E2F3" w:themeFill="accent1" w:themeFillTint="33"/>
          </w:tcPr>
          <w:p w14:paraId="0AD38592" w14:textId="77777777" w:rsidR="00355B74" w:rsidRPr="00FB41D7" w:rsidRDefault="00355B74" w:rsidP="00C25734">
            <w:pPr>
              <w:spacing w:after="0" w:line="240" w:lineRule="auto"/>
              <w:rPr>
                <w:sz w:val="20"/>
              </w:rPr>
            </w:pPr>
            <w:r>
              <w:rPr>
                <w:sz w:val="20"/>
              </w:rPr>
              <w:t>liczba uczestników grantów z zakresu wsparcia sztandarowych imprez obszaru</w:t>
            </w:r>
          </w:p>
        </w:tc>
        <w:tc>
          <w:tcPr>
            <w:tcW w:w="1275" w:type="dxa"/>
            <w:shd w:val="clear" w:color="auto" w:fill="D9E2F3" w:themeFill="accent1" w:themeFillTint="33"/>
          </w:tcPr>
          <w:p w14:paraId="6FB7F28D" w14:textId="77777777" w:rsidR="00355B74" w:rsidRPr="00874BC5" w:rsidRDefault="00355B74" w:rsidP="00C25734">
            <w:pPr>
              <w:spacing w:after="0" w:line="240" w:lineRule="auto"/>
              <w:jc w:val="both"/>
              <w:rPr>
                <w:sz w:val="18"/>
                <w:highlight w:val="yellow"/>
              </w:rPr>
            </w:pPr>
            <w:r w:rsidRPr="00B15124">
              <w:rPr>
                <w:sz w:val="18"/>
              </w:rPr>
              <w:t>Liczba osób</w:t>
            </w:r>
          </w:p>
        </w:tc>
        <w:tc>
          <w:tcPr>
            <w:tcW w:w="1985" w:type="dxa"/>
            <w:shd w:val="clear" w:color="auto" w:fill="D9E2F3" w:themeFill="accent1" w:themeFillTint="33"/>
          </w:tcPr>
          <w:p w14:paraId="7EE0F41E" w14:textId="77777777" w:rsidR="00355B74" w:rsidRDefault="00355B74" w:rsidP="00C25734">
            <w:pPr>
              <w:spacing w:after="0" w:line="240" w:lineRule="auto"/>
              <w:jc w:val="both"/>
              <w:rPr>
                <w:sz w:val="18"/>
              </w:rPr>
            </w:pPr>
            <w:r>
              <w:rPr>
                <w:sz w:val="18"/>
              </w:rPr>
              <w:t>ankiety monitorujące, dane LGD</w:t>
            </w:r>
            <w:commentRangeEnd w:id="28"/>
            <w:r w:rsidR="004136E2">
              <w:rPr>
                <w:rStyle w:val="Odwoaniedokomentarza"/>
              </w:rPr>
              <w:commentReference w:id="28"/>
            </w:r>
          </w:p>
        </w:tc>
        <w:tc>
          <w:tcPr>
            <w:tcW w:w="240" w:type="dxa"/>
          </w:tcPr>
          <w:p w14:paraId="17022E7E" w14:textId="77777777" w:rsidR="00355B74" w:rsidRDefault="00355B74" w:rsidP="00C25734">
            <w:pPr>
              <w:spacing w:after="0" w:line="240" w:lineRule="auto"/>
              <w:jc w:val="both"/>
            </w:pPr>
          </w:p>
        </w:tc>
      </w:tr>
      <w:tr w:rsidR="00355B74" w14:paraId="29558102" w14:textId="77777777" w:rsidTr="00F64276">
        <w:tc>
          <w:tcPr>
            <w:tcW w:w="2629" w:type="dxa"/>
            <w:shd w:val="clear" w:color="auto" w:fill="E2EFD9" w:themeFill="accent6" w:themeFillTint="33"/>
          </w:tcPr>
          <w:p w14:paraId="26A40D8B" w14:textId="77777777" w:rsidR="00355B74" w:rsidRPr="005B1847" w:rsidRDefault="00355B74" w:rsidP="00C25734">
            <w:pPr>
              <w:spacing w:after="0" w:line="240" w:lineRule="auto"/>
              <w:rPr>
                <w:sz w:val="18"/>
              </w:rPr>
            </w:pPr>
            <w:commentRangeStart w:id="29"/>
            <w:r w:rsidRPr="005B1847">
              <w:rPr>
                <w:sz w:val="18"/>
              </w:rPr>
              <w:lastRenderedPageBreak/>
              <w:t>Wskaźnik rezultatu W.4.(1)</w:t>
            </w:r>
          </w:p>
        </w:tc>
        <w:tc>
          <w:tcPr>
            <w:tcW w:w="4029" w:type="dxa"/>
            <w:shd w:val="clear" w:color="auto" w:fill="E2EFD9" w:themeFill="accent6" w:themeFillTint="33"/>
          </w:tcPr>
          <w:p w14:paraId="7EA843D1" w14:textId="5AC46F6C" w:rsidR="00355B74" w:rsidRPr="005B1847" w:rsidRDefault="00E274A1" w:rsidP="00C25734">
            <w:pPr>
              <w:spacing w:after="0" w:line="240" w:lineRule="auto"/>
            </w:pPr>
            <w:r>
              <w:rPr>
                <w:sz w:val="20"/>
              </w:rPr>
              <w:t>Odsetek ludności wiejskiej korzystającej z lepszego dostępu do usług i infrastruktury</w:t>
            </w:r>
            <w:r w:rsidR="00186E6F">
              <w:rPr>
                <w:sz w:val="20"/>
              </w:rPr>
              <w:t xml:space="preserve"> dzięki wsparciu z WPR (PS WPR)</w:t>
            </w:r>
          </w:p>
        </w:tc>
        <w:tc>
          <w:tcPr>
            <w:tcW w:w="1275" w:type="dxa"/>
            <w:shd w:val="clear" w:color="auto" w:fill="E2EFD9" w:themeFill="accent6" w:themeFillTint="33"/>
          </w:tcPr>
          <w:p w14:paraId="183E9D38" w14:textId="77777777" w:rsidR="00355B74" w:rsidRPr="005B1847" w:rsidRDefault="00355B74" w:rsidP="00C25734">
            <w:pPr>
              <w:spacing w:after="0" w:line="240" w:lineRule="auto"/>
              <w:jc w:val="both"/>
            </w:pPr>
            <w:r w:rsidRPr="005B1847">
              <w:rPr>
                <w:sz w:val="18"/>
              </w:rPr>
              <w:t>Liczba osób</w:t>
            </w:r>
          </w:p>
        </w:tc>
        <w:tc>
          <w:tcPr>
            <w:tcW w:w="1985" w:type="dxa"/>
            <w:shd w:val="clear" w:color="auto" w:fill="E2EFD9" w:themeFill="accent6" w:themeFillTint="33"/>
          </w:tcPr>
          <w:p w14:paraId="35221D39" w14:textId="77777777" w:rsidR="00355B74" w:rsidRPr="005B1847" w:rsidRDefault="00355B74" w:rsidP="00C25734">
            <w:pPr>
              <w:spacing w:after="0" w:line="240" w:lineRule="auto"/>
              <w:jc w:val="both"/>
            </w:pPr>
            <w:r>
              <w:rPr>
                <w:sz w:val="18"/>
              </w:rPr>
              <w:t>ankiety monitorujące, dane LGD</w:t>
            </w:r>
            <w:commentRangeEnd w:id="29"/>
            <w:r w:rsidR="00186E6F">
              <w:rPr>
                <w:rStyle w:val="Odwoaniedokomentarza"/>
              </w:rPr>
              <w:commentReference w:id="29"/>
            </w:r>
          </w:p>
        </w:tc>
        <w:tc>
          <w:tcPr>
            <w:tcW w:w="240" w:type="dxa"/>
          </w:tcPr>
          <w:p w14:paraId="78C7F02A" w14:textId="77777777" w:rsidR="00355B74" w:rsidRDefault="00355B74" w:rsidP="00C25734">
            <w:pPr>
              <w:spacing w:after="0" w:line="240" w:lineRule="auto"/>
              <w:jc w:val="both"/>
            </w:pPr>
          </w:p>
        </w:tc>
      </w:tr>
      <w:tr w:rsidR="00355B74" w14:paraId="322FC52E" w14:textId="77777777" w:rsidTr="00F64276">
        <w:tc>
          <w:tcPr>
            <w:tcW w:w="2629" w:type="dxa"/>
            <w:shd w:val="clear" w:color="auto" w:fill="D9E2F3" w:themeFill="accent1" w:themeFillTint="33"/>
          </w:tcPr>
          <w:p w14:paraId="5042E60B" w14:textId="77777777" w:rsidR="00355B74" w:rsidRPr="000969FD" w:rsidRDefault="00355B74" w:rsidP="00C25734">
            <w:pPr>
              <w:spacing w:after="0" w:line="240" w:lineRule="auto"/>
              <w:rPr>
                <w:sz w:val="18"/>
              </w:rPr>
            </w:pPr>
            <w:commentRangeStart w:id="30"/>
            <w:r w:rsidRPr="000969FD">
              <w:rPr>
                <w:sz w:val="18"/>
              </w:rPr>
              <w:t>Wskaźnik rezultatu W</w:t>
            </w:r>
            <w:r>
              <w:rPr>
                <w:sz w:val="18"/>
              </w:rPr>
              <w:t>.4</w:t>
            </w:r>
            <w:r w:rsidRPr="000969FD">
              <w:rPr>
                <w:sz w:val="18"/>
              </w:rPr>
              <w:t>.(2)</w:t>
            </w:r>
          </w:p>
        </w:tc>
        <w:tc>
          <w:tcPr>
            <w:tcW w:w="4029" w:type="dxa"/>
            <w:shd w:val="clear" w:color="auto" w:fill="D9E2F3" w:themeFill="accent1" w:themeFillTint="33"/>
          </w:tcPr>
          <w:p w14:paraId="3180164E" w14:textId="77777777" w:rsidR="00355B74" w:rsidRDefault="00355B74" w:rsidP="00C25734">
            <w:pPr>
              <w:spacing w:after="0" w:line="240" w:lineRule="auto"/>
            </w:pPr>
            <w:r>
              <w:rPr>
                <w:sz w:val="20"/>
              </w:rPr>
              <w:t>l</w:t>
            </w:r>
            <w:r w:rsidRPr="004236D7">
              <w:rPr>
                <w:sz w:val="20"/>
              </w:rPr>
              <w:t xml:space="preserve">iczba </w:t>
            </w:r>
            <w:r>
              <w:rPr>
                <w:sz w:val="20"/>
              </w:rPr>
              <w:t>uczestników inicjatyw na rzecz ochrony dziedzictwa przyrodniczo-kulturowego</w:t>
            </w:r>
          </w:p>
        </w:tc>
        <w:tc>
          <w:tcPr>
            <w:tcW w:w="1275" w:type="dxa"/>
            <w:shd w:val="clear" w:color="auto" w:fill="D9E2F3" w:themeFill="accent1" w:themeFillTint="33"/>
          </w:tcPr>
          <w:p w14:paraId="19E46DCE" w14:textId="77777777" w:rsidR="00355B74" w:rsidRPr="004236D7" w:rsidRDefault="00355B74" w:rsidP="00C25734">
            <w:pPr>
              <w:spacing w:after="0" w:line="240" w:lineRule="auto"/>
              <w:jc w:val="both"/>
              <w:rPr>
                <w:sz w:val="18"/>
              </w:rPr>
            </w:pPr>
            <w:r w:rsidRPr="004236D7">
              <w:rPr>
                <w:sz w:val="18"/>
              </w:rPr>
              <w:t>Liczba osób</w:t>
            </w:r>
          </w:p>
        </w:tc>
        <w:tc>
          <w:tcPr>
            <w:tcW w:w="1985" w:type="dxa"/>
            <w:shd w:val="clear" w:color="auto" w:fill="D9E2F3" w:themeFill="accent1" w:themeFillTint="33"/>
          </w:tcPr>
          <w:p w14:paraId="6B55258A" w14:textId="77777777" w:rsidR="00355B74" w:rsidRPr="004236D7" w:rsidRDefault="00355B74" w:rsidP="00C25734">
            <w:pPr>
              <w:spacing w:after="0" w:line="240" w:lineRule="auto"/>
              <w:jc w:val="both"/>
              <w:rPr>
                <w:sz w:val="18"/>
              </w:rPr>
            </w:pPr>
            <w:r>
              <w:rPr>
                <w:sz w:val="18"/>
              </w:rPr>
              <w:t>ankiety monitorujące, dane LGD</w:t>
            </w:r>
            <w:commentRangeEnd w:id="30"/>
            <w:r w:rsidR="00186E6F">
              <w:rPr>
                <w:rStyle w:val="Odwoaniedokomentarza"/>
              </w:rPr>
              <w:commentReference w:id="30"/>
            </w:r>
          </w:p>
        </w:tc>
        <w:tc>
          <w:tcPr>
            <w:tcW w:w="240" w:type="dxa"/>
          </w:tcPr>
          <w:p w14:paraId="3C8E17B1" w14:textId="77777777" w:rsidR="00355B74" w:rsidRDefault="00355B74" w:rsidP="00C25734">
            <w:pPr>
              <w:spacing w:after="0" w:line="240" w:lineRule="auto"/>
              <w:jc w:val="both"/>
            </w:pPr>
          </w:p>
        </w:tc>
      </w:tr>
      <w:tr w:rsidR="00355B74" w14:paraId="346673AA" w14:textId="77777777" w:rsidTr="00F64276">
        <w:tc>
          <w:tcPr>
            <w:tcW w:w="2629" w:type="dxa"/>
            <w:shd w:val="clear" w:color="auto" w:fill="D9E2F3" w:themeFill="accent1" w:themeFillTint="33"/>
          </w:tcPr>
          <w:p w14:paraId="6DAC546B" w14:textId="77777777" w:rsidR="00355B74" w:rsidRPr="000969FD" w:rsidRDefault="00355B74" w:rsidP="00C25734">
            <w:pPr>
              <w:spacing w:after="0" w:line="240" w:lineRule="auto"/>
              <w:rPr>
                <w:sz w:val="18"/>
              </w:rPr>
            </w:pPr>
            <w:commentRangeStart w:id="31"/>
            <w:r>
              <w:rPr>
                <w:sz w:val="18"/>
              </w:rPr>
              <w:t>Wskaźnik rezultatu W.4</w:t>
            </w:r>
            <w:r w:rsidRPr="000969FD">
              <w:rPr>
                <w:sz w:val="18"/>
              </w:rPr>
              <w:t>.(</w:t>
            </w:r>
            <w:r>
              <w:rPr>
                <w:sz w:val="18"/>
              </w:rPr>
              <w:t>3</w:t>
            </w:r>
            <w:r w:rsidRPr="000969FD">
              <w:rPr>
                <w:sz w:val="18"/>
              </w:rPr>
              <w:t>)</w:t>
            </w:r>
          </w:p>
        </w:tc>
        <w:tc>
          <w:tcPr>
            <w:tcW w:w="4029" w:type="dxa"/>
            <w:shd w:val="clear" w:color="auto" w:fill="D9E2F3" w:themeFill="accent1" w:themeFillTint="33"/>
          </w:tcPr>
          <w:p w14:paraId="072F7D7E" w14:textId="77777777" w:rsidR="00355B74" w:rsidRPr="00FB41D7" w:rsidRDefault="00355B74" w:rsidP="00C25734">
            <w:pPr>
              <w:spacing w:after="0" w:line="240" w:lineRule="auto"/>
              <w:rPr>
                <w:sz w:val="20"/>
              </w:rPr>
            </w:pPr>
            <w:r>
              <w:rPr>
                <w:sz w:val="20"/>
              </w:rPr>
              <w:t>liczba uczestników grantów z zakresu zwiększenia świadomości mieszkańców nt. dziedzictwa obszaru</w:t>
            </w:r>
          </w:p>
        </w:tc>
        <w:tc>
          <w:tcPr>
            <w:tcW w:w="1275" w:type="dxa"/>
            <w:shd w:val="clear" w:color="auto" w:fill="D9E2F3" w:themeFill="accent1" w:themeFillTint="33"/>
          </w:tcPr>
          <w:p w14:paraId="43EDFE8D" w14:textId="77777777" w:rsidR="00355B74" w:rsidRPr="00874BC5" w:rsidRDefault="00355B74" w:rsidP="00C25734">
            <w:pPr>
              <w:spacing w:after="0" w:line="240" w:lineRule="auto"/>
              <w:jc w:val="both"/>
              <w:rPr>
                <w:sz w:val="18"/>
                <w:highlight w:val="yellow"/>
              </w:rPr>
            </w:pPr>
            <w:r w:rsidRPr="00B15124">
              <w:rPr>
                <w:sz w:val="18"/>
              </w:rPr>
              <w:t>Liczba osób</w:t>
            </w:r>
          </w:p>
        </w:tc>
        <w:tc>
          <w:tcPr>
            <w:tcW w:w="1985" w:type="dxa"/>
            <w:shd w:val="clear" w:color="auto" w:fill="D9E2F3" w:themeFill="accent1" w:themeFillTint="33"/>
          </w:tcPr>
          <w:p w14:paraId="1C4B2E68" w14:textId="77777777" w:rsidR="00355B74" w:rsidRDefault="00355B74" w:rsidP="00C25734">
            <w:pPr>
              <w:spacing w:after="0" w:line="240" w:lineRule="auto"/>
              <w:jc w:val="both"/>
              <w:rPr>
                <w:sz w:val="18"/>
              </w:rPr>
            </w:pPr>
            <w:r>
              <w:rPr>
                <w:sz w:val="18"/>
              </w:rPr>
              <w:t>ankiety monitorujące, dane LGD</w:t>
            </w:r>
            <w:commentRangeEnd w:id="31"/>
            <w:r w:rsidR="00186E6F">
              <w:rPr>
                <w:rStyle w:val="Odwoaniedokomentarza"/>
              </w:rPr>
              <w:commentReference w:id="31"/>
            </w:r>
          </w:p>
        </w:tc>
        <w:tc>
          <w:tcPr>
            <w:tcW w:w="240" w:type="dxa"/>
          </w:tcPr>
          <w:p w14:paraId="0B4014B1" w14:textId="77777777" w:rsidR="00355B74" w:rsidRDefault="00355B74" w:rsidP="00C25734">
            <w:pPr>
              <w:spacing w:after="0" w:line="240" w:lineRule="auto"/>
              <w:jc w:val="both"/>
            </w:pPr>
          </w:p>
        </w:tc>
      </w:tr>
      <w:tr w:rsidR="00355B74" w14:paraId="388061E2" w14:textId="77777777" w:rsidTr="00C25734">
        <w:tc>
          <w:tcPr>
            <w:tcW w:w="10158" w:type="dxa"/>
            <w:gridSpan w:val="5"/>
            <w:shd w:val="clear" w:color="auto" w:fill="00B0F0"/>
          </w:tcPr>
          <w:p w14:paraId="596FFE6C" w14:textId="77777777" w:rsidR="00355B74" w:rsidRPr="000969FD" w:rsidRDefault="00355B74" w:rsidP="00C25734">
            <w:pPr>
              <w:spacing w:after="0" w:line="240" w:lineRule="auto"/>
              <w:jc w:val="both"/>
              <w:rPr>
                <w:b/>
                <w:color w:val="FFFFFF" w:themeColor="background1"/>
              </w:rPr>
            </w:pPr>
            <w:r w:rsidRPr="000969FD">
              <w:rPr>
                <w:b/>
                <w:color w:val="FFFFFF" w:themeColor="background1"/>
                <w:sz w:val="20"/>
                <w:szCs w:val="20"/>
              </w:rPr>
              <w:t>C2. Usługi i udogodnienia wspierające rozwój różnych grup społecznych.</w:t>
            </w:r>
          </w:p>
        </w:tc>
      </w:tr>
      <w:tr w:rsidR="00355B74" w14:paraId="56D7579C" w14:textId="77777777" w:rsidTr="00F64276">
        <w:tc>
          <w:tcPr>
            <w:tcW w:w="2629" w:type="dxa"/>
            <w:vMerge w:val="restart"/>
          </w:tcPr>
          <w:p w14:paraId="3037DD1D" w14:textId="5B369196" w:rsidR="00355B74" w:rsidRPr="00B52E86" w:rsidRDefault="00355B74" w:rsidP="00C25734">
            <w:pPr>
              <w:spacing w:after="0" w:line="240" w:lineRule="auto"/>
              <w:rPr>
                <w:sz w:val="20"/>
                <w:szCs w:val="20"/>
              </w:rPr>
            </w:pPr>
            <w:r w:rsidRPr="00B52E86">
              <w:rPr>
                <w:sz w:val="20"/>
                <w:szCs w:val="20"/>
              </w:rPr>
              <w:t>P5. Rozwój usług społecznych wspierających dzieci i młodzież, rodziny, seniorów oraz inne osoby ze szczególnymi potrzebami, w tym wspieranie przedsiębiorczości w sferze usług opiekuńczych, rehabilitacyjnych, terapeutycznych</w:t>
            </w:r>
            <w:r w:rsidR="00B52E86">
              <w:rPr>
                <w:sz w:val="20"/>
                <w:szCs w:val="20"/>
              </w:rPr>
              <w:t>.</w:t>
            </w:r>
          </w:p>
        </w:tc>
        <w:tc>
          <w:tcPr>
            <w:tcW w:w="4029" w:type="dxa"/>
          </w:tcPr>
          <w:p w14:paraId="6A2A7C59" w14:textId="141D675C" w:rsidR="00355B74" w:rsidRPr="0084537C" w:rsidRDefault="00355B74" w:rsidP="00C25734">
            <w:pPr>
              <w:spacing w:after="0" w:line="240" w:lineRule="auto"/>
              <w:rPr>
                <w:sz w:val="20"/>
                <w:szCs w:val="20"/>
              </w:rPr>
            </w:pPr>
            <w:r>
              <w:rPr>
                <w:sz w:val="20"/>
                <w:szCs w:val="20"/>
              </w:rPr>
              <w:t xml:space="preserve">W.P.5(1) </w:t>
            </w:r>
            <w:r w:rsidRPr="0084537C">
              <w:rPr>
                <w:sz w:val="20"/>
                <w:szCs w:val="20"/>
              </w:rPr>
              <w:t xml:space="preserve">Liczba operacji polegających na </w:t>
            </w:r>
            <w:r w:rsidRPr="0084537C">
              <w:rPr>
                <w:sz w:val="20"/>
                <w:szCs w:val="20"/>
                <w:u w:val="single"/>
              </w:rPr>
              <w:t>utworzeniu</w:t>
            </w:r>
            <w:r w:rsidRPr="0084537C">
              <w:rPr>
                <w:sz w:val="20"/>
                <w:szCs w:val="20"/>
              </w:rPr>
              <w:t xml:space="preserve"> nowego przedsiębiorstwa </w:t>
            </w:r>
            <w:r>
              <w:rPr>
                <w:sz w:val="20"/>
                <w:szCs w:val="20"/>
              </w:rPr>
              <w:t>w sferze usług opiekuńczych, rehabilitacyjnych i terapeutycznych</w:t>
            </w:r>
          </w:p>
        </w:tc>
        <w:tc>
          <w:tcPr>
            <w:tcW w:w="1275" w:type="dxa"/>
          </w:tcPr>
          <w:p w14:paraId="7AF141DD"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1478ABD5" w14:textId="77777777" w:rsidR="00355B74" w:rsidRDefault="00355B74" w:rsidP="00C25734">
            <w:pPr>
              <w:spacing w:after="0" w:line="240" w:lineRule="auto"/>
              <w:jc w:val="both"/>
            </w:pPr>
            <w:r>
              <w:rPr>
                <w:sz w:val="18"/>
              </w:rPr>
              <w:t>ankiety monitorujące, dane LGD</w:t>
            </w:r>
          </w:p>
        </w:tc>
        <w:tc>
          <w:tcPr>
            <w:tcW w:w="240" w:type="dxa"/>
          </w:tcPr>
          <w:p w14:paraId="7464B742" w14:textId="77777777" w:rsidR="00355B74" w:rsidRDefault="00355B74" w:rsidP="00C25734">
            <w:pPr>
              <w:spacing w:after="0" w:line="240" w:lineRule="auto"/>
              <w:jc w:val="both"/>
            </w:pPr>
          </w:p>
        </w:tc>
      </w:tr>
      <w:tr w:rsidR="00355B74" w14:paraId="2EFCB3B7" w14:textId="77777777" w:rsidTr="00F64276">
        <w:tc>
          <w:tcPr>
            <w:tcW w:w="2629" w:type="dxa"/>
            <w:vMerge/>
          </w:tcPr>
          <w:p w14:paraId="1E48E699" w14:textId="77777777" w:rsidR="00355B74" w:rsidRDefault="00355B74" w:rsidP="00C25734">
            <w:pPr>
              <w:spacing w:after="0" w:line="240" w:lineRule="auto"/>
            </w:pPr>
          </w:p>
        </w:tc>
        <w:tc>
          <w:tcPr>
            <w:tcW w:w="4029" w:type="dxa"/>
          </w:tcPr>
          <w:p w14:paraId="6DC336C6" w14:textId="5F8DE9EE" w:rsidR="00355B74" w:rsidRPr="0084537C" w:rsidRDefault="00355B74" w:rsidP="0032443D">
            <w:pPr>
              <w:spacing w:after="0" w:line="240" w:lineRule="auto"/>
              <w:rPr>
                <w:sz w:val="20"/>
                <w:szCs w:val="20"/>
              </w:rPr>
            </w:pPr>
            <w:r>
              <w:rPr>
                <w:sz w:val="20"/>
                <w:szCs w:val="20"/>
              </w:rPr>
              <w:t xml:space="preserve">W.P.5(2) </w:t>
            </w:r>
            <w:r w:rsidRPr="0084537C">
              <w:rPr>
                <w:sz w:val="20"/>
                <w:szCs w:val="20"/>
              </w:rPr>
              <w:t xml:space="preserve">Liczba operacji polegających na </w:t>
            </w:r>
            <w:r w:rsidRPr="0084537C">
              <w:rPr>
                <w:sz w:val="20"/>
                <w:szCs w:val="20"/>
                <w:u w:val="single"/>
              </w:rPr>
              <w:t>rozwinięciu</w:t>
            </w:r>
            <w:r w:rsidRPr="0084537C">
              <w:rPr>
                <w:sz w:val="20"/>
                <w:szCs w:val="20"/>
              </w:rPr>
              <w:t xml:space="preserve"> </w:t>
            </w:r>
            <w:r w:rsidR="0032443D">
              <w:rPr>
                <w:sz w:val="20"/>
                <w:szCs w:val="20"/>
              </w:rPr>
              <w:t xml:space="preserve">istniejącego </w:t>
            </w:r>
            <w:r w:rsidRPr="0084537C">
              <w:rPr>
                <w:sz w:val="20"/>
                <w:szCs w:val="20"/>
              </w:rPr>
              <w:t xml:space="preserve">przedsiębiorstwa </w:t>
            </w:r>
            <w:r>
              <w:rPr>
                <w:sz w:val="20"/>
                <w:szCs w:val="20"/>
              </w:rPr>
              <w:t>w sferze usług opiekuńczych, rehabilitacyjnych i terapeutycznych</w:t>
            </w:r>
          </w:p>
        </w:tc>
        <w:tc>
          <w:tcPr>
            <w:tcW w:w="1275" w:type="dxa"/>
          </w:tcPr>
          <w:p w14:paraId="751936CC"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63582D76" w14:textId="77777777" w:rsidR="00355B74" w:rsidRDefault="00355B74" w:rsidP="00C25734">
            <w:pPr>
              <w:spacing w:after="0" w:line="240" w:lineRule="auto"/>
              <w:jc w:val="both"/>
            </w:pPr>
            <w:r>
              <w:rPr>
                <w:sz w:val="18"/>
              </w:rPr>
              <w:t>ankiety monitorujące, dane LGD</w:t>
            </w:r>
          </w:p>
        </w:tc>
        <w:tc>
          <w:tcPr>
            <w:tcW w:w="240" w:type="dxa"/>
          </w:tcPr>
          <w:p w14:paraId="48D503B9" w14:textId="77777777" w:rsidR="00355B74" w:rsidRDefault="00355B74" w:rsidP="00C25734">
            <w:pPr>
              <w:spacing w:after="0" w:line="240" w:lineRule="auto"/>
              <w:jc w:val="both"/>
            </w:pPr>
          </w:p>
        </w:tc>
      </w:tr>
      <w:tr w:rsidR="00355B74" w14:paraId="68A0A13B" w14:textId="77777777" w:rsidTr="00F64276">
        <w:tc>
          <w:tcPr>
            <w:tcW w:w="2629" w:type="dxa"/>
            <w:vMerge/>
          </w:tcPr>
          <w:p w14:paraId="2F872F59" w14:textId="77777777" w:rsidR="00355B74" w:rsidRDefault="00355B74" w:rsidP="00C25734">
            <w:pPr>
              <w:spacing w:after="0" w:line="240" w:lineRule="auto"/>
            </w:pPr>
          </w:p>
        </w:tc>
        <w:tc>
          <w:tcPr>
            <w:tcW w:w="4029" w:type="dxa"/>
          </w:tcPr>
          <w:p w14:paraId="70304830" w14:textId="082F91EE" w:rsidR="00355B74" w:rsidRDefault="00355B74" w:rsidP="00C25734">
            <w:pPr>
              <w:spacing w:after="0" w:line="240" w:lineRule="auto"/>
            </w:pPr>
            <w:r>
              <w:rPr>
                <w:sz w:val="20"/>
              </w:rPr>
              <w:t xml:space="preserve">W.P.5(3) </w:t>
            </w:r>
            <w:r w:rsidR="0032443D">
              <w:rPr>
                <w:sz w:val="20"/>
              </w:rPr>
              <w:t xml:space="preserve">Liczba </w:t>
            </w:r>
            <w:r>
              <w:rPr>
                <w:sz w:val="20"/>
              </w:rPr>
              <w:t xml:space="preserve">operacji w </w:t>
            </w:r>
            <w:r w:rsidRPr="00863E61">
              <w:rPr>
                <w:sz w:val="20"/>
              </w:rPr>
              <w:t>formule projektów partnerskich</w:t>
            </w:r>
          </w:p>
        </w:tc>
        <w:tc>
          <w:tcPr>
            <w:tcW w:w="1275" w:type="dxa"/>
          </w:tcPr>
          <w:p w14:paraId="074E57FF" w14:textId="77777777" w:rsidR="00355B74" w:rsidRPr="00D741A8" w:rsidRDefault="00355B74" w:rsidP="00C25734">
            <w:pPr>
              <w:spacing w:after="0" w:line="240" w:lineRule="auto"/>
              <w:jc w:val="both"/>
              <w:rPr>
                <w:sz w:val="18"/>
              </w:rPr>
            </w:pPr>
            <w:r>
              <w:rPr>
                <w:sz w:val="18"/>
              </w:rPr>
              <w:t>Liczba operacji</w:t>
            </w:r>
          </w:p>
        </w:tc>
        <w:tc>
          <w:tcPr>
            <w:tcW w:w="1985" w:type="dxa"/>
          </w:tcPr>
          <w:p w14:paraId="63927D2B" w14:textId="77777777" w:rsidR="00355B74" w:rsidRDefault="00355B74" w:rsidP="00C25734">
            <w:pPr>
              <w:spacing w:after="0" w:line="240" w:lineRule="auto"/>
              <w:jc w:val="both"/>
            </w:pPr>
            <w:r>
              <w:rPr>
                <w:sz w:val="18"/>
              </w:rPr>
              <w:t>sprawozdanie z realizacji projektu partnerskiego</w:t>
            </w:r>
          </w:p>
        </w:tc>
        <w:tc>
          <w:tcPr>
            <w:tcW w:w="240" w:type="dxa"/>
          </w:tcPr>
          <w:p w14:paraId="05D8C8EB" w14:textId="77777777" w:rsidR="00355B74" w:rsidRDefault="00355B74" w:rsidP="00C25734">
            <w:pPr>
              <w:spacing w:after="0" w:line="240" w:lineRule="auto"/>
              <w:jc w:val="both"/>
            </w:pPr>
          </w:p>
        </w:tc>
      </w:tr>
      <w:tr w:rsidR="00355B74" w14:paraId="646B344C" w14:textId="77777777" w:rsidTr="00F64276">
        <w:tc>
          <w:tcPr>
            <w:tcW w:w="2629" w:type="dxa"/>
            <w:vMerge/>
          </w:tcPr>
          <w:p w14:paraId="755647AC" w14:textId="77777777" w:rsidR="00355B74" w:rsidRDefault="00355B74" w:rsidP="00C25734">
            <w:pPr>
              <w:spacing w:after="0" w:line="240" w:lineRule="auto"/>
            </w:pPr>
          </w:p>
        </w:tc>
        <w:tc>
          <w:tcPr>
            <w:tcW w:w="4029" w:type="dxa"/>
          </w:tcPr>
          <w:p w14:paraId="0A087944" w14:textId="77777777" w:rsidR="00355B74" w:rsidRPr="00863E61" w:rsidRDefault="00355B74" w:rsidP="00C25734">
            <w:pPr>
              <w:spacing w:after="0" w:line="240" w:lineRule="auto"/>
              <w:rPr>
                <w:sz w:val="20"/>
              </w:rPr>
            </w:pPr>
            <w:commentRangeStart w:id="32"/>
            <w:r w:rsidRPr="008813A3">
              <w:rPr>
                <w:sz w:val="20"/>
              </w:rPr>
              <w:t>W.P.5(4) Liczba LGD uczestniczących w projektach partnerskich</w:t>
            </w:r>
          </w:p>
        </w:tc>
        <w:tc>
          <w:tcPr>
            <w:tcW w:w="1275" w:type="dxa"/>
          </w:tcPr>
          <w:p w14:paraId="0220C8D9" w14:textId="77777777" w:rsidR="00355B74" w:rsidRDefault="00355B74" w:rsidP="00C25734">
            <w:pPr>
              <w:spacing w:after="0" w:line="240" w:lineRule="auto"/>
              <w:jc w:val="both"/>
              <w:rPr>
                <w:sz w:val="18"/>
              </w:rPr>
            </w:pPr>
            <w:r>
              <w:rPr>
                <w:sz w:val="18"/>
              </w:rPr>
              <w:t>Liczba LGD</w:t>
            </w:r>
          </w:p>
        </w:tc>
        <w:tc>
          <w:tcPr>
            <w:tcW w:w="1985" w:type="dxa"/>
          </w:tcPr>
          <w:p w14:paraId="3EC5E794" w14:textId="77777777" w:rsidR="00355B74" w:rsidRDefault="00355B74" w:rsidP="00C25734">
            <w:pPr>
              <w:spacing w:after="0" w:line="240" w:lineRule="auto"/>
              <w:jc w:val="both"/>
            </w:pPr>
            <w:r>
              <w:rPr>
                <w:sz w:val="18"/>
              </w:rPr>
              <w:t>sprawozdanie z realizacji projektu partnerskiego</w:t>
            </w:r>
            <w:commentRangeEnd w:id="32"/>
            <w:r w:rsidR="009629B4">
              <w:rPr>
                <w:rStyle w:val="Odwoaniedokomentarza"/>
              </w:rPr>
              <w:commentReference w:id="32"/>
            </w:r>
          </w:p>
        </w:tc>
        <w:tc>
          <w:tcPr>
            <w:tcW w:w="240" w:type="dxa"/>
          </w:tcPr>
          <w:p w14:paraId="4951DBD4" w14:textId="77777777" w:rsidR="00355B74" w:rsidRDefault="00355B74" w:rsidP="00C25734">
            <w:pPr>
              <w:spacing w:after="0" w:line="240" w:lineRule="auto"/>
              <w:jc w:val="both"/>
            </w:pPr>
          </w:p>
        </w:tc>
      </w:tr>
      <w:tr w:rsidR="00355B74" w14:paraId="4298501E" w14:textId="77777777" w:rsidTr="00F64276">
        <w:tc>
          <w:tcPr>
            <w:tcW w:w="2629" w:type="dxa"/>
            <w:vMerge w:val="restart"/>
          </w:tcPr>
          <w:p w14:paraId="7FC2311B" w14:textId="77777777" w:rsidR="00355B74" w:rsidRPr="00981B30" w:rsidRDefault="00355B74" w:rsidP="00C25734">
            <w:pPr>
              <w:spacing w:after="0" w:line="240" w:lineRule="auto"/>
              <w:rPr>
                <w:sz w:val="20"/>
                <w:szCs w:val="20"/>
              </w:rPr>
            </w:pPr>
            <w:r w:rsidRPr="00981B30">
              <w:rPr>
                <w:sz w:val="20"/>
                <w:szCs w:val="20"/>
              </w:rPr>
              <w:t>P6. Upowszechnianie cyfrowych rozwiązań umożliwiających dostęp do usług społecznych i rynkowych, w tym dla seniorów i osób ze szczególnymi potrzebami.</w:t>
            </w:r>
          </w:p>
        </w:tc>
        <w:tc>
          <w:tcPr>
            <w:tcW w:w="4029" w:type="dxa"/>
          </w:tcPr>
          <w:p w14:paraId="57E2CF6B" w14:textId="6E5E49AA" w:rsidR="00355B74" w:rsidRPr="00981B30" w:rsidRDefault="00355B74" w:rsidP="00C25734">
            <w:pPr>
              <w:spacing w:after="0" w:line="240" w:lineRule="auto"/>
            </w:pPr>
            <w:r w:rsidRPr="00981B30">
              <w:rPr>
                <w:sz w:val="20"/>
              </w:rPr>
              <w:t>W.P.6(1)</w:t>
            </w:r>
            <w:r w:rsidR="0032443D" w:rsidRPr="00981B30">
              <w:rPr>
                <w:sz w:val="20"/>
              </w:rPr>
              <w:t xml:space="preserve"> Liczba </w:t>
            </w:r>
            <w:r w:rsidRPr="00981B30">
              <w:rPr>
                <w:sz w:val="20"/>
              </w:rPr>
              <w:t>operacji dot. upowszechniania rozwiązań cyfrowych umożliwiających dostęp do usług społecznych i rynkowych</w:t>
            </w:r>
          </w:p>
        </w:tc>
        <w:tc>
          <w:tcPr>
            <w:tcW w:w="1275" w:type="dxa"/>
          </w:tcPr>
          <w:p w14:paraId="333C2A64" w14:textId="7DF020EE" w:rsidR="00355B74" w:rsidRPr="00D741A8" w:rsidRDefault="003F6BE3" w:rsidP="00C25734">
            <w:pPr>
              <w:spacing w:after="0" w:line="240" w:lineRule="auto"/>
              <w:jc w:val="both"/>
              <w:rPr>
                <w:sz w:val="18"/>
              </w:rPr>
            </w:pPr>
            <w:r>
              <w:rPr>
                <w:sz w:val="18"/>
              </w:rPr>
              <w:t>Liczba operacji</w:t>
            </w:r>
          </w:p>
        </w:tc>
        <w:tc>
          <w:tcPr>
            <w:tcW w:w="1985" w:type="dxa"/>
          </w:tcPr>
          <w:p w14:paraId="26331519" w14:textId="77777777" w:rsidR="00355B74" w:rsidRDefault="00355B74" w:rsidP="00C25734">
            <w:pPr>
              <w:spacing w:after="0" w:line="240" w:lineRule="auto"/>
              <w:jc w:val="both"/>
            </w:pPr>
            <w:r>
              <w:rPr>
                <w:sz w:val="18"/>
              </w:rPr>
              <w:t>ankiety monitorujące, dane LGD</w:t>
            </w:r>
          </w:p>
        </w:tc>
        <w:tc>
          <w:tcPr>
            <w:tcW w:w="240" w:type="dxa"/>
          </w:tcPr>
          <w:p w14:paraId="10BD2099" w14:textId="77777777" w:rsidR="00355B74" w:rsidRDefault="00355B74" w:rsidP="00C25734">
            <w:pPr>
              <w:spacing w:after="0" w:line="240" w:lineRule="auto"/>
              <w:jc w:val="both"/>
            </w:pPr>
          </w:p>
        </w:tc>
      </w:tr>
      <w:tr w:rsidR="00355B74" w14:paraId="33E9EA05" w14:textId="77777777" w:rsidTr="00F64276">
        <w:tc>
          <w:tcPr>
            <w:tcW w:w="2629" w:type="dxa"/>
            <w:vMerge/>
          </w:tcPr>
          <w:p w14:paraId="68467420" w14:textId="77777777" w:rsidR="00355B74" w:rsidRDefault="00355B74" w:rsidP="00C25734">
            <w:pPr>
              <w:spacing w:after="0" w:line="240" w:lineRule="auto"/>
            </w:pPr>
          </w:p>
        </w:tc>
        <w:tc>
          <w:tcPr>
            <w:tcW w:w="4029" w:type="dxa"/>
          </w:tcPr>
          <w:p w14:paraId="71E1D8AC" w14:textId="77777777" w:rsidR="00355B74" w:rsidRDefault="00355B74" w:rsidP="00C25734">
            <w:pPr>
              <w:spacing w:after="0" w:line="240" w:lineRule="auto"/>
            </w:pPr>
            <w:r>
              <w:rPr>
                <w:sz w:val="20"/>
              </w:rPr>
              <w:t>W.P.6(2) Liczba powstałych nowych e-usług publicznych lub rynkowych</w:t>
            </w:r>
          </w:p>
        </w:tc>
        <w:tc>
          <w:tcPr>
            <w:tcW w:w="1275" w:type="dxa"/>
          </w:tcPr>
          <w:p w14:paraId="004231A7" w14:textId="77777777" w:rsidR="00355B74" w:rsidRPr="00D741A8" w:rsidRDefault="00355B74" w:rsidP="00C25734">
            <w:pPr>
              <w:spacing w:after="0" w:line="240" w:lineRule="auto"/>
              <w:jc w:val="both"/>
              <w:rPr>
                <w:sz w:val="18"/>
              </w:rPr>
            </w:pPr>
            <w:r>
              <w:rPr>
                <w:sz w:val="18"/>
              </w:rPr>
              <w:t>Liczba e-usług</w:t>
            </w:r>
          </w:p>
        </w:tc>
        <w:tc>
          <w:tcPr>
            <w:tcW w:w="1985" w:type="dxa"/>
          </w:tcPr>
          <w:p w14:paraId="06778E31" w14:textId="77777777" w:rsidR="00355B74" w:rsidRDefault="00355B74" w:rsidP="00C25734">
            <w:pPr>
              <w:spacing w:after="0" w:line="240" w:lineRule="auto"/>
              <w:jc w:val="both"/>
            </w:pPr>
            <w:r>
              <w:rPr>
                <w:sz w:val="18"/>
              </w:rPr>
              <w:t>ankiety monitorujące, dane LGD</w:t>
            </w:r>
          </w:p>
        </w:tc>
        <w:tc>
          <w:tcPr>
            <w:tcW w:w="240" w:type="dxa"/>
          </w:tcPr>
          <w:p w14:paraId="33969BF6" w14:textId="77777777" w:rsidR="00355B74" w:rsidRDefault="00355B74" w:rsidP="00C25734">
            <w:pPr>
              <w:spacing w:after="0" w:line="240" w:lineRule="auto"/>
              <w:jc w:val="both"/>
            </w:pPr>
          </w:p>
        </w:tc>
      </w:tr>
      <w:tr w:rsidR="00355B74" w14:paraId="6B96CFF8" w14:textId="77777777" w:rsidTr="00F64276">
        <w:trPr>
          <w:trHeight w:val="725"/>
        </w:trPr>
        <w:tc>
          <w:tcPr>
            <w:tcW w:w="2629" w:type="dxa"/>
            <w:vMerge/>
          </w:tcPr>
          <w:p w14:paraId="2FC39793" w14:textId="77777777" w:rsidR="00355B74" w:rsidRDefault="00355B74" w:rsidP="00C25734">
            <w:pPr>
              <w:spacing w:after="0" w:line="240" w:lineRule="auto"/>
            </w:pPr>
          </w:p>
        </w:tc>
        <w:tc>
          <w:tcPr>
            <w:tcW w:w="4029" w:type="dxa"/>
          </w:tcPr>
          <w:p w14:paraId="7D9AA4BF" w14:textId="77777777" w:rsidR="00355B74" w:rsidRDefault="00355B74" w:rsidP="00C25734">
            <w:pPr>
              <w:spacing w:after="0" w:line="240" w:lineRule="auto"/>
            </w:pPr>
            <w:r w:rsidRPr="00B72154">
              <w:rPr>
                <w:sz w:val="20"/>
              </w:rPr>
              <w:t>W.P.6(3)</w:t>
            </w:r>
            <w:r>
              <w:rPr>
                <w:sz w:val="20"/>
              </w:rPr>
              <w:t xml:space="preserve"> Liczba operacji własnych dot. kompetencji cyfrowych</w:t>
            </w:r>
          </w:p>
        </w:tc>
        <w:tc>
          <w:tcPr>
            <w:tcW w:w="1275" w:type="dxa"/>
          </w:tcPr>
          <w:p w14:paraId="30AF40BD" w14:textId="77777777" w:rsidR="00355B74" w:rsidRPr="00D741A8" w:rsidRDefault="00355B74" w:rsidP="00C25734">
            <w:pPr>
              <w:spacing w:after="0" w:line="240" w:lineRule="auto"/>
              <w:jc w:val="both"/>
              <w:rPr>
                <w:sz w:val="18"/>
              </w:rPr>
            </w:pPr>
            <w:r>
              <w:rPr>
                <w:sz w:val="18"/>
              </w:rPr>
              <w:t>Liczba operacji własnych</w:t>
            </w:r>
          </w:p>
        </w:tc>
        <w:tc>
          <w:tcPr>
            <w:tcW w:w="1985" w:type="dxa"/>
          </w:tcPr>
          <w:p w14:paraId="4E5372F1" w14:textId="77777777" w:rsidR="00355B74" w:rsidRDefault="00355B74" w:rsidP="00C25734">
            <w:pPr>
              <w:spacing w:after="0" w:line="240" w:lineRule="auto"/>
              <w:jc w:val="both"/>
            </w:pPr>
            <w:r>
              <w:rPr>
                <w:sz w:val="18"/>
              </w:rPr>
              <w:t>sprawozdanie z realizacji operacji własnej</w:t>
            </w:r>
          </w:p>
        </w:tc>
        <w:tc>
          <w:tcPr>
            <w:tcW w:w="240" w:type="dxa"/>
          </w:tcPr>
          <w:p w14:paraId="726D710C" w14:textId="77777777" w:rsidR="00355B74" w:rsidRDefault="00355B74" w:rsidP="00C25734">
            <w:pPr>
              <w:spacing w:after="0" w:line="240" w:lineRule="auto"/>
              <w:jc w:val="both"/>
            </w:pPr>
          </w:p>
        </w:tc>
      </w:tr>
      <w:tr w:rsidR="00355B74" w14:paraId="4ACA4DD0" w14:textId="77777777" w:rsidTr="00F64276">
        <w:tc>
          <w:tcPr>
            <w:tcW w:w="2629" w:type="dxa"/>
            <w:shd w:val="clear" w:color="auto" w:fill="E2EFD9" w:themeFill="accent6" w:themeFillTint="33"/>
          </w:tcPr>
          <w:p w14:paraId="13B54B9E" w14:textId="77777777" w:rsidR="00355B74" w:rsidRDefault="00355B74" w:rsidP="00C25734">
            <w:pPr>
              <w:spacing w:after="0" w:line="240" w:lineRule="auto"/>
              <w:jc w:val="both"/>
            </w:pPr>
            <w:commentRangeStart w:id="33"/>
            <w:r w:rsidRPr="000969FD">
              <w:rPr>
                <w:sz w:val="18"/>
              </w:rPr>
              <w:t>Wskaźnik rezultatu W</w:t>
            </w:r>
            <w:r>
              <w:rPr>
                <w:sz w:val="18"/>
              </w:rPr>
              <w:t>.5</w:t>
            </w:r>
            <w:r w:rsidRPr="000969FD">
              <w:rPr>
                <w:sz w:val="18"/>
              </w:rPr>
              <w:t>.(</w:t>
            </w:r>
            <w:r>
              <w:rPr>
                <w:sz w:val="18"/>
              </w:rPr>
              <w:t>1</w:t>
            </w:r>
            <w:r w:rsidRPr="000969FD">
              <w:rPr>
                <w:sz w:val="18"/>
              </w:rPr>
              <w:t>)</w:t>
            </w:r>
          </w:p>
        </w:tc>
        <w:tc>
          <w:tcPr>
            <w:tcW w:w="4029" w:type="dxa"/>
            <w:shd w:val="clear" w:color="auto" w:fill="E2EFD9" w:themeFill="accent6" w:themeFillTint="33"/>
          </w:tcPr>
          <w:p w14:paraId="2D229CE1" w14:textId="695312D5" w:rsidR="00355B74" w:rsidRDefault="00C5121B" w:rsidP="00C25734">
            <w:pPr>
              <w:spacing w:after="0" w:line="240" w:lineRule="auto"/>
            </w:pPr>
            <w:r>
              <w:rPr>
                <w:sz w:val="20"/>
              </w:rPr>
              <w:t xml:space="preserve">Liczba przedsiębiorstw rolnych, w tym przedsiębiorstw zajmujących się </w:t>
            </w:r>
            <w:proofErr w:type="spellStart"/>
            <w:r>
              <w:rPr>
                <w:sz w:val="20"/>
              </w:rPr>
              <w:t>biogospodarką</w:t>
            </w:r>
            <w:proofErr w:type="spellEnd"/>
            <w:r w:rsidR="00FD472D">
              <w:rPr>
                <w:sz w:val="20"/>
              </w:rPr>
              <w:t>, rozwiniętych dzięki wsparciu w ramach WPR (PS WPR)</w:t>
            </w:r>
          </w:p>
        </w:tc>
        <w:tc>
          <w:tcPr>
            <w:tcW w:w="1275" w:type="dxa"/>
            <w:shd w:val="clear" w:color="auto" w:fill="E2EFD9" w:themeFill="accent6" w:themeFillTint="33"/>
          </w:tcPr>
          <w:p w14:paraId="23E92B39" w14:textId="77777777" w:rsidR="00355B74" w:rsidRDefault="00355B74" w:rsidP="00C25734">
            <w:pPr>
              <w:spacing w:after="0" w:line="240" w:lineRule="auto"/>
              <w:jc w:val="both"/>
            </w:pPr>
            <w:r w:rsidRPr="00F1373A">
              <w:rPr>
                <w:sz w:val="18"/>
              </w:rPr>
              <w:t>Liczba miejsc pracy</w:t>
            </w:r>
          </w:p>
        </w:tc>
        <w:tc>
          <w:tcPr>
            <w:tcW w:w="1985" w:type="dxa"/>
            <w:shd w:val="clear" w:color="auto" w:fill="E2EFD9" w:themeFill="accent6" w:themeFillTint="33"/>
          </w:tcPr>
          <w:p w14:paraId="432BE81F" w14:textId="77777777" w:rsidR="00355B74" w:rsidRDefault="00355B74" w:rsidP="00C25734">
            <w:pPr>
              <w:spacing w:after="0" w:line="240" w:lineRule="auto"/>
              <w:jc w:val="both"/>
            </w:pPr>
            <w:r>
              <w:rPr>
                <w:sz w:val="18"/>
              </w:rPr>
              <w:t>ankiety monitorujące, dane LGD</w:t>
            </w:r>
            <w:commentRangeEnd w:id="33"/>
            <w:r w:rsidR="00FD472D">
              <w:rPr>
                <w:rStyle w:val="Odwoaniedokomentarza"/>
              </w:rPr>
              <w:commentReference w:id="33"/>
            </w:r>
          </w:p>
        </w:tc>
        <w:tc>
          <w:tcPr>
            <w:tcW w:w="240" w:type="dxa"/>
          </w:tcPr>
          <w:p w14:paraId="0674D2DE" w14:textId="77777777" w:rsidR="00355B74" w:rsidRDefault="00355B74" w:rsidP="00C25734">
            <w:pPr>
              <w:spacing w:after="0" w:line="240" w:lineRule="auto"/>
              <w:jc w:val="both"/>
            </w:pPr>
          </w:p>
        </w:tc>
      </w:tr>
      <w:tr w:rsidR="00355B74" w14:paraId="2A92959E" w14:textId="77777777" w:rsidTr="00F64276">
        <w:tc>
          <w:tcPr>
            <w:tcW w:w="2629" w:type="dxa"/>
            <w:shd w:val="clear" w:color="auto" w:fill="D9E2F3" w:themeFill="accent1" w:themeFillTint="33"/>
          </w:tcPr>
          <w:p w14:paraId="4E18031F" w14:textId="77777777" w:rsidR="00355B74" w:rsidRDefault="00355B74" w:rsidP="00C25734">
            <w:pPr>
              <w:spacing w:after="0" w:line="240" w:lineRule="auto"/>
              <w:jc w:val="both"/>
            </w:pPr>
            <w:commentRangeStart w:id="34"/>
            <w:r w:rsidRPr="000969FD">
              <w:rPr>
                <w:sz w:val="18"/>
              </w:rPr>
              <w:t>Wskaźnik rezultatu W</w:t>
            </w:r>
            <w:r>
              <w:rPr>
                <w:sz w:val="18"/>
              </w:rPr>
              <w:t>.5</w:t>
            </w:r>
            <w:r w:rsidRPr="000969FD">
              <w:rPr>
                <w:sz w:val="18"/>
              </w:rPr>
              <w:t>.(2)</w:t>
            </w:r>
          </w:p>
        </w:tc>
        <w:tc>
          <w:tcPr>
            <w:tcW w:w="4029" w:type="dxa"/>
            <w:shd w:val="clear" w:color="auto" w:fill="D9E2F3" w:themeFill="accent1" w:themeFillTint="33"/>
          </w:tcPr>
          <w:p w14:paraId="0A3C9EF2" w14:textId="77777777" w:rsidR="00355B74" w:rsidRPr="00863E61" w:rsidRDefault="00355B74" w:rsidP="00C25734">
            <w:pPr>
              <w:spacing w:after="0" w:line="240" w:lineRule="auto"/>
              <w:rPr>
                <w:sz w:val="20"/>
              </w:rPr>
            </w:pPr>
            <w:r w:rsidRPr="00863E61">
              <w:rPr>
                <w:sz w:val="20"/>
              </w:rPr>
              <w:t>nowe partnerstwa projektowe na obszarze LSR</w:t>
            </w:r>
          </w:p>
        </w:tc>
        <w:tc>
          <w:tcPr>
            <w:tcW w:w="1275" w:type="dxa"/>
            <w:shd w:val="clear" w:color="auto" w:fill="D9E2F3" w:themeFill="accent1" w:themeFillTint="33"/>
          </w:tcPr>
          <w:p w14:paraId="52AA65DB" w14:textId="77777777" w:rsidR="00355B74" w:rsidRDefault="00355B74" w:rsidP="00C25734">
            <w:pPr>
              <w:spacing w:after="0" w:line="240" w:lineRule="auto"/>
              <w:jc w:val="both"/>
            </w:pPr>
            <w:r w:rsidRPr="00863E61">
              <w:rPr>
                <w:sz w:val="18"/>
              </w:rPr>
              <w:t>Liczba partnerstw</w:t>
            </w:r>
          </w:p>
        </w:tc>
        <w:tc>
          <w:tcPr>
            <w:tcW w:w="1985" w:type="dxa"/>
            <w:shd w:val="clear" w:color="auto" w:fill="D9E2F3" w:themeFill="accent1" w:themeFillTint="33"/>
          </w:tcPr>
          <w:p w14:paraId="6E126862" w14:textId="77777777" w:rsidR="00355B74" w:rsidRDefault="00355B74" w:rsidP="00C25734">
            <w:pPr>
              <w:spacing w:after="0" w:line="240" w:lineRule="auto"/>
              <w:jc w:val="both"/>
            </w:pPr>
            <w:r>
              <w:rPr>
                <w:sz w:val="18"/>
              </w:rPr>
              <w:t>ankiety monitorujące, dane LGD</w:t>
            </w:r>
            <w:commentRangeEnd w:id="34"/>
            <w:r w:rsidR="002B5AFA">
              <w:rPr>
                <w:rStyle w:val="Odwoaniedokomentarza"/>
              </w:rPr>
              <w:commentReference w:id="34"/>
            </w:r>
          </w:p>
        </w:tc>
        <w:tc>
          <w:tcPr>
            <w:tcW w:w="240" w:type="dxa"/>
          </w:tcPr>
          <w:p w14:paraId="533B7209" w14:textId="77777777" w:rsidR="00355B74" w:rsidRDefault="00355B74" w:rsidP="00C25734">
            <w:pPr>
              <w:spacing w:after="0" w:line="240" w:lineRule="auto"/>
              <w:jc w:val="both"/>
            </w:pPr>
          </w:p>
        </w:tc>
      </w:tr>
      <w:tr w:rsidR="00355B74" w14:paraId="4F3C1089" w14:textId="77777777" w:rsidTr="00F64276">
        <w:tc>
          <w:tcPr>
            <w:tcW w:w="2629" w:type="dxa"/>
            <w:shd w:val="clear" w:color="auto" w:fill="D9E2F3" w:themeFill="accent1" w:themeFillTint="33"/>
          </w:tcPr>
          <w:p w14:paraId="548299C6" w14:textId="77777777" w:rsidR="00355B74" w:rsidRDefault="00355B74" w:rsidP="00C25734">
            <w:pPr>
              <w:spacing w:after="0" w:line="240" w:lineRule="auto"/>
              <w:jc w:val="both"/>
            </w:pPr>
            <w:commentRangeStart w:id="35"/>
            <w:r w:rsidRPr="000969FD">
              <w:rPr>
                <w:sz w:val="18"/>
              </w:rPr>
              <w:t>Wskaźnik rezultatu W</w:t>
            </w:r>
            <w:r>
              <w:rPr>
                <w:sz w:val="18"/>
              </w:rPr>
              <w:t>.6</w:t>
            </w:r>
            <w:r w:rsidRPr="000969FD">
              <w:rPr>
                <w:sz w:val="18"/>
              </w:rPr>
              <w:t>.(</w:t>
            </w:r>
            <w:r>
              <w:rPr>
                <w:sz w:val="18"/>
              </w:rPr>
              <w:t>1</w:t>
            </w:r>
            <w:r w:rsidRPr="000969FD">
              <w:rPr>
                <w:sz w:val="18"/>
              </w:rPr>
              <w:t>)</w:t>
            </w:r>
          </w:p>
        </w:tc>
        <w:tc>
          <w:tcPr>
            <w:tcW w:w="4029" w:type="dxa"/>
            <w:shd w:val="clear" w:color="auto" w:fill="D9E2F3" w:themeFill="accent1" w:themeFillTint="33"/>
          </w:tcPr>
          <w:p w14:paraId="315236CB" w14:textId="02CECE76" w:rsidR="00355B74" w:rsidRPr="00AC0A67" w:rsidRDefault="007450E6" w:rsidP="00C25734">
            <w:pPr>
              <w:spacing w:after="0" w:line="240" w:lineRule="auto"/>
              <w:rPr>
                <w:sz w:val="20"/>
              </w:rPr>
            </w:pPr>
            <w:r>
              <w:rPr>
                <w:sz w:val="20"/>
              </w:rPr>
              <w:t>Liczba osób korzystających z doradztwa, szkoleń, wymiany wiedzy</w:t>
            </w:r>
            <w:r w:rsidR="00E016E3">
              <w:rPr>
                <w:sz w:val="20"/>
              </w:rPr>
              <w:t xml:space="preserve"> lub biorących udział w grupach operacyjnych (EPI) wspieranych w ramach WPR, by zwiększyć</w:t>
            </w:r>
            <w:r w:rsidR="00333FCC">
              <w:rPr>
                <w:sz w:val="20"/>
              </w:rPr>
              <w:t xml:space="preserve"> zrównoważoną efektywność gospodarczą, społeczną, środowiskową, klimatyczną</w:t>
            </w:r>
            <w:r w:rsidR="00C42FE1">
              <w:rPr>
                <w:sz w:val="20"/>
              </w:rPr>
              <w:t xml:space="preserve"> i w zakresie gospodarowania zasobami (PS WPR) </w:t>
            </w:r>
          </w:p>
        </w:tc>
        <w:tc>
          <w:tcPr>
            <w:tcW w:w="1275" w:type="dxa"/>
            <w:shd w:val="clear" w:color="auto" w:fill="D9E2F3" w:themeFill="accent1" w:themeFillTint="33"/>
          </w:tcPr>
          <w:p w14:paraId="3A0CD8DF" w14:textId="77777777" w:rsidR="00355B74" w:rsidRDefault="00355B74" w:rsidP="00C25734">
            <w:pPr>
              <w:spacing w:after="0" w:line="240" w:lineRule="auto"/>
              <w:jc w:val="both"/>
            </w:pPr>
            <w:r w:rsidRPr="00AC0A67">
              <w:rPr>
                <w:sz w:val="18"/>
              </w:rPr>
              <w:t>Liczba osób</w:t>
            </w:r>
          </w:p>
        </w:tc>
        <w:tc>
          <w:tcPr>
            <w:tcW w:w="1985" w:type="dxa"/>
            <w:shd w:val="clear" w:color="auto" w:fill="D9E2F3" w:themeFill="accent1" w:themeFillTint="33"/>
          </w:tcPr>
          <w:p w14:paraId="19E8B5A9" w14:textId="77777777" w:rsidR="00355B74" w:rsidRDefault="00355B74" w:rsidP="00C25734">
            <w:pPr>
              <w:spacing w:after="0" w:line="240" w:lineRule="auto"/>
              <w:jc w:val="both"/>
            </w:pPr>
            <w:r>
              <w:rPr>
                <w:sz w:val="18"/>
              </w:rPr>
              <w:t>ankiety monitorujące, dane LGD</w:t>
            </w:r>
            <w:commentRangeEnd w:id="35"/>
            <w:r w:rsidR="00527F7E">
              <w:rPr>
                <w:rStyle w:val="Odwoaniedokomentarza"/>
              </w:rPr>
              <w:commentReference w:id="35"/>
            </w:r>
          </w:p>
        </w:tc>
        <w:tc>
          <w:tcPr>
            <w:tcW w:w="240" w:type="dxa"/>
          </w:tcPr>
          <w:p w14:paraId="0F8DD549" w14:textId="77777777" w:rsidR="00355B74" w:rsidRDefault="00355B74" w:rsidP="00C25734">
            <w:pPr>
              <w:spacing w:after="0" w:line="240" w:lineRule="auto"/>
              <w:jc w:val="both"/>
            </w:pPr>
          </w:p>
        </w:tc>
      </w:tr>
      <w:tr w:rsidR="00355B74" w14:paraId="2C8D2D88" w14:textId="77777777" w:rsidTr="00C25734">
        <w:tc>
          <w:tcPr>
            <w:tcW w:w="10158" w:type="dxa"/>
            <w:gridSpan w:val="5"/>
            <w:shd w:val="clear" w:color="auto" w:fill="00B0F0"/>
          </w:tcPr>
          <w:p w14:paraId="5D554D8E" w14:textId="77777777" w:rsidR="00355B74" w:rsidRPr="000969FD" w:rsidRDefault="00355B74" w:rsidP="00C25734">
            <w:pPr>
              <w:spacing w:after="0" w:line="240" w:lineRule="auto"/>
              <w:jc w:val="both"/>
              <w:rPr>
                <w:b/>
                <w:color w:val="FFFFFF" w:themeColor="background1"/>
              </w:rPr>
            </w:pPr>
            <w:r w:rsidRPr="000969FD">
              <w:rPr>
                <w:b/>
                <w:color w:val="FFFFFF" w:themeColor="background1"/>
                <w:sz w:val="20"/>
                <w:szCs w:val="20"/>
              </w:rPr>
              <w:t>C3. Rozwijające się działalności gospodarcze oraz działania wspierające mieszkańców i wykorzystujące w odpowiedzialny sposób walory przyrodnicze i kulturowe obszaru.</w:t>
            </w:r>
          </w:p>
        </w:tc>
      </w:tr>
      <w:tr w:rsidR="00355B74" w14:paraId="5B5F9446" w14:textId="77777777" w:rsidTr="00F64276">
        <w:tc>
          <w:tcPr>
            <w:tcW w:w="2629" w:type="dxa"/>
            <w:vMerge w:val="restart"/>
          </w:tcPr>
          <w:p w14:paraId="3F18984B" w14:textId="0BA728CD" w:rsidR="00355B74" w:rsidRPr="00B52E86" w:rsidRDefault="00355B74" w:rsidP="00C25734">
            <w:pPr>
              <w:spacing w:after="0" w:line="240" w:lineRule="auto"/>
              <w:rPr>
                <w:sz w:val="20"/>
                <w:szCs w:val="20"/>
              </w:rPr>
            </w:pPr>
            <w:r w:rsidRPr="00B52E86">
              <w:rPr>
                <w:sz w:val="20"/>
                <w:szCs w:val="20"/>
              </w:rPr>
              <w:t xml:space="preserve">P7. Wspieranie przedsiębiorczości </w:t>
            </w:r>
            <w:r w:rsidR="008F74A6">
              <w:rPr>
                <w:sz w:val="20"/>
                <w:szCs w:val="20"/>
              </w:rPr>
              <w:t xml:space="preserve">w tym </w:t>
            </w:r>
            <w:r w:rsidRPr="00B52E86">
              <w:rPr>
                <w:sz w:val="20"/>
                <w:szCs w:val="20"/>
              </w:rPr>
              <w:t>wykorzystującej atuty przyrodnicze i kulturowe obszaru – w tym rozwój produktów lokalnych, pozarolniczych działalności gospodarczych, funkcji rekreacyjno-turystycznych.</w:t>
            </w:r>
          </w:p>
        </w:tc>
        <w:tc>
          <w:tcPr>
            <w:tcW w:w="4029" w:type="dxa"/>
          </w:tcPr>
          <w:p w14:paraId="2D973F94" w14:textId="1E0603A6" w:rsidR="00355B74" w:rsidRPr="0084537C" w:rsidRDefault="00355B74" w:rsidP="00C25734">
            <w:pPr>
              <w:spacing w:after="0" w:line="240" w:lineRule="auto"/>
              <w:rPr>
                <w:sz w:val="20"/>
                <w:szCs w:val="20"/>
              </w:rPr>
            </w:pPr>
            <w:r>
              <w:rPr>
                <w:sz w:val="20"/>
                <w:szCs w:val="20"/>
              </w:rPr>
              <w:t xml:space="preserve">W.P.7(1) </w:t>
            </w:r>
            <w:r w:rsidRPr="0084537C">
              <w:rPr>
                <w:sz w:val="20"/>
                <w:szCs w:val="20"/>
              </w:rPr>
              <w:t xml:space="preserve">Liczba operacji polegających na </w:t>
            </w:r>
            <w:r w:rsidRPr="0084537C">
              <w:rPr>
                <w:sz w:val="20"/>
                <w:szCs w:val="20"/>
                <w:u w:val="single"/>
              </w:rPr>
              <w:t>utworzeniu</w:t>
            </w:r>
            <w:r w:rsidRPr="0084537C">
              <w:rPr>
                <w:sz w:val="20"/>
                <w:szCs w:val="20"/>
              </w:rPr>
              <w:t xml:space="preserve"> nowego przedsiębiorstwa </w:t>
            </w:r>
            <w:r w:rsidR="00F64276">
              <w:rPr>
                <w:sz w:val="20"/>
                <w:szCs w:val="20"/>
              </w:rPr>
              <w:t xml:space="preserve">w tym </w:t>
            </w:r>
            <w:r>
              <w:rPr>
                <w:sz w:val="20"/>
                <w:szCs w:val="20"/>
              </w:rPr>
              <w:t>wykorzystującego atuty przyrodnicze i kulturowe obszaru</w:t>
            </w:r>
          </w:p>
        </w:tc>
        <w:tc>
          <w:tcPr>
            <w:tcW w:w="1275" w:type="dxa"/>
          </w:tcPr>
          <w:p w14:paraId="1E6ECB70"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1B7F43C8" w14:textId="77777777" w:rsidR="00355B74" w:rsidRDefault="00355B74" w:rsidP="00C25734">
            <w:pPr>
              <w:spacing w:after="0" w:line="240" w:lineRule="auto"/>
              <w:jc w:val="both"/>
            </w:pPr>
            <w:r>
              <w:rPr>
                <w:sz w:val="18"/>
              </w:rPr>
              <w:t>ankiety monitorujące, dane LGD</w:t>
            </w:r>
          </w:p>
        </w:tc>
        <w:tc>
          <w:tcPr>
            <w:tcW w:w="240" w:type="dxa"/>
          </w:tcPr>
          <w:p w14:paraId="7C581D0E" w14:textId="77777777" w:rsidR="00355B74" w:rsidRDefault="00355B74" w:rsidP="00C25734">
            <w:pPr>
              <w:spacing w:after="0" w:line="240" w:lineRule="auto"/>
              <w:jc w:val="both"/>
            </w:pPr>
          </w:p>
        </w:tc>
      </w:tr>
      <w:tr w:rsidR="00355B74" w14:paraId="32E844FF" w14:textId="77777777" w:rsidTr="00F64276">
        <w:tc>
          <w:tcPr>
            <w:tcW w:w="2629" w:type="dxa"/>
            <w:vMerge/>
          </w:tcPr>
          <w:p w14:paraId="7CC83ABC" w14:textId="77777777" w:rsidR="00355B74" w:rsidRPr="00B52E86" w:rsidRDefault="00355B74" w:rsidP="00C25734">
            <w:pPr>
              <w:spacing w:after="0" w:line="240" w:lineRule="auto"/>
              <w:rPr>
                <w:sz w:val="20"/>
                <w:szCs w:val="20"/>
              </w:rPr>
            </w:pPr>
          </w:p>
        </w:tc>
        <w:tc>
          <w:tcPr>
            <w:tcW w:w="4029" w:type="dxa"/>
          </w:tcPr>
          <w:p w14:paraId="2882416C" w14:textId="42431809" w:rsidR="00355B74" w:rsidRPr="0084537C" w:rsidRDefault="00355B74" w:rsidP="00C25734">
            <w:pPr>
              <w:spacing w:after="0" w:line="240" w:lineRule="auto"/>
              <w:rPr>
                <w:sz w:val="20"/>
                <w:szCs w:val="20"/>
              </w:rPr>
            </w:pPr>
            <w:r>
              <w:rPr>
                <w:sz w:val="20"/>
                <w:szCs w:val="20"/>
              </w:rPr>
              <w:t xml:space="preserve">W.P.7(2) </w:t>
            </w:r>
            <w:r w:rsidRPr="0084537C">
              <w:rPr>
                <w:sz w:val="20"/>
                <w:szCs w:val="20"/>
              </w:rPr>
              <w:t xml:space="preserve">Liczba operacji polegających na </w:t>
            </w:r>
            <w:r w:rsidRPr="0084537C">
              <w:rPr>
                <w:sz w:val="20"/>
                <w:szCs w:val="20"/>
                <w:u w:val="single"/>
              </w:rPr>
              <w:t>rozwinięciu</w:t>
            </w:r>
            <w:r w:rsidR="0032443D">
              <w:rPr>
                <w:sz w:val="20"/>
                <w:szCs w:val="20"/>
              </w:rPr>
              <w:t xml:space="preserve"> istniejącego </w:t>
            </w:r>
            <w:r w:rsidRPr="0084537C">
              <w:rPr>
                <w:sz w:val="20"/>
                <w:szCs w:val="20"/>
              </w:rPr>
              <w:t>przedsiębiorstwa</w:t>
            </w:r>
            <w:r w:rsidR="00F64276">
              <w:rPr>
                <w:sz w:val="20"/>
                <w:szCs w:val="20"/>
              </w:rPr>
              <w:t xml:space="preserve"> w tym</w:t>
            </w:r>
            <w:r w:rsidRPr="0084537C">
              <w:rPr>
                <w:sz w:val="20"/>
                <w:szCs w:val="20"/>
              </w:rPr>
              <w:t xml:space="preserve"> </w:t>
            </w:r>
            <w:r>
              <w:rPr>
                <w:sz w:val="20"/>
                <w:szCs w:val="20"/>
              </w:rPr>
              <w:t>wykorzystującego atuty przyrodnicze i kulturowe obszaru</w:t>
            </w:r>
          </w:p>
        </w:tc>
        <w:tc>
          <w:tcPr>
            <w:tcW w:w="1275" w:type="dxa"/>
          </w:tcPr>
          <w:p w14:paraId="2814A148"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3A7C00DA" w14:textId="77777777" w:rsidR="00355B74" w:rsidRDefault="00355B74" w:rsidP="00C25734">
            <w:pPr>
              <w:spacing w:after="0" w:line="240" w:lineRule="auto"/>
              <w:jc w:val="both"/>
            </w:pPr>
            <w:r>
              <w:rPr>
                <w:sz w:val="18"/>
              </w:rPr>
              <w:t>ankiety monitorujące, dane LGD</w:t>
            </w:r>
          </w:p>
        </w:tc>
        <w:tc>
          <w:tcPr>
            <w:tcW w:w="240" w:type="dxa"/>
          </w:tcPr>
          <w:p w14:paraId="42397FCA" w14:textId="77777777" w:rsidR="00355B74" w:rsidRDefault="00355B74" w:rsidP="00C25734">
            <w:pPr>
              <w:spacing w:after="0" w:line="240" w:lineRule="auto"/>
              <w:jc w:val="both"/>
            </w:pPr>
          </w:p>
        </w:tc>
      </w:tr>
      <w:tr w:rsidR="00355B74" w14:paraId="77EC9586" w14:textId="77777777" w:rsidTr="00F64276">
        <w:tc>
          <w:tcPr>
            <w:tcW w:w="2629" w:type="dxa"/>
            <w:vMerge/>
          </w:tcPr>
          <w:p w14:paraId="13ABB199" w14:textId="77777777" w:rsidR="00355B74" w:rsidRPr="00B52E86" w:rsidRDefault="00355B74" w:rsidP="00C25734">
            <w:pPr>
              <w:spacing w:after="0" w:line="240" w:lineRule="auto"/>
              <w:rPr>
                <w:sz w:val="20"/>
                <w:szCs w:val="20"/>
              </w:rPr>
            </w:pPr>
          </w:p>
        </w:tc>
        <w:tc>
          <w:tcPr>
            <w:tcW w:w="4029" w:type="dxa"/>
          </w:tcPr>
          <w:p w14:paraId="3CC8EE95" w14:textId="723D9A52" w:rsidR="00355B74" w:rsidRDefault="00355B74" w:rsidP="00C25734">
            <w:pPr>
              <w:spacing w:after="0" w:line="240" w:lineRule="auto"/>
            </w:pPr>
            <w:commentRangeStart w:id="36"/>
            <w:r w:rsidRPr="002A2AF6">
              <w:rPr>
                <w:sz w:val="20"/>
              </w:rPr>
              <w:t xml:space="preserve">W.P.7(3) </w:t>
            </w:r>
            <w:r w:rsidR="0032443D">
              <w:rPr>
                <w:sz w:val="20"/>
              </w:rPr>
              <w:t xml:space="preserve">Liczba </w:t>
            </w:r>
            <w:r>
              <w:rPr>
                <w:sz w:val="20"/>
              </w:rPr>
              <w:t xml:space="preserve">operacji </w:t>
            </w:r>
            <w:r w:rsidR="00557730">
              <w:rPr>
                <w:sz w:val="20"/>
              </w:rPr>
              <w:t>polegających na utworzeniu gospodarstwa a</w:t>
            </w:r>
            <w:r w:rsidR="00837E4D">
              <w:rPr>
                <w:sz w:val="20"/>
              </w:rPr>
              <w:t>g</w:t>
            </w:r>
            <w:r w:rsidR="00557730">
              <w:rPr>
                <w:sz w:val="20"/>
              </w:rPr>
              <w:t>roturystycznego</w:t>
            </w:r>
          </w:p>
        </w:tc>
        <w:tc>
          <w:tcPr>
            <w:tcW w:w="1275" w:type="dxa"/>
          </w:tcPr>
          <w:p w14:paraId="0375A638" w14:textId="77777777" w:rsidR="00355B74" w:rsidRPr="00D741A8" w:rsidRDefault="00355B74" w:rsidP="00C25734">
            <w:pPr>
              <w:spacing w:after="0" w:line="240" w:lineRule="auto"/>
              <w:jc w:val="both"/>
              <w:rPr>
                <w:sz w:val="18"/>
              </w:rPr>
            </w:pPr>
            <w:r>
              <w:rPr>
                <w:sz w:val="18"/>
              </w:rPr>
              <w:t>Liczba operacji</w:t>
            </w:r>
          </w:p>
        </w:tc>
        <w:tc>
          <w:tcPr>
            <w:tcW w:w="1985" w:type="dxa"/>
          </w:tcPr>
          <w:p w14:paraId="53766EE3" w14:textId="77777777" w:rsidR="00355B74" w:rsidRDefault="00355B74" w:rsidP="00C25734">
            <w:pPr>
              <w:spacing w:after="0" w:line="240" w:lineRule="auto"/>
              <w:jc w:val="both"/>
            </w:pPr>
            <w:r>
              <w:rPr>
                <w:sz w:val="18"/>
              </w:rPr>
              <w:t>ankiety monitorujące, dane LGD</w:t>
            </w:r>
            <w:commentRangeEnd w:id="36"/>
            <w:r w:rsidR="00837E4D">
              <w:rPr>
                <w:rStyle w:val="Odwoaniedokomentarza"/>
              </w:rPr>
              <w:commentReference w:id="36"/>
            </w:r>
          </w:p>
        </w:tc>
        <w:tc>
          <w:tcPr>
            <w:tcW w:w="240" w:type="dxa"/>
          </w:tcPr>
          <w:p w14:paraId="0188CB51" w14:textId="77777777" w:rsidR="00355B74" w:rsidRDefault="00355B74" w:rsidP="00C25734">
            <w:pPr>
              <w:spacing w:after="0" w:line="240" w:lineRule="auto"/>
              <w:jc w:val="both"/>
            </w:pPr>
          </w:p>
        </w:tc>
      </w:tr>
      <w:tr w:rsidR="00355B74" w14:paraId="2CB7013A" w14:textId="77777777" w:rsidTr="00F64276">
        <w:tc>
          <w:tcPr>
            <w:tcW w:w="2629" w:type="dxa"/>
            <w:vMerge w:val="restart"/>
          </w:tcPr>
          <w:p w14:paraId="4A31313D" w14:textId="77777777" w:rsidR="00355B74" w:rsidRPr="00B52E86" w:rsidRDefault="00355B74" w:rsidP="00C25734">
            <w:pPr>
              <w:spacing w:after="0" w:line="240" w:lineRule="auto"/>
              <w:rPr>
                <w:sz w:val="20"/>
                <w:szCs w:val="20"/>
              </w:rPr>
            </w:pPr>
            <w:r w:rsidRPr="00B52E86">
              <w:rPr>
                <w:sz w:val="20"/>
                <w:szCs w:val="20"/>
              </w:rPr>
              <w:t xml:space="preserve">P8. Wzbogacanie infrastruktury umożliwiającej zrównoważony rozwój </w:t>
            </w:r>
            <w:r w:rsidRPr="00B52E86">
              <w:rPr>
                <w:sz w:val="20"/>
                <w:szCs w:val="20"/>
              </w:rPr>
              <w:lastRenderedPageBreak/>
              <w:t>turystyki oraz wykorzystywanie i ochronę rzeki Prosny</w:t>
            </w:r>
          </w:p>
        </w:tc>
        <w:tc>
          <w:tcPr>
            <w:tcW w:w="4029" w:type="dxa"/>
          </w:tcPr>
          <w:p w14:paraId="5C3AC467" w14:textId="10C701DD" w:rsidR="00355B74" w:rsidRPr="00D741A8" w:rsidRDefault="00355B74" w:rsidP="00C25734">
            <w:pPr>
              <w:spacing w:after="0" w:line="240" w:lineRule="auto"/>
              <w:rPr>
                <w:sz w:val="20"/>
              </w:rPr>
            </w:pPr>
            <w:r>
              <w:rPr>
                <w:sz w:val="20"/>
              </w:rPr>
              <w:lastRenderedPageBreak/>
              <w:t xml:space="preserve">W.P.8(1) </w:t>
            </w:r>
            <w:r w:rsidRPr="00D741A8">
              <w:rPr>
                <w:sz w:val="20"/>
              </w:rPr>
              <w:t xml:space="preserve">Liczba </w:t>
            </w:r>
            <w:r w:rsidRPr="00D741A8">
              <w:rPr>
                <w:sz w:val="20"/>
                <w:u w:val="single"/>
              </w:rPr>
              <w:t>nowych</w:t>
            </w:r>
            <w:r w:rsidRPr="00D741A8">
              <w:rPr>
                <w:sz w:val="20"/>
              </w:rPr>
              <w:t xml:space="preserve"> </w:t>
            </w:r>
            <w:r w:rsidR="00837E4D">
              <w:rPr>
                <w:sz w:val="20"/>
              </w:rPr>
              <w:t xml:space="preserve">lub zmodernizowanych </w:t>
            </w:r>
            <w:r w:rsidRPr="00D741A8">
              <w:rPr>
                <w:sz w:val="20"/>
              </w:rPr>
              <w:t>obiektów/elementów infrastruktury turystycznej</w:t>
            </w:r>
            <w:r>
              <w:rPr>
                <w:sz w:val="20"/>
              </w:rPr>
              <w:t xml:space="preserve"> i rekreacyjnej</w:t>
            </w:r>
          </w:p>
        </w:tc>
        <w:tc>
          <w:tcPr>
            <w:tcW w:w="1275" w:type="dxa"/>
          </w:tcPr>
          <w:p w14:paraId="558D9C0D"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34A8897F" w14:textId="77777777" w:rsidR="00355B74" w:rsidRDefault="00355B74" w:rsidP="00C25734">
            <w:pPr>
              <w:spacing w:after="0" w:line="240" w:lineRule="auto"/>
              <w:jc w:val="both"/>
            </w:pPr>
            <w:r>
              <w:rPr>
                <w:sz w:val="18"/>
              </w:rPr>
              <w:t>ankiety monitorujące, dane LGD</w:t>
            </w:r>
          </w:p>
        </w:tc>
        <w:tc>
          <w:tcPr>
            <w:tcW w:w="240" w:type="dxa"/>
          </w:tcPr>
          <w:p w14:paraId="40AFA0C2" w14:textId="77777777" w:rsidR="00355B74" w:rsidRDefault="00355B74" w:rsidP="00C25734">
            <w:pPr>
              <w:spacing w:after="0" w:line="240" w:lineRule="auto"/>
              <w:jc w:val="both"/>
            </w:pPr>
          </w:p>
        </w:tc>
      </w:tr>
      <w:tr w:rsidR="00355B74" w14:paraId="0DCAF54D" w14:textId="77777777" w:rsidTr="00F64276">
        <w:tc>
          <w:tcPr>
            <w:tcW w:w="2629" w:type="dxa"/>
            <w:vMerge/>
          </w:tcPr>
          <w:p w14:paraId="03B6E43E" w14:textId="77777777" w:rsidR="00355B74" w:rsidRDefault="00355B74" w:rsidP="00C25734">
            <w:pPr>
              <w:spacing w:after="0" w:line="240" w:lineRule="auto"/>
              <w:jc w:val="both"/>
            </w:pPr>
          </w:p>
        </w:tc>
        <w:tc>
          <w:tcPr>
            <w:tcW w:w="4029" w:type="dxa"/>
          </w:tcPr>
          <w:p w14:paraId="1A5ECDA8" w14:textId="77777777" w:rsidR="00355B74" w:rsidRPr="00D741A8" w:rsidRDefault="00355B74" w:rsidP="00C25734">
            <w:pPr>
              <w:spacing w:after="0" w:line="240" w:lineRule="auto"/>
              <w:rPr>
                <w:sz w:val="20"/>
              </w:rPr>
            </w:pPr>
            <w:commentRangeStart w:id="37"/>
            <w:r>
              <w:rPr>
                <w:sz w:val="20"/>
              </w:rPr>
              <w:t xml:space="preserve">W.P.8(2) </w:t>
            </w:r>
            <w:r w:rsidRPr="00D741A8">
              <w:rPr>
                <w:sz w:val="20"/>
              </w:rPr>
              <w:t xml:space="preserve">Liczba </w:t>
            </w:r>
            <w:r w:rsidRPr="00D741A8">
              <w:rPr>
                <w:sz w:val="20"/>
                <w:u w:val="single"/>
              </w:rPr>
              <w:t>zmodernizowanych</w:t>
            </w:r>
            <w:r w:rsidRPr="00D741A8">
              <w:rPr>
                <w:sz w:val="20"/>
              </w:rPr>
              <w:t xml:space="preserve"> obiektów/elementów infrastruktury turystycznej</w:t>
            </w:r>
            <w:r>
              <w:rPr>
                <w:sz w:val="20"/>
              </w:rPr>
              <w:t xml:space="preserve"> i rekreacyjnej</w:t>
            </w:r>
          </w:p>
        </w:tc>
        <w:tc>
          <w:tcPr>
            <w:tcW w:w="1275" w:type="dxa"/>
          </w:tcPr>
          <w:p w14:paraId="4204632C"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3D5D7137" w14:textId="77777777" w:rsidR="00355B74" w:rsidRDefault="00355B74" w:rsidP="00C25734">
            <w:pPr>
              <w:spacing w:after="0" w:line="240" w:lineRule="auto"/>
              <w:jc w:val="both"/>
            </w:pPr>
            <w:r>
              <w:rPr>
                <w:sz w:val="18"/>
              </w:rPr>
              <w:t>ankiety monitorujące, dane LGD</w:t>
            </w:r>
            <w:commentRangeEnd w:id="37"/>
            <w:r w:rsidR="00837E4D">
              <w:rPr>
                <w:rStyle w:val="Odwoaniedokomentarza"/>
              </w:rPr>
              <w:commentReference w:id="37"/>
            </w:r>
          </w:p>
        </w:tc>
        <w:tc>
          <w:tcPr>
            <w:tcW w:w="240" w:type="dxa"/>
          </w:tcPr>
          <w:p w14:paraId="44CD29D7" w14:textId="77777777" w:rsidR="00355B74" w:rsidRDefault="00355B74" w:rsidP="00C25734">
            <w:pPr>
              <w:spacing w:after="0" w:line="240" w:lineRule="auto"/>
              <w:jc w:val="both"/>
            </w:pPr>
          </w:p>
        </w:tc>
      </w:tr>
      <w:tr w:rsidR="00355B74" w14:paraId="7EF30EB1" w14:textId="77777777" w:rsidTr="00F64276">
        <w:tc>
          <w:tcPr>
            <w:tcW w:w="2629" w:type="dxa"/>
            <w:vMerge/>
          </w:tcPr>
          <w:p w14:paraId="3E31366E" w14:textId="77777777" w:rsidR="00355B74" w:rsidRDefault="00355B74" w:rsidP="00C25734">
            <w:pPr>
              <w:spacing w:after="0" w:line="240" w:lineRule="auto"/>
              <w:jc w:val="both"/>
            </w:pPr>
          </w:p>
        </w:tc>
        <w:tc>
          <w:tcPr>
            <w:tcW w:w="4029" w:type="dxa"/>
          </w:tcPr>
          <w:p w14:paraId="0102014B" w14:textId="1F5ADBE3" w:rsidR="00355B74" w:rsidRPr="00D741A8" w:rsidRDefault="0032443D" w:rsidP="00C25734">
            <w:pPr>
              <w:spacing w:after="0" w:line="240" w:lineRule="auto"/>
              <w:jc w:val="both"/>
              <w:rPr>
                <w:sz w:val="20"/>
              </w:rPr>
            </w:pPr>
            <w:commentRangeStart w:id="38"/>
            <w:r>
              <w:rPr>
                <w:sz w:val="20"/>
              </w:rPr>
              <w:t xml:space="preserve">W.P.8(3) Liczba </w:t>
            </w:r>
            <w:r w:rsidR="00355B74">
              <w:rPr>
                <w:sz w:val="20"/>
              </w:rPr>
              <w:t>operacji dot. wykorzystania lub ochrony rzeki Prosny</w:t>
            </w:r>
          </w:p>
        </w:tc>
        <w:tc>
          <w:tcPr>
            <w:tcW w:w="1275" w:type="dxa"/>
          </w:tcPr>
          <w:p w14:paraId="44F839DE" w14:textId="77777777" w:rsidR="00355B74" w:rsidRPr="00D741A8" w:rsidRDefault="00355B74" w:rsidP="00C25734">
            <w:pPr>
              <w:spacing w:after="0" w:line="240" w:lineRule="auto"/>
              <w:jc w:val="both"/>
              <w:rPr>
                <w:sz w:val="18"/>
              </w:rPr>
            </w:pPr>
            <w:r w:rsidRPr="00D741A8">
              <w:rPr>
                <w:sz w:val="18"/>
              </w:rPr>
              <w:t>Liczba operacji</w:t>
            </w:r>
          </w:p>
        </w:tc>
        <w:tc>
          <w:tcPr>
            <w:tcW w:w="1985" w:type="dxa"/>
          </w:tcPr>
          <w:p w14:paraId="01D0C628" w14:textId="77777777" w:rsidR="00355B74" w:rsidRDefault="00355B74" w:rsidP="00C25734">
            <w:pPr>
              <w:spacing w:after="0" w:line="240" w:lineRule="auto"/>
              <w:jc w:val="both"/>
            </w:pPr>
            <w:r>
              <w:rPr>
                <w:sz w:val="18"/>
              </w:rPr>
              <w:t>ankiety monitorujące, dane LGD</w:t>
            </w:r>
            <w:commentRangeEnd w:id="38"/>
            <w:r w:rsidR="0089515D">
              <w:rPr>
                <w:rStyle w:val="Odwoaniedokomentarza"/>
              </w:rPr>
              <w:commentReference w:id="38"/>
            </w:r>
          </w:p>
        </w:tc>
        <w:tc>
          <w:tcPr>
            <w:tcW w:w="240" w:type="dxa"/>
          </w:tcPr>
          <w:p w14:paraId="414E9691" w14:textId="77777777" w:rsidR="00355B74" w:rsidRDefault="00355B74" w:rsidP="00C25734">
            <w:pPr>
              <w:spacing w:after="0" w:line="240" w:lineRule="auto"/>
              <w:jc w:val="both"/>
            </w:pPr>
          </w:p>
        </w:tc>
      </w:tr>
      <w:tr w:rsidR="00355B74" w14:paraId="39F0BA47" w14:textId="77777777" w:rsidTr="00F64276">
        <w:tc>
          <w:tcPr>
            <w:tcW w:w="2629" w:type="dxa"/>
            <w:vMerge/>
          </w:tcPr>
          <w:p w14:paraId="4D87A139" w14:textId="77777777" w:rsidR="00355B74" w:rsidRDefault="00355B74" w:rsidP="00C25734">
            <w:pPr>
              <w:spacing w:after="0" w:line="240" w:lineRule="auto"/>
              <w:jc w:val="both"/>
            </w:pPr>
          </w:p>
        </w:tc>
        <w:tc>
          <w:tcPr>
            <w:tcW w:w="4029" w:type="dxa"/>
          </w:tcPr>
          <w:p w14:paraId="6740EA89" w14:textId="77777777" w:rsidR="00355B74" w:rsidRDefault="00355B74" w:rsidP="00C25734">
            <w:pPr>
              <w:spacing w:after="0" w:line="240" w:lineRule="auto"/>
            </w:pPr>
            <w:r>
              <w:rPr>
                <w:sz w:val="20"/>
              </w:rPr>
              <w:t>W.P.8(4</w:t>
            </w:r>
            <w:r w:rsidRPr="00B72154">
              <w:rPr>
                <w:sz w:val="20"/>
              </w:rPr>
              <w:t>)</w:t>
            </w:r>
            <w:r>
              <w:rPr>
                <w:sz w:val="20"/>
              </w:rPr>
              <w:t xml:space="preserve"> Liczba operacji własnych dot. wykorzystania atutów i/lub ochrony rzeki Prosny</w:t>
            </w:r>
          </w:p>
        </w:tc>
        <w:tc>
          <w:tcPr>
            <w:tcW w:w="1275" w:type="dxa"/>
          </w:tcPr>
          <w:p w14:paraId="40727A03" w14:textId="77777777" w:rsidR="00355B74" w:rsidRPr="00D741A8" w:rsidRDefault="00355B74" w:rsidP="00C25734">
            <w:pPr>
              <w:spacing w:after="0" w:line="240" w:lineRule="auto"/>
              <w:jc w:val="both"/>
              <w:rPr>
                <w:sz w:val="18"/>
              </w:rPr>
            </w:pPr>
            <w:r>
              <w:rPr>
                <w:sz w:val="18"/>
              </w:rPr>
              <w:t>Liczba operacji własnych</w:t>
            </w:r>
          </w:p>
        </w:tc>
        <w:tc>
          <w:tcPr>
            <w:tcW w:w="1985" w:type="dxa"/>
          </w:tcPr>
          <w:p w14:paraId="02BFA2AE" w14:textId="77777777" w:rsidR="00355B74" w:rsidRDefault="00355B74" w:rsidP="00C25734">
            <w:pPr>
              <w:spacing w:after="0" w:line="240" w:lineRule="auto"/>
              <w:jc w:val="both"/>
            </w:pPr>
            <w:r>
              <w:rPr>
                <w:sz w:val="18"/>
              </w:rPr>
              <w:t>sprawozdanie z realizacji operacji własnej</w:t>
            </w:r>
          </w:p>
        </w:tc>
        <w:tc>
          <w:tcPr>
            <w:tcW w:w="240" w:type="dxa"/>
          </w:tcPr>
          <w:p w14:paraId="0CD09BAC" w14:textId="77777777" w:rsidR="00355B74" w:rsidRDefault="00355B74" w:rsidP="00C25734">
            <w:pPr>
              <w:spacing w:after="0" w:line="240" w:lineRule="auto"/>
              <w:jc w:val="both"/>
            </w:pPr>
          </w:p>
        </w:tc>
      </w:tr>
      <w:tr w:rsidR="00355B74" w14:paraId="20E8F70A" w14:textId="77777777" w:rsidTr="00F64276">
        <w:tc>
          <w:tcPr>
            <w:tcW w:w="2629" w:type="dxa"/>
            <w:shd w:val="clear" w:color="auto" w:fill="E2EFD9" w:themeFill="accent6" w:themeFillTint="33"/>
          </w:tcPr>
          <w:p w14:paraId="63270761" w14:textId="77777777" w:rsidR="00355B74" w:rsidRDefault="00355B74" w:rsidP="00C25734">
            <w:pPr>
              <w:spacing w:after="0" w:line="240" w:lineRule="auto"/>
              <w:jc w:val="both"/>
            </w:pPr>
            <w:r w:rsidRPr="000969FD">
              <w:rPr>
                <w:sz w:val="18"/>
              </w:rPr>
              <w:t>Wskaźnik rezultatu W</w:t>
            </w:r>
            <w:r>
              <w:rPr>
                <w:sz w:val="18"/>
              </w:rPr>
              <w:t>.7</w:t>
            </w:r>
            <w:r w:rsidRPr="000969FD">
              <w:rPr>
                <w:sz w:val="18"/>
              </w:rPr>
              <w:t>.(</w:t>
            </w:r>
            <w:r>
              <w:rPr>
                <w:sz w:val="18"/>
              </w:rPr>
              <w:t>1</w:t>
            </w:r>
            <w:r w:rsidRPr="000969FD">
              <w:rPr>
                <w:sz w:val="18"/>
              </w:rPr>
              <w:t>)</w:t>
            </w:r>
          </w:p>
        </w:tc>
        <w:tc>
          <w:tcPr>
            <w:tcW w:w="4029" w:type="dxa"/>
            <w:shd w:val="clear" w:color="auto" w:fill="E2EFD9" w:themeFill="accent6" w:themeFillTint="33"/>
          </w:tcPr>
          <w:p w14:paraId="6B52FDBC" w14:textId="77777777" w:rsidR="00355B74" w:rsidRPr="00F1373A" w:rsidRDefault="00355B74" w:rsidP="00C25734">
            <w:pPr>
              <w:spacing w:after="0" w:line="240" w:lineRule="auto"/>
              <w:rPr>
                <w:sz w:val="20"/>
              </w:rPr>
            </w:pPr>
            <w:r w:rsidRPr="00F1373A">
              <w:rPr>
                <w:sz w:val="20"/>
              </w:rPr>
              <w:t>nowe miejsca pracy objęte wsparciem w ramach projektów WPR</w:t>
            </w:r>
            <w:r>
              <w:rPr>
                <w:sz w:val="20"/>
              </w:rPr>
              <w:t xml:space="preserve"> (PS WPR)</w:t>
            </w:r>
          </w:p>
        </w:tc>
        <w:tc>
          <w:tcPr>
            <w:tcW w:w="1275" w:type="dxa"/>
            <w:shd w:val="clear" w:color="auto" w:fill="E2EFD9" w:themeFill="accent6" w:themeFillTint="33"/>
          </w:tcPr>
          <w:p w14:paraId="69DD0BE8" w14:textId="77777777" w:rsidR="00355B74" w:rsidRDefault="00355B74" w:rsidP="00C25734">
            <w:pPr>
              <w:spacing w:after="0" w:line="240" w:lineRule="auto"/>
              <w:jc w:val="both"/>
            </w:pPr>
            <w:r w:rsidRPr="00F1373A">
              <w:rPr>
                <w:sz w:val="18"/>
              </w:rPr>
              <w:t>Liczba miejsc pracy</w:t>
            </w:r>
          </w:p>
        </w:tc>
        <w:tc>
          <w:tcPr>
            <w:tcW w:w="1985" w:type="dxa"/>
            <w:shd w:val="clear" w:color="auto" w:fill="E2EFD9" w:themeFill="accent6" w:themeFillTint="33"/>
          </w:tcPr>
          <w:p w14:paraId="601EB1CD" w14:textId="77777777" w:rsidR="00355B74" w:rsidRDefault="00355B74" w:rsidP="00C25734">
            <w:pPr>
              <w:spacing w:after="0" w:line="240" w:lineRule="auto"/>
              <w:jc w:val="both"/>
            </w:pPr>
            <w:r>
              <w:rPr>
                <w:sz w:val="18"/>
              </w:rPr>
              <w:t>ankiety monitorujące, dane LGD</w:t>
            </w:r>
          </w:p>
        </w:tc>
        <w:tc>
          <w:tcPr>
            <w:tcW w:w="240" w:type="dxa"/>
          </w:tcPr>
          <w:p w14:paraId="1497DC3E" w14:textId="77777777" w:rsidR="00355B74" w:rsidRDefault="00355B74" w:rsidP="00C25734">
            <w:pPr>
              <w:spacing w:after="0" w:line="240" w:lineRule="auto"/>
              <w:jc w:val="both"/>
            </w:pPr>
          </w:p>
        </w:tc>
      </w:tr>
      <w:tr w:rsidR="00026D81" w14:paraId="41AB8733" w14:textId="77777777" w:rsidTr="00F64276">
        <w:tc>
          <w:tcPr>
            <w:tcW w:w="2629" w:type="dxa"/>
            <w:shd w:val="clear" w:color="auto" w:fill="E2EFD9" w:themeFill="accent6" w:themeFillTint="33"/>
          </w:tcPr>
          <w:p w14:paraId="7A1C71F1" w14:textId="59A68FF1" w:rsidR="00026D81" w:rsidRPr="000969FD" w:rsidRDefault="00026D81" w:rsidP="00C25734">
            <w:pPr>
              <w:spacing w:after="0" w:line="240" w:lineRule="auto"/>
              <w:jc w:val="both"/>
              <w:rPr>
                <w:sz w:val="18"/>
              </w:rPr>
            </w:pPr>
            <w:r>
              <w:rPr>
                <w:sz w:val="18"/>
              </w:rPr>
              <w:t>Wskaźnik rezultatu W.7</w:t>
            </w:r>
            <w:r w:rsidR="00E66FEE">
              <w:rPr>
                <w:sz w:val="18"/>
              </w:rPr>
              <w:t>.(2)</w:t>
            </w:r>
          </w:p>
        </w:tc>
        <w:tc>
          <w:tcPr>
            <w:tcW w:w="4029" w:type="dxa"/>
            <w:shd w:val="clear" w:color="auto" w:fill="E2EFD9" w:themeFill="accent6" w:themeFillTint="33"/>
          </w:tcPr>
          <w:p w14:paraId="304C3133" w14:textId="339C4AC2" w:rsidR="00026D81" w:rsidRPr="00F1373A" w:rsidRDefault="00E66FEE" w:rsidP="00C25734">
            <w:pPr>
              <w:spacing w:after="0" w:line="240" w:lineRule="auto"/>
              <w:rPr>
                <w:sz w:val="20"/>
              </w:rPr>
            </w:pPr>
            <w:r>
              <w:rPr>
                <w:sz w:val="20"/>
              </w:rPr>
              <w:t xml:space="preserve">liczba </w:t>
            </w:r>
            <w:r w:rsidR="00831776">
              <w:rPr>
                <w:sz w:val="20"/>
              </w:rPr>
              <w:t xml:space="preserve">gospodarstw rolnych, w tym przedsiębiorstw zajmujących się </w:t>
            </w:r>
            <w:proofErr w:type="spellStart"/>
            <w:r w:rsidR="00574954">
              <w:rPr>
                <w:sz w:val="20"/>
              </w:rPr>
              <w:t>biogospodarką</w:t>
            </w:r>
            <w:proofErr w:type="spellEnd"/>
            <w:r w:rsidR="00574954">
              <w:rPr>
                <w:sz w:val="20"/>
              </w:rPr>
              <w:t>, rozwiniętych dzięki wsparciu w ramach WPR</w:t>
            </w:r>
            <w:r w:rsidR="00831776">
              <w:rPr>
                <w:sz w:val="20"/>
              </w:rPr>
              <w:t xml:space="preserve"> </w:t>
            </w:r>
            <w:r>
              <w:rPr>
                <w:sz w:val="20"/>
              </w:rPr>
              <w:t xml:space="preserve"> </w:t>
            </w:r>
          </w:p>
        </w:tc>
        <w:tc>
          <w:tcPr>
            <w:tcW w:w="1275" w:type="dxa"/>
            <w:shd w:val="clear" w:color="auto" w:fill="E2EFD9" w:themeFill="accent6" w:themeFillTint="33"/>
          </w:tcPr>
          <w:p w14:paraId="760834BC" w14:textId="18874A3D" w:rsidR="00026D81" w:rsidRPr="00F1373A" w:rsidRDefault="004F65CD" w:rsidP="00C25734">
            <w:pPr>
              <w:spacing w:after="0" w:line="240" w:lineRule="auto"/>
              <w:jc w:val="both"/>
              <w:rPr>
                <w:sz w:val="18"/>
              </w:rPr>
            </w:pPr>
            <w:r>
              <w:rPr>
                <w:sz w:val="18"/>
              </w:rPr>
              <w:t>Liczba przedsiębiorstw</w:t>
            </w:r>
          </w:p>
        </w:tc>
        <w:tc>
          <w:tcPr>
            <w:tcW w:w="1985" w:type="dxa"/>
            <w:shd w:val="clear" w:color="auto" w:fill="E2EFD9" w:themeFill="accent6" w:themeFillTint="33"/>
          </w:tcPr>
          <w:p w14:paraId="33DC0DE1" w14:textId="4E3CAC75" w:rsidR="00026D81" w:rsidRDefault="004F65CD" w:rsidP="00C25734">
            <w:pPr>
              <w:spacing w:after="0" w:line="240" w:lineRule="auto"/>
              <w:jc w:val="both"/>
              <w:rPr>
                <w:sz w:val="18"/>
              </w:rPr>
            </w:pPr>
            <w:r>
              <w:rPr>
                <w:sz w:val="18"/>
              </w:rPr>
              <w:t>ankiety monitorujące, dane LGD</w:t>
            </w:r>
          </w:p>
        </w:tc>
        <w:tc>
          <w:tcPr>
            <w:tcW w:w="240" w:type="dxa"/>
          </w:tcPr>
          <w:p w14:paraId="1C0D34B3" w14:textId="77777777" w:rsidR="00026D81" w:rsidRDefault="00026D81" w:rsidP="00C25734">
            <w:pPr>
              <w:spacing w:after="0" w:line="240" w:lineRule="auto"/>
              <w:jc w:val="both"/>
            </w:pPr>
          </w:p>
        </w:tc>
      </w:tr>
      <w:tr w:rsidR="00355B74" w14:paraId="72FFFA5E" w14:textId="77777777" w:rsidTr="00F64276">
        <w:tc>
          <w:tcPr>
            <w:tcW w:w="2629" w:type="dxa"/>
            <w:shd w:val="clear" w:color="auto" w:fill="E2EFD9" w:themeFill="accent6" w:themeFillTint="33"/>
          </w:tcPr>
          <w:p w14:paraId="71E8E806" w14:textId="77777777" w:rsidR="00355B74" w:rsidRDefault="00355B74" w:rsidP="00C25734">
            <w:pPr>
              <w:spacing w:after="0" w:line="240" w:lineRule="auto"/>
              <w:jc w:val="both"/>
            </w:pPr>
            <w:r w:rsidRPr="000969FD">
              <w:rPr>
                <w:sz w:val="18"/>
              </w:rPr>
              <w:t>Wskaźnik rezultatu W</w:t>
            </w:r>
            <w:r>
              <w:rPr>
                <w:sz w:val="18"/>
              </w:rPr>
              <w:t>.8</w:t>
            </w:r>
            <w:r w:rsidRPr="000969FD">
              <w:rPr>
                <w:sz w:val="18"/>
              </w:rPr>
              <w:t>.(</w:t>
            </w:r>
            <w:r>
              <w:rPr>
                <w:sz w:val="18"/>
              </w:rPr>
              <w:t>1</w:t>
            </w:r>
            <w:r w:rsidRPr="000969FD">
              <w:rPr>
                <w:sz w:val="18"/>
              </w:rPr>
              <w:t>)</w:t>
            </w:r>
          </w:p>
        </w:tc>
        <w:tc>
          <w:tcPr>
            <w:tcW w:w="4029" w:type="dxa"/>
            <w:shd w:val="clear" w:color="auto" w:fill="E2EFD9" w:themeFill="accent6" w:themeFillTint="33"/>
          </w:tcPr>
          <w:p w14:paraId="0F1A1F40" w14:textId="17F688C1" w:rsidR="00355B74" w:rsidRDefault="005A25AF" w:rsidP="00C25734">
            <w:pPr>
              <w:spacing w:after="0" w:line="240" w:lineRule="auto"/>
            </w:pPr>
            <w:r>
              <w:rPr>
                <w:sz w:val="20"/>
              </w:rPr>
              <w:t>odsetek</w:t>
            </w:r>
            <w:r w:rsidR="00355B74" w:rsidRPr="00FB41D7">
              <w:rPr>
                <w:sz w:val="20"/>
              </w:rPr>
              <w:t xml:space="preserve"> ludności wiejskiej korzystającej z lepszego dostępu do usług i infrastruktury dzięki wsparciu z WPR</w:t>
            </w:r>
            <w:r w:rsidR="00355B74">
              <w:rPr>
                <w:sz w:val="20"/>
              </w:rPr>
              <w:t xml:space="preserve"> (PS WPR)</w:t>
            </w:r>
          </w:p>
        </w:tc>
        <w:tc>
          <w:tcPr>
            <w:tcW w:w="1275" w:type="dxa"/>
            <w:shd w:val="clear" w:color="auto" w:fill="E2EFD9" w:themeFill="accent6" w:themeFillTint="33"/>
          </w:tcPr>
          <w:p w14:paraId="782D9178" w14:textId="77777777" w:rsidR="00355B74" w:rsidRDefault="00355B74" w:rsidP="00C25734">
            <w:pPr>
              <w:spacing w:after="0" w:line="240" w:lineRule="auto"/>
              <w:jc w:val="both"/>
            </w:pPr>
            <w:r w:rsidRPr="00FB41D7">
              <w:rPr>
                <w:sz w:val="18"/>
              </w:rPr>
              <w:t>Liczba osób</w:t>
            </w:r>
          </w:p>
        </w:tc>
        <w:tc>
          <w:tcPr>
            <w:tcW w:w="1985" w:type="dxa"/>
            <w:shd w:val="clear" w:color="auto" w:fill="E2EFD9" w:themeFill="accent6" w:themeFillTint="33"/>
          </w:tcPr>
          <w:p w14:paraId="0732A3C8" w14:textId="77777777" w:rsidR="00355B74" w:rsidRDefault="00355B74" w:rsidP="00C25734">
            <w:pPr>
              <w:spacing w:after="0" w:line="240" w:lineRule="auto"/>
              <w:jc w:val="both"/>
            </w:pPr>
            <w:r>
              <w:rPr>
                <w:sz w:val="18"/>
              </w:rPr>
              <w:t>ankiety monitorujące, dane LGD</w:t>
            </w:r>
          </w:p>
        </w:tc>
        <w:tc>
          <w:tcPr>
            <w:tcW w:w="240" w:type="dxa"/>
          </w:tcPr>
          <w:p w14:paraId="3CC1D472" w14:textId="77777777" w:rsidR="00355B74" w:rsidRDefault="00355B74" w:rsidP="00C25734">
            <w:pPr>
              <w:spacing w:after="0" w:line="240" w:lineRule="auto"/>
              <w:jc w:val="both"/>
            </w:pPr>
          </w:p>
        </w:tc>
      </w:tr>
    </w:tbl>
    <w:p w14:paraId="65D84E36" w14:textId="77777777" w:rsidR="000969FD" w:rsidRDefault="000969FD" w:rsidP="00F94DE6">
      <w:pPr>
        <w:jc w:val="both"/>
        <w:rPr>
          <w:rFonts w:asciiTheme="majorHAnsi" w:eastAsiaTheme="majorEastAsia" w:hAnsiTheme="majorHAnsi" w:cstheme="majorBidi"/>
          <w:color w:val="2F5496" w:themeColor="accent1" w:themeShade="BF"/>
          <w:sz w:val="32"/>
          <w:szCs w:val="32"/>
        </w:rPr>
      </w:pPr>
    </w:p>
    <w:p w14:paraId="4E8EA9A8" w14:textId="77777777" w:rsidR="00355B74" w:rsidRDefault="00355B74">
      <w:pPr>
        <w:spacing w:after="160" w:line="259" w:lineRule="auto"/>
        <w:rPr>
          <w:rFonts w:asciiTheme="majorHAnsi" w:eastAsiaTheme="majorEastAsia" w:hAnsiTheme="majorHAnsi" w:cstheme="majorBidi"/>
          <w:color w:val="2F5496" w:themeColor="accent1" w:themeShade="BF"/>
          <w:sz w:val="32"/>
          <w:szCs w:val="32"/>
        </w:rPr>
      </w:pPr>
      <w:r>
        <w:br w:type="page"/>
      </w:r>
    </w:p>
    <w:p w14:paraId="1A020037" w14:textId="02E2B6E2" w:rsidR="0067024B" w:rsidRDefault="0067024B" w:rsidP="0067024B">
      <w:pPr>
        <w:pStyle w:val="Nagwek1"/>
        <w:jc w:val="both"/>
      </w:pPr>
      <w:bookmarkStart w:id="39" w:name="_Toc135831310"/>
      <w:r>
        <w:lastRenderedPageBreak/>
        <w:t>Rozdział VII Sposób wyboru i oceny operacji oraz sposób ustanawiania kryteriów wyboru</w:t>
      </w:r>
      <w:bookmarkEnd w:id="17"/>
      <w:bookmarkEnd w:id="39"/>
    </w:p>
    <w:p w14:paraId="5E593656" w14:textId="032CFA01" w:rsidR="00ED2383" w:rsidRDefault="00AE316E" w:rsidP="004C6A82">
      <w:pPr>
        <w:pStyle w:val="Akapitzlist"/>
        <w:numPr>
          <w:ilvl w:val="0"/>
          <w:numId w:val="25"/>
        </w:numPr>
        <w:spacing w:after="0" w:line="259" w:lineRule="auto"/>
        <w:ind w:left="0" w:firstLine="0"/>
        <w:jc w:val="both"/>
        <w:rPr>
          <w:b/>
          <w:bCs/>
        </w:rPr>
      </w:pPr>
      <w:r w:rsidRPr="005766D7">
        <w:rPr>
          <w:b/>
          <w:bCs/>
        </w:rPr>
        <w:t>Ogólna charakterystyka wewnętrznej organizacji pracy LGD, w tym przyjętych rozwiązań formalno-instytucjonalnych wraz ze zwięzłą informacją wskazującą sposób powstawania poszczególnych procedur, ich kluczowe cele i założenia.</w:t>
      </w:r>
    </w:p>
    <w:p w14:paraId="43CF0EE9" w14:textId="1EECBBDE" w:rsidR="00C62085" w:rsidRDefault="00C62085" w:rsidP="00C62085">
      <w:pPr>
        <w:spacing w:after="0" w:line="259" w:lineRule="auto"/>
        <w:jc w:val="both"/>
        <w:rPr>
          <w:bCs/>
        </w:rPr>
      </w:pPr>
      <w:r w:rsidRPr="00E904A0">
        <w:rPr>
          <w:bCs/>
        </w:rPr>
        <w:t>Ustalenie przejrzystych, obiektywnych i niedyskryminujących reguł i zasad funkcjonowania LGD, w tym procedur dotyczących zasad oceny i wyboru operacji w ramach wdrażania LSR było jednym z ważniejszych elementów prac nad LSR</w:t>
      </w:r>
      <w:r w:rsidR="00E904A0" w:rsidRPr="00E904A0">
        <w:rPr>
          <w:bCs/>
        </w:rPr>
        <w:t xml:space="preserve"> już w ubiegłym okresie programowania</w:t>
      </w:r>
      <w:r w:rsidRPr="00E904A0">
        <w:rPr>
          <w:bCs/>
        </w:rPr>
        <w:t xml:space="preserve">. Właściwie sformułowane procedury są bowiem – jak pokazała dotychczasowa praktyka LGD </w:t>
      </w:r>
      <w:r w:rsidR="00E904A0" w:rsidRPr="00E904A0">
        <w:rPr>
          <w:bCs/>
        </w:rPr>
        <w:t xml:space="preserve"> </w:t>
      </w:r>
      <w:r w:rsidRPr="00E904A0">
        <w:rPr>
          <w:bCs/>
        </w:rPr>
        <w:t xml:space="preserve">- jednym z podstawowych warunków sprawnego i efektywnego wdrażania strategii. Jako, że w funkcjonowanie wewnętrznych mechanizmów LGD są zaangażowane z jednej strony poszczególne organy statutowe LGD, tj. w szczególności Zarząd i Rada, a także Biuro LGD, a z drugiej – wnioskodawcy, istotną kwestią przy ich projektowaniu było uwzględnienie różnych punktów widzenia na cały ww. proces. </w:t>
      </w:r>
    </w:p>
    <w:p w14:paraId="1B528A87" w14:textId="77777777" w:rsidR="003248CF" w:rsidRDefault="003248CF" w:rsidP="00C62085">
      <w:pPr>
        <w:spacing w:after="0" w:line="259" w:lineRule="auto"/>
        <w:jc w:val="both"/>
        <w:rPr>
          <w:bCs/>
        </w:rPr>
      </w:pPr>
    </w:p>
    <w:p w14:paraId="255EC7DF" w14:textId="6E082F99" w:rsidR="00A50C61" w:rsidRDefault="00AE316E" w:rsidP="00127272">
      <w:pPr>
        <w:pStyle w:val="Akapitzlist"/>
        <w:spacing w:after="0"/>
        <w:ind w:left="0"/>
        <w:jc w:val="both"/>
      </w:pPr>
      <w:r>
        <w:t xml:space="preserve">Kluczowym celem procedur jest </w:t>
      </w:r>
      <w:r w:rsidRPr="002E3755">
        <w:rPr>
          <w:b/>
        </w:rPr>
        <w:t xml:space="preserve">zapewnienie rzetelnego, sprawnego i </w:t>
      </w:r>
      <w:r w:rsidR="00A50C61" w:rsidRPr="002E3755">
        <w:rPr>
          <w:b/>
        </w:rPr>
        <w:t xml:space="preserve">maksymalnie transparentnego </w:t>
      </w:r>
      <w:r w:rsidRPr="002E3755">
        <w:rPr>
          <w:b/>
        </w:rPr>
        <w:t xml:space="preserve">przebiegu całego procesu </w:t>
      </w:r>
      <w:r w:rsidR="00A50C61" w:rsidRPr="002E3755">
        <w:rPr>
          <w:b/>
        </w:rPr>
        <w:t>ubiegania się</w:t>
      </w:r>
      <w:r w:rsidRPr="002E3755">
        <w:rPr>
          <w:b/>
        </w:rPr>
        <w:t xml:space="preserve"> o dofinansowanie </w:t>
      </w:r>
      <w:r w:rsidR="00A50C61" w:rsidRPr="002E3755">
        <w:rPr>
          <w:b/>
        </w:rPr>
        <w:t xml:space="preserve">ze środków przeznaczonych na wdrażanie LSR, </w:t>
      </w:r>
      <w:r w:rsidR="00A50C61" w:rsidRPr="005D34B4">
        <w:t xml:space="preserve">tj. </w:t>
      </w:r>
      <w:r w:rsidRPr="005D34B4">
        <w:t xml:space="preserve">od momentu złożenia wniosków w biurze LGD poprzez ocenę i wybór operacji, aż do momentu przekazania ich </w:t>
      </w:r>
      <w:r w:rsidR="00A50C61" w:rsidRPr="005D34B4">
        <w:t xml:space="preserve">do dalszego procedowania </w:t>
      </w:r>
      <w:r w:rsidRPr="005D34B4">
        <w:t>Samorządowi Województwa</w:t>
      </w:r>
      <w:r w:rsidR="00A50C61" w:rsidRPr="005D34B4">
        <w:t xml:space="preserve"> Opolskiego</w:t>
      </w:r>
      <w:r w:rsidRPr="005D34B4">
        <w:t xml:space="preserve"> lub zawarcia umów z </w:t>
      </w:r>
      <w:proofErr w:type="spellStart"/>
      <w:r w:rsidRPr="005D34B4">
        <w:t>grantobiorcami</w:t>
      </w:r>
      <w:proofErr w:type="spellEnd"/>
      <w:r w:rsidRPr="005D34B4">
        <w:t xml:space="preserve"> i rozliczenia zadań – w przypadku projektów grantowych. </w:t>
      </w:r>
      <w:r>
        <w:t xml:space="preserve">Główne założenia procedur </w:t>
      </w:r>
      <w:r w:rsidR="00A50C61">
        <w:t xml:space="preserve">– oprócz przejrzystości - </w:t>
      </w:r>
      <w:r>
        <w:t xml:space="preserve">mają zapobiegać </w:t>
      </w:r>
      <w:r w:rsidR="00A50C61">
        <w:t xml:space="preserve">powstawaniu </w:t>
      </w:r>
      <w:r>
        <w:t>konflikt</w:t>
      </w:r>
      <w:r w:rsidR="00A50C61">
        <w:t>ów</w:t>
      </w:r>
      <w:r>
        <w:t xml:space="preserve"> interesów, a także zapewniać </w:t>
      </w:r>
      <w:r w:rsidR="00A50C61">
        <w:t xml:space="preserve">wnioskodawcom </w:t>
      </w:r>
      <w:r>
        <w:t xml:space="preserve">możliwość złożenia protestu/odwołania. </w:t>
      </w:r>
    </w:p>
    <w:p w14:paraId="3BC75307" w14:textId="35E0E24A" w:rsidR="002A2CEA" w:rsidRDefault="002A2CEA" w:rsidP="00127272">
      <w:pPr>
        <w:pStyle w:val="Nagwek"/>
        <w:tabs>
          <w:tab w:val="clear" w:pos="4536"/>
          <w:tab w:val="center" w:pos="426"/>
        </w:tabs>
        <w:spacing w:line="276" w:lineRule="auto"/>
        <w:jc w:val="both"/>
        <w:rPr>
          <w:rFonts w:eastAsia="Calibri" w:cstheme="minorHAnsi"/>
        </w:rPr>
      </w:pPr>
      <w:r w:rsidRPr="0017145B">
        <w:rPr>
          <w:rFonts w:ascii="Arial Narrow" w:eastAsia="Calibri" w:hAnsi="Arial Narrow" w:cs="Arial"/>
        </w:rPr>
        <w:tab/>
      </w:r>
      <w:r w:rsidRPr="009146FF">
        <w:rPr>
          <w:rFonts w:eastAsia="Calibri" w:cstheme="minorHAnsi"/>
        </w:rPr>
        <w:t xml:space="preserve">W procedurach określono sposób organizacji naborów wniosków, z podaniem trybu ogłaszania, czasu trwania naboru i miejsca składania wniosków. Przewidziano także podawanie do publicznej wiadomości wyników oceny </w:t>
      </w:r>
      <w:r w:rsidR="00BF254A">
        <w:rPr>
          <w:rFonts w:eastAsia="Calibri" w:cstheme="minorHAnsi"/>
        </w:rPr>
        <w:br/>
      </w:r>
      <w:r w:rsidRPr="009146FF">
        <w:rPr>
          <w:rFonts w:eastAsia="Calibri" w:cstheme="minorHAnsi"/>
        </w:rPr>
        <w:t xml:space="preserve">w formie protokołów z posiedzeń Rady. </w:t>
      </w:r>
      <w:r w:rsidRPr="009146FF">
        <w:rPr>
          <w:rFonts w:eastAsia="Calibri" w:cstheme="minorHAnsi"/>
        </w:rPr>
        <w:tab/>
        <w:t xml:space="preserve">Przyjęte </w:t>
      </w:r>
      <w:r w:rsidRPr="00A108C3">
        <w:rPr>
          <w:rFonts w:eastAsia="Calibri" w:cstheme="minorHAnsi"/>
        </w:rPr>
        <w:t xml:space="preserve">procedury są: zgodne z przepisami obowiązującymi dla RLKS, </w:t>
      </w:r>
      <w:r w:rsidR="005D34B4" w:rsidRPr="005D7F6E">
        <w:rPr>
          <w:rFonts w:eastAsia="Calibri" w:cstheme="minorHAnsi"/>
        </w:rPr>
        <w:t>jawne,</w:t>
      </w:r>
      <w:r w:rsidR="005D34B4">
        <w:rPr>
          <w:rFonts w:eastAsia="Calibri" w:cstheme="minorHAnsi"/>
        </w:rPr>
        <w:t xml:space="preserve"> </w:t>
      </w:r>
      <w:r w:rsidRPr="00A108C3">
        <w:rPr>
          <w:rFonts w:eastAsia="Calibri" w:cstheme="minorHAnsi"/>
        </w:rPr>
        <w:t xml:space="preserve">niedyskryminujące, przejrzyste, pozwalające uniknąć ryzyka konfliktu interesów (zawierają wzory deklaracji bezstronności oraz księgę interesów), przewidują zachowanie parytetu sektorowego, szczegółowo regulują sytuacje wyjątkowe w procesie oceny wniosków, zapewniają stosowanie tych samych kryteriów w ramach danego naboru, określają tryb wniesienia protestu. </w:t>
      </w:r>
      <w:r w:rsidRPr="009146FF">
        <w:rPr>
          <w:rFonts w:eastAsia="Calibri" w:cstheme="minorHAnsi"/>
        </w:rPr>
        <w:t xml:space="preserve">Do wszystkich procedur opracowano również w formie załączników wzory uchwał, pism czy protokołów ułatwiających prace organów LGD oraz </w:t>
      </w:r>
      <w:r w:rsidR="00C729B7">
        <w:rPr>
          <w:rFonts w:eastAsia="Calibri" w:cstheme="minorHAnsi"/>
        </w:rPr>
        <w:t>B</w:t>
      </w:r>
      <w:r w:rsidR="00C729B7" w:rsidRPr="009146FF">
        <w:rPr>
          <w:rFonts w:eastAsia="Calibri" w:cstheme="minorHAnsi"/>
        </w:rPr>
        <w:t>iura</w:t>
      </w:r>
      <w:r w:rsidRPr="009146FF">
        <w:rPr>
          <w:rFonts w:eastAsia="Calibri" w:cstheme="minorHAnsi"/>
        </w:rPr>
        <w:t>.</w:t>
      </w:r>
    </w:p>
    <w:p w14:paraId="098E7BCB" w14:textId="77777777" w:rsidR="002E3755" w:rsidRPr="009146FF" w:rsidRDefault="002E3755" w:rsidP="00127272">
      <w:pPr>
        <w:pStyle w:val="Nagwek"/>
        <w:tabs>
          <w:tab w:val="clear" w:pos="4536"/>
          <w:tab w:val="center" w:pos="426"/>
        </w:tabs>
        <w:spacing w:line="276" w:lineRule="auto"/>
        <w:jc w:val="both"/>
        <w:rPr>
          <w:rFonts w:eastAsia="Calibri" w:cstheme="minorHAnsi"/>
        </w:rPr>
      </w:pPr>
    </w:p>
    <w:p w14:paraId="5015B2CB" w14:textId="103D3424" w:rsidR="002A2CEA" w:rsidRDefault="002A2CEA" w:rsidP="00127272">
      <w:pPr>
        <w:pStyle w:val="Akapitzlist"/>
        <w:spacing w:after="0"/>
        <w:ind w:left="0"/>
        <w:jc w:val="both"/>
      </w:pPr>
      <w:r w:rsidRPr="002E3755">
        <w:rPr>
          <w:rFonts w:cstheme="minorHAnsi"/>
          <w:b/>
        </w:rPr>
        <w:t>Procedury wyboru i oceny grantu w ramach projektów grantow</w:t>
      </w:r>
      <w:r w:rsidR="003F4B0A">
        <w:rPr>
          <w:rFonts w:cstheme="minorHAnsi"/>
          <w:b/>
        </w:rPr>
        <w:t>ych</w:t>
      </w:r>
      <w:r w:rsidRPr="002A2CEA">
        <w:rPr>
          <w:rFonts w:cstheme="minorHAnsi"/>
        </w:rPr>
        <w:t xml:space="preserve"> określają sposób organizacji naborów projektów grantowych, podanie trybu ogłoszenia, czasu trwania naboru i miejsca składania wniosków</w:t>
      </w:r>
      <w:r>
        <w:t>. Przewidziano podanie do publicznej wiadomości wyników oceny w formie protokołu. W procedurach ujęte są również kryteria oceny oraz wzory kart oceny</w:t>
      </w:r>
      <w:r w:rsidR="009B1E4F">
        <w:t xml:space="preserve"> oraz pozostałych dokumentów.</w:t>
      </w:r>
      <w:r>
        <w:t xml:space="preserve"> </w:t>
      </w:r>
    </w:p>
    <w:p w14:paraId="694A8E6D" w14:textId="77777777" w:rsidR="002E3755" w:rsidRDefault="002E3755" w:rsidP="00127272">
      <w:pPr>
        <w:pStyle w:val="Akapitzlist"/>
        <w:spacing w:after="0"/>
        <w:ind w:left="0"/>
        <w:jc w:val="both"/>
      </w:pPr>
    </w:p>
    <w:p w14:paraId="1AAB513B" w14:textId="2D5D1D84" w:rsidR="00A50C61" w:rsidRPr="009D64E2" w:rsidRDefault="00A50C61" w:rsidP="00127272">
      <w:pPr>
        <w:pStyle w:val="Akapitzlist"/>
        <w:spacing w:after="0"/>
        <w:ind w:left="0"/>
        <w:jc w:val="both"/>
      </w:pPr>
      <w:r>
        <w:t>Ostateczne wersje procedur zostaną przygotowane przez Biuro LGD</w:t>
      </w:r>
      <w:r w:rsidR="00475230">
        <w:t xml:space="preserve"> i </w:t>
      </w:r>
      <w:r w:rsidR="00475230" w:rsidRPr="009146FF">
        <w:t xml:space="preserve">zatwierdzone przez </w:t>
      </w:r>
      <w:r w:rsidR="00A024E7" w:rsidRPr="009146FF">
        <w:t>Zarząd Stowarzyszenia</w:t>
      </w:r>
      <w:r w:rsidRPr="003248CF">
        <w:t xml:space="preserve"> </w:t>
      </w:r>
      <w:r w:rsidRPr="009146FF">
        <w:t>przed zawarciem umowy ramowej</w:t>
      </w:r>
      <w:r w:rsidRPr="003248CF">
        <w:t>,</w:t>
      </w:r>
      <w:r>
        <w:t xml:space="preserve"> w oparciu o przekazane wytyczne, z uwzględnieniem najlepszych rozwiązań </w:t>
      </w:r>
      <w:r w:rsidR="00BF254A">
        <w:br/>
      </w:r>
      <w:r>
        <w:t>w  tym zakresie z okresu wdrażania LSR w latach 2016-2023.</w:t>
      </w:r>
      <w:r w:rsidR="00AE316E">
        <w:t xml:space="preserve"> LGD </w:t>
      </w:r>
      <w:r>
        <w:t>Górna Prosna, bazując na dotychczasowej praktyce,</w:t>
      </w:r>
      <w:r w:rsidR="00AE316E">
        <w:t xml:space="preserve"> </w:t>
      </w:r>
      <w:r w:rsidR="00E904A0">
        <w:t>przygotowuje</w:t>
      </w:r>
      <w:r w:rsidR="00AE316E">
        <w:t xml:space="preserve"> następujące procedury dotyczące czynności związanych z przeprowadzaniem naboru, oceny i wyboru wniosków o dofinansowanie operacji składanych przez podmioty inne niż LGD oraz realizacją projektów grantowych i operacji własnych LGD</w:t>
      </w:r>
      <w:r w:rsidR="00AE316E" w:rsidRPr="009D64E2">
        <w:t xml:space="preserve">: </w:t>
      </w:r>
    </w:p>
    <w:p w14:paraId="2D2902A2" w14:textId="34AAC509" w:rsidR="00A50C61" w:rsidRPr="002E3755" w:rsidRDefault="009D64E2" w:rsidP="004C6A82">
      <w:pPr>
        <w:pStyle w:val="Akapitzlist"/>
        <w:numPr>
          <w:ilvl w:val="0"/>
          <w:numId w:val="26"/>
        </w:numPr>
        <w:spacing w:after="0"/>
        <w:jc w:val="both"/>
        <w:rPr>
          <w:i/>
        </w:rPr>
      </w:pPr>
      <w:r w:rsidRPr="002E3755">
        <w:rPr>
          <w:i/>
        </w:rPr>
        <w:t>p</w:t>
      </w:r>
      <w:r w:rsidR="009B1E4F" w:rsidRPr="002E3755">
        <w:rPr>
          <w:i/>
        </w:rPr>
        <w:t>rocedura przeprowadzenia naborów wniosków i wyboru operacji, z wyłączeniem operacji własnych</w:t>
      </w:r>
      <w:r w:rsidR="002E3755">
        <w:rPr>
          <w:i/>
        </w:rPr>
        <w:t>,</w:t>
      </w:r>
    </w:p>
    <w:p w14:paraId="0A317728" w14:textId="77777777" w:rsidR="002E3755" w:rsidRDefault="009D64E2" w:rsidP="004C6A82">
      <w:pPr>
        <w:pStyle w:val="Akapitzlist"/>
        <w:numPr>
          <w:ilvl w:val="0"/>
          <w:numId w:val="26"/>
        </w:numPr>
        <w:spacing w:after="0"/>
        <w:jc w:val="both"/>
        <w:rPr>
          <w:i/>
        </w:rPr>
      </w:pPr>
      <w:r w:rsidRPr="002E3755">
        <w:rPr>
          <w:i/>
        </w:rPr>
        <w:t>p</w:t>
      </w:r>
      <w:r w:rsidR="009B1E4F" w:rsidRPr="002E3755">
        <w:rPr>
          <w:i/>
        </w:rPr>
        <w:t>ro</w:t>
      </w:r>
      <w:r w:rsidR="002E3755">
        <w:rPr>
          <w:i/>
        </w:rPr>
        <w:t>cedura wyboru operacji własnych,</w:t>
      </w:r>
    </w:p>
    <w:p w14:paraId="2FB7CFBF" w14:textId="3596760F" w:rsidR="00A50C61" w:rsidRPr="002E3755" w:rsidRDefault="009D64E2" w:rsidP="004C6A82">
      <w:pPr>
        <w:pStyle w:val="Akapitzlist"/>
        <w:numPr>
          <w:ilvl w:val="0"/>
          <w:numId w:val="26"/>
        </w:numPr>
        <w:spacing w:after="0"/>
        <w:jc w:val="both"/>
        <w:rPr>
          <w:i/>
        </w:rPr>
      </w:pPr>
      <w:r w:rsidRPr="002E3755">
        <w:rPr>
          <w:i/>
        </w:rPr>
        <w:t>p</w:t>
      </w:r>
      <w:r w:rsidR="009B1E4F" w:rsidRPr="002E3755">
        <w:rPr>
          <w:i/>
        </w:rPr>
        <w:t>rocedura wyboru i oceny grant</w:t>
      </w:r>
      <w:r w:rsidR="002E3755">
        <w:rPr>
          <w:i/>
        </w:rPr>
        <w:t>u w ramach projektów grantowych,</w:t>
      </w:r>
    </w:p>
    <w:p w14:paraId="4C146E98" w14:textId="4A774EF9" w:rsidR="00A50C61" w:rsidRPr="006E551A" w:rsidRDefault="009D64E2" w:rsidP="004C6A82">
      <w:pPr>
        <w:pStyle w:val="Akapitzlist"/>
        <w:numPr>
          <w:ilvl w:val="0"/>
          <w:numId w:val="26"/>
        </w:numPr>
        <w:spacing w:after="0"/>
        <w:jc w:val="both"/>
      </w:pPr>
      <w:r w:rsidRPr="002E3755">
        <w:rPr>
          <w:i/>
        </w:rPr>
        <w:t>p</w:t>
      </w:r>
      <w:r w:rsidR="009B1E4F" w:rsidRPr="002E3755">
        <w:rPr>
          <w:i/>
        </w:rPr>
        <w:t>rocedura uchwalania i zmiany kryteriów wyboru operacji</w:t>
      </w:r>
      <w:r w:rsidR="002E3755">
        <w:rPr>
          <w:i/>
        </w:rPr>
        <w:t>,</w:t>
      </w:r>
    </w:p>
    <w:p w14:paraId="5E1D8132" w14:textId="6608A549" w:rsidR="006E551A" w:rsidRPr="009146FF" w:rsidRDefault="006E551A" w:rsidP="004C6A82">
      <w:pPr>
        <w:pStyle w:val="Akapitzlist"/>
        <w:numPr>
          <w:ilvl w:val="0"/>
          <w:numId w:val="26"/>
        </w:numPr>
        <w:spacing w:after="0"/>
        <w:jc w:val="both"/>
      </w:pPr>
      <w:r w:rsidRPr="006E551A">
        <w:rPr>
          <w:i/>
        </w:rPr>
        <w:t>procedurę dokonywania ewaluacji własnej</w:t>
      </w:r>
      <w:r>
        <w:rPr>
          <w:i/>
        </w:rPr>
        <w:t>.</w:t>
      </w:r>
    </w:p>
    <w:p w14:paraId="3444500F" w14:textId="5F71D72D" w:rsidR="00A50C61" w:rsidRPr="00E904A0" w:rsidRDefault="00A50C61" w:rsidP="002E3755">
      <w:pPr>
        <w:pStyle w:val="Akapitzlist"/>
        <w:spacing w:after="0"/>
        <w:jc w:val="both"/>
        <w:rPr>
          <w:highlight w:val="yellow"/>
        </w:rPr>
      </w:pPr>
    </w:p>
    <w:p w14:paraId="49E74CB7" w14:textId="5152EC23" w:rsidR="00AE316E" w:rsidRDefault="002E3755" w:rsidP="00A50C61">
      <w:pPr>
        <w:spacing w:after="0"/>
        <w:jc w:val="both"/>
      </w:pPr>
      <w:r w:rsidRPr="00EC492B">
        <w:t xml:space="preserve">Wszystkie powyższe procedury </w:t>
      </w:r>
      <w:r w:rsidR="00A108C3">
        <w:t xml:space="preserve">przygotowuje Biuro LGD, a </w:t>
      </w:r>
      <w:r w:rsidRPr="00EC492B">
        <w:t xml:space="preserve">zatwierdza Zarząd Stowarzyszenia, a następnie </w:t>
      </w:r>
      <w:r w:rsidR="00AE316E" w:rsidRPr="00EC492B">
        <w:t>są</w:t>
      </w:r>
      <w:r w:rsidRPr="00EC492B">
        <w:t xml:space="preserve"> one</w:t>
      </w:r>
      <w:r w:rsidR="00AE316E" w:rsidRPr="00EC492B">
        <w:t xml:space="preserve"> obligatoryjnie podawane do publicznej wiadomości, poprzez</w:t>
      </w:r>
      <w:r w:rsidR="00AE316E">
        <w:t xml:space="preserve"> opublikowanie ich na stronie internetowej </w:t>
      </w:r>
      <w:r w:rsidR="00A50C61">
        <w:t>LGD</w:t>
      </w:r>
      <w:r w:rsidR="00AE316E">
        <w:t xml:space="preserve"> </w:t>
      </w:r>
      <w:r w:rsidR="00AE316E">
        <w:lastRenderedPageBreak/>
        <w:t>(obowiązek publikacji dotyczy również zmian ww. procedur). Jawność procedur pozwala nie tylko na zachowanie transparentności w działaniu, ale również na lepsze zrozumienie przez potencjalnych wnioskodawców całego procesu ubiegania się o przyznanie pomocy ze środków LSR. Szczegółowe opisy przyjętych rozwiązań, w tym dotyczących organizacji całego procesu oceny, zapewniania parytetów w głosowaniach</w:t>
      </w:r>
      <w:r w:rsidR="00E904A0">
        <w:t>,</w:t>
      </w:r>
      <w:r w:rsidR="00AE316E">
        <w:t xml:space="preserve"> zachowania bezstronności, dostępnej intensywności pomocy i maksymalnych kwot wsparcia, a także możliwościach złożenia </w:t>
      </w:r>
      <w:r w:rsidR="00AE316E" w:rsidRPr="00027505">
        <w:t xml:space="preserve">protestu </w:t>
      </w:r>
      <w:r w:rsidR="00AE316E" w:rsidRPr="00494043">
        <w:t xml:space="preserve">znajdą się w odrębnych dokumentach dot. poszczególnych procedur oraz </w:t>
      </w:r>
      <w:r w:rsidR="00A50C61" w:rsidRPr="00494043">
        <w:t xml:space="preserve">w </w:t>
      </w:r>
      <w:r w:rsidR="00AE316E" w:rsidRPr="00494043">
        <w:t>Regulaminie Rady</w:t>
      </w:r>
      <w:r w:rsidR="00AE316E" w:rsidRPr="00027505">
        <w:t>.</w:t>
      </w:r>
      <w:r w:rsidR="00AE316E">
        <w:t xml:space="preserve"> </w:t>
      </w:r>
    </w:p>
    <w:p w14:paraId="10C7987C" w14:textId="77777777" w:rsidR="00AE316E" w:rsidRDefault="00AE316E" w:rsidP="00AE316E">
      <w:pPr>
        <w:pStyle w:val="Akapitzlist"/>
        <w:spacing w:after="0"/>
        <w:ind w:left="0"/>
        <w:jc w:val="both"/>
      </w:pPr>
    </w:p>
    <w:p w14:paraId="4976EE28" w14:textId="68420CF8" w:rsidR="00AE316E" w:rsidRPr="00546F0F" w:rsidRDefault="00AE316E" w:rsidP="004C6A82">
      <w:pPr>
        <w:pStyle w:val="Akapitzlist"/>
        <w:numPr>
          <w:ilvl w:val="0"/>
          <w:numId w:val="25"/>
        </w:numPr>
        <w:spacing w:after="0" w:line="259" w:lineRule="auto"/>
        <w:ind w:left="0" w:firstLine="0"/>
        <w:jc w:val="both"/>
        <w:rPr>
          <w:b/>
          <w:bCs/>
        </w:rPr>
      </w:pPr>
      <w:r w:rsidRPr="00546F0F">
        <w:rPr>
          <w:b/>
          <w:bCs/>
        </w:rPr>
        <w:t xml:space="preserve">Sposób ustanawiania i zmiany kryteriów wyboru zgodnie z wymogami określonymi dla programów, </w:t>
      </w:r>
      <w:r w:rsidR="00BF254A">
        <w:rPr>
          <w:b/>
          <w:bCs/>
        </w:rPr>
        <w:br/>
      </w:r>
      <w:r w:rsidRPr="00546F0F">
        <w:rPr>
          <w:b/>
          <w:bCs/>
        </w:rPr>
        <w:t xml:space="preserve">w ramach których planowane jest finansowanie LSR z uwzględnieniem powiązania kryteriów wyboru z diagnozą obszaru, celami i wskaźnikami. </w:t>
      </w:r>
    </w:p>
    <w:p w14:paraId="697BB936" w14:textId="2455EB56" w:rsidR="00027505" w:rsidRDefault="00ED2383" w:rsidP="005A25AF">
      <w:pPr>
        <w:pStyle w:val="Akapitzlist"/>
        <w:spacing w:after="0"/>
        <w:ind w:left="0"/>
        <w:jc w:val="both"/>
      </w:pPr>
      <w:r>
        <w:t xml:space="preserve">Punktem wyjścia do ogólnej postaci kryteriów wyboru operacji w LSR GP na lata 2024-2029 były zestawy kryteriów wyboru operacji stosowane dla poszczególnych przedsięwzięć w poprzednim okresie programowania, które jednak </w:t>
      </w:r>
      <w:r w:rsidR="00E904A0" w:rsidRPr="009146FF">
        <w:t>sprawiały członkom Rady pewne problemy, np.</w:t>
      </w:r>
      <w:r w:rsidR="00E904A0" w:rsidRPr="009C110C">
        <w:t xml:space="preserve"> </w:t>
      </w:r>
      <w:r w:rsidRPr="009146FF">
        <w:t>budziły wątpliwości interpretacyjn</w:t>
      </w:r>
      <w:r w:rsidR="00E904A0" w:rsidRPr="009146FF">
        <w:t>e</w:t>
      </w:r>
      <w:r w:rsidR="00475230" w:rsidRPr="009146FF">
        <w:t xml:space="preserve"> (w szczególności kryterium innowacyjności)</w:t>
      </w:r>
      <w:r w:rsidRPr="009146FF">
        <w:t xml:space="preserve">, sprawiając </w:t>
      </w:r>
      <w:r w:rsidR="00E904A0" w:rsidRPr="009146FF">
        <w:t xml:space="preserve">niekiedy </w:t>
      </w:r>
      <w:r w:rsidRPr="009146FF">
        <w:t xml:space="preserve">przy tym </w:t>
      </w:r>
      <w:r w:rsidR="00F41AAC" w:rsidRPr="009146FF">
        <w:t>wraże</w:t>
      </w:r>
      <w:r w:rsidRPr="009146FF">
        <w:t>nie niepełnej adekwatności</w:t>
      </w:r>
      <w:r w:rsidRPr="009C110C">
        <w:t xml:space="preserve">. </w:t>
      </w:r>
      <w:r w:rsidR="00F41AAC" w:rsidRPr="009C110C">
        <w:t>Po</w:t>
      </w:r>
      <w:r w:rsidRPr="009C110C">
        <w:t xml:space="preserve"> wstępnej konsultacji z </w:t>
      </w:r>
      <w:r w:rsidR="00A108C3">
        <w:t xml:space="preserve">Grupą </w:t>
      </w:r>
      <w:r w:rsidRPr="009C110C">
        <w:t>Robocz</w:t>
      </w:r>
      <w:r w:rsidR="00A108C3">
        <w:t>ą</w:t>
      </w:r>
      <w:r w:rsidRPr="009C110C">
        <w:t xml:space="preserve"> ds. opracowania LSR </w:t>
      </w:r>
      <w:r w:rsidR="00F41AAC" w:rsidRPr="009C110C">
        <w:t>- kierując się założeniami: obiektywizmu, niedyskryminacji</w:t>
      </w:r>
      <w:r w:rsidR="00F41AAC">
        <w:t xml:space="preserve">, przejrzystości i powiązania z diagnozą obszaru - ustanowiono w ramach konsultacji z Radą LGD </w:t>
      </w:r>
      <w:r>
        <w:t>nowy</w:t>
      </w:r>
      <w:r w:rsidR="00F41AAC">
        <w:t xml:space="preserve">, </w:t>
      </w:r>
      <w:r w:rsidR="00F41AAC" w:rsidRPr="009146FF">
        <w:rPr>
          <w:b/>
        </w:rPr>
        <w:t>kierunkowy</w:t>
      </w:r>
      <w:r w:rsidRPr="009146FF">
        <w:rPr>
          <w:b/>
        </w:rPr>
        <w:t xml:space="preserve"> zestaw kryteriów ogólnych</w:t>
      </w:r>
      <w:r w:rsidR="003248CF" w:rsidRPr="00D02957">
        <w:rPr>
          <w:b/>
        </w:rPr>
        <w:t xml:space="preserve"> - obligatoryjn</w:t>
      </w:r>
      <w:r w:rsidR="00D02957" w:rsidRPr="00D02957">
        <w:rPr>
          <w:b/>
        </w:rPr>
        <w:t>ych</w:t>
      </w:r>
      <w:r>
        <w:t xml:space="preserve"> oraz </w:t>
      </w:r>
      <w:r w:rsidR="00F41AAC" w:rsidRPr="009146FF">
        <w:rPr>
          <w:b/>
        </w:rPr>
        <w:t>kryteriów</w:t>
      </w:r>
      <w:r w:rsidR="00D02957">
        <w:rPr>
          <w:b/>
        </w:rPr>
        <w:t xml:space="preserve"> </w:t>
      </w:r>
      <w:r w:rsidRPr="009146FF">
        <w:rPr>
          <w:b/>
        </w:rPr>
        <w:t>specyficznych</w:t>
      </w:r>
      <w:r w:rsidR="00D02957">
        <w:rPr>
          <w:b/>
        </w:rPr>
        <w:t xml:space="preserve"> </w:t>
      </w:r>
      <w:r w:rsidR="00D02957" w:rsidRPr="009146FF">
        <w:t xml:space="preserve">– </w:t>
      </w:r>
      <w:r w:rsidR="00D02957">
        <w:t>używanych</w:t>
      </w:r>
      <w:r w:rsidR="00D02957" w:rsidRPr="009146FF">
        <w:t xml:space="preserve"> w ramach przedsięwzięć w ramach poszczególnych celów</w:t>
      </w:r>
      <w:r w:rsidR="005A25AF">
        <w:t>.</w:t>
      </w:r>
    </w:p>
    <w:p w14:paraId="49DDD83D" w14:textId="1D6DC0B3" w:rsidR="009C110C" w:rsidRDefault="009C110C" w:rsidP="009146FF">
      <w:pPr>
        <w:spacing w:after="0"/>
        <w:ind w:left="720"/>
        <w:jc w:val="both"/>
      </w:pPr>
    </w:p>
    <w:p w14:paraId="61E9E18C" w14:textId="1ECEA497" w:rsidR="00F41AAC" w:rsidRDefault="00F41AAC" w:rsidP="009146FF">
      <w:pPr>
        <w:spacing w:after="0"/>
        <w:jc w:val="both"/>
      </w:pPr>
      <w:r w:rsidRPr="00E201C4">
        <w:t>O</w:t>
      </w:r>
      <w:r w:rsidR="00AE316E" w:rsidRPr="00E201C4">
        <w:t>stateczn</w:t>
      </w:r>
      <w:r w:rsidRPr="00E201C4">
        <w:t xml:space="preserve">ie </w:t>
      </w:r>
      <w:r w:rsidR="009C110C" w:rsidRPr="00E201C4">
        <w:t xml:space="preserve">wszystkie kryteria wyboru operacji </w:t>
      </w:r>
      <w:r w:rsidRPr="00E201C4">
        <w:t>zosta</w:t>
      </w:r>
      <w:r w:rsidR="00E904A0" w:rsidRPr="00E201C4">
        <w:t xml:space="preserve">ną dopracowane zgodnie z wytycznymi i </w:t>
      </w:r>
      <w:r w:rsidRPr="00E201C4">
        <w:t xml:space="preserve">zatwierdzone </w:t>
      </w:r>
      <w:r w:rsidR="002E3755" w:rsidRPr="00EC492B">
        <w:t>przed podpisaniem umowy ramowej</w:t>
      </w:r>
      <w:r w:rsidR="00AE316E" w:rsidRPr="00EC492B">
        <w:t>.</w:t>
      </w:r>
      <w:r w:rsidR="00AE316E">
        <w:t xml:space="preserve"> </w:t>
      </w:r>
    </w:p>
    <w:p w14:paraId="0A01483C" w14:textId="77777777" w:rsidR="00F41AAC" w:rsidRDefault="00F41AAC" w:rsidP="00AE316E">
      <w:pPr>
        <w:pStyle w:val="Akapitzlist"/>
        <w:spacing w:after="0"/>
        <w:ind w:left="0"/>
        <w:jc w:val="both"/>
      </w:pPr>
    </w:p>
    <w:p w14:paraId="59C1EC6A" w14:textId="12E356F1" w:rsidR="00E904A0" w:rsidRDefault="00AE316E" w:rsidP="00AE316E">
      <w:pPr>
        <w:pStyle w:val="Akapitzlist"/>
        <w:spacing w:after="0"/>
        <w:ind w:left="0"/>
        <w:jc w:val="both"/>
      </w:pPr>
      <w:r>
        <w:t xml:space="preserve">Podstawowym celem lokalnych kryteriów wyboru jest zwiększenie prawdopodobieństwa wyboru operacji, które </w:t>
      </w:r>
      <w:r w:rsidR="00D301DA">
        <w:br/>
      </w:r>
      <w:r>
        <w:t xml:space="preserve">w największym zakresie bezpośrednio przyczyniają się do osiągania określonych w LSR celów poprzez osiąganie konkretnych wskaźników produktu i rezultatu. Kryteria przygotowywano z założeniem możliwej ich mierzalności </w:t>
      </w:r>
      <w:r w:rsidR="00D301DA">
        <w:br/>
      </w:r>
      <w:r>
        <w:t xml:space="preserve">i czytelnej metodologii lub w przypadku kryteriów jakościowych - szczegółowego opisu podejścia do ich oceny, niebudzącego wątpliwości co do sposobu przyznawania punktów. </w:t>
      </w:r>
    </w:p>
    <w:p w14:paraId="0688D754" w14:textId="77777777" w:rsidR="00E904A0" w:rsidRDefault="00E904A0" w:rsidP="00AE316E">
      <w:pPr>
        <w:pStyle w:val="Akapitzlist"/>
        <w:spacing w:after="0"/>
        <w:ind w:left="0"/>
        <w:jc w:val="both"/>
      </w:pPr>
    </w:p>
    <w:p w14:paraId="5AEDA014" w14:textId="6C666981" w:rsidR="00475230" w:rsidRPr="00857FA4" w:rsidRDefault="00475230" w:rsidP="005A25AF">
      <w:pPr>
        <w:pStyle w:val="Akapitzlist"/>
        <w:spacing w:after="0"/>
        <w:ind w:left="0"/>
        <w:jc w:val="both"/>
      </w:pPr>
      <w:r w:rsidRPr="009146FF">
        <w:t xml:space="preserve">LGD przewiduje </w:t>
      </w:r>
      <w:r w:rsidRPr="009146FF">
        <w:rPr>
          <w:b/>
        </w:rPr>
        <w:t>o</w:t>
      </w:r>
      <w:r w:rsidR="00AE316E" w:rsidRPr="009146FF">
        <w:rPr>
          <w:b/>
        </w:rPr>
        <w:t xml:space="preserve">sobny zestaw </w:t>
      </w:r>
      <w:r w:rsidR="00E201C4" w:rsidRPr="009146FF">
        <w:rPr>
          <w:b/>
        </w:rPr>
        <w:t xml:space="preserve">kryteriów </w:t>
      </w:r>
      <w:r w:rsidR="00AE316E" w:rsidRPr="009146FF">
        <w:rPr>
          <w:b/>
        </w:rPr>
        <w:t xml:space="preserve">wykorzystywany w procesie oceny i wyboru </w:t>
      </w:r>
      <w:proofErr w:type="spellStart"/>
      <w:r w:rsidR="00AE316E" w:rsidRPr="009146FF">
        <w:rPr>
          <w:b/>
        </w:rPr>
        <w:t>grantobiorców</w:t>
      </w:r>
      <w:proofErr w:type="spellEnd"/>
      <w:r w:rsidR="00AE316E" w:rsidRPr="009146FF">
        <w:t xml:space="preserve"> w ramach projektów grantowych</w:t>
      </w:r>
      <w:r w:rsidR="005A25AF">
        <w:t>.</w:t>
      </w:r>
    </w:p>
    <w:p w14:paraId="590EE72B" w14:textId="0C978A6A" w:rsidR="00D74DAE" w:rsidRPr="00857FA4" w:rsidRDefault="00D74DAE" w:rsidP="00D74DAE">
      <w:pPr>
        <w:spacing w:after="0"/>
        <w:jc w:val="both"/>
        <w:rPr>
          <w:rStyle w:val="Wyrnienieintensywne"/>
        </w:rPr>
      </w:pPr>
    </w:p>
    <w:p w14:paraId="53349B3D" w14:textId="34A06E5C" w:rsidR="001E60ED" w:rsidRPr="00857FA4" w:rsidRDefault="00857FA4" w:rsidP="001E60ED">
      <w:pPr>
        <w:pStyle w:val="Akapitzlist"/>
        <w:spacing w:after="0"/>
        <w:ind w:left="0"/>
        <w:jc w:val="both"/>
      </w:pPr>
      <w:r w:rsidRPr="00857FA4">
        <w:t>Adekwatność kryteriów do</w:t>
      </w:r>
      <w:r w:rsidR="001E60ED" w:rsidRPr="00857FA4">
        <w:t xml:space="preserve"> diagnozy obszaru</w:t>
      </w:r>
      <w:r w:rsidRPr="00857FA4">
        <w:t xml:space="preserve"> i przyjętych celów oraz wskaźników prezentuje poniższa tabela.</w:t>
      </w:r>
      <w:r w:rsidR="001E60ED" w:rsidRPr="00857FA4">
        <w:t xml:space="preserve"> </w:t>
      </w:r>
    </w:p>
    <w:p w14:paraId="2CA5C5D9" w14:textId="77777777" w:rsidR="001E60ED" w:rsidRDefault="001E60ED" w:rsidP="00D74DAE">
      <w:pPr>
        <w:spacing w:after="0"/>
        <w:jc w:val="both"/>
        <w:rPr>
          <w:rStyle w:val="Wyrnienieintensywne"/>
        </w:rPr>
      </w:pPr>
    </w:p>
    <w:p w14:paraId="6FF42433" w14:textId="703CC450" w:rsidR="000A65B2" w:rsidRPr="003657B6" w:rsidRDefault="000A65B2" w:rsidP="000A65B2">
      <w:pPr>
        <w:spacing w:after="0"/>
        <w:jc w:val="both"/>
        <w:rPr>
          <w:rStyle w:val="Wyrnienieintensywne"/>
        </w:rPr>
      </w:pPr>
      <w:r w:rsidRPr="003657B6">
        <w:rPr>
          <w:rStyle w:val="Wyrnienieintensywne"/>
        </w:rPr>
        <w:t xml:space="preserve">Tabela </w:t>
      </w:r>
      <w:r w:rsidR="00E801AA">
        <w:rPr>
          <w:rStyle w:val="Wyrnienieintensywne"/>
        </w:rPr>
        <w:t>20</w:t>
      </w:r>
      <w:r w:rsidRPr="003657B6">
        <w:rPr>
          <w:rStyle w:val="Wyrnienieintensywne"/>
        </w:rPr>
        <w:t xml:space="preserve"> </w:t>
      </w:r>
      <w:r>
        <w:rPr>
          <w:rStyle w:val="Wyrnienieintensywne"/>
        </w:rPr>
        <w:t>Powiązanie kryteriów wyboru operacji z diagnozą, celami i wskaźnikami LSR</w:t>
      </w:r>
    </w:p>
    <w:tbl>
      <w:tblPr>
        <w:tblStyle w:val="Tabela-Siatka"/>
        <w:tblW w:w="10064" w:type="dxa"/>
        <w:tblInd w:w="-5" w:type="dxa"/>
        <w:tblLayout w:type="fixed"/>
        <w:tblLook w:val="04A0" w:firstRow="1" w:lastRow="0" w:firstColumn="1" w:lastColumn="0" w:noHBand="0" w:noVBand="1"/>
      </w:tblPr>
      <w:tblGrid>
        <w:gridCol w:w="5103"/>
        <w:gridCol w:w="2551"/>
        <w:gridCol w:w="2410"/>
      </w:tblGrid>
      <w:tr w:rsidR="000A65B2" w:rsidRPr="00E46AA6" w14:paraId="4C3BF1AB" w14:textId="77777777" w:rsidTr="000A65B2">
        <w:tc>
          <w:tcPr>
            <w:tcW w:w="5103" w:type="dxa"/>
            <w:shd w:val="clear" w:color="auto" w:fill="4472C4" w:themeFill="accent1"/>
            <w:vAlign w:val="center"/>
          </w:tcPr>
          <w:p w14:paraId="041DB3B7" w14:textId="77777777" w:rsidR="000A65B2" w:rsidRPr="0076774F" w:rsidRDefault="000A65B2" w:rsidP="00C4167F">
            <w:pPr>
              <w:spacing w:after="0"/>
              <w:jc w:val="center"/>
              <w:rPr>
                <w:color w:val="FFFFFF" w:themeColor="background1"/>
                <w:sz w:val="18"/>
                <w:szCs w:val="20"/>
              </w:rPr>
            </w:pPr>
            <w:r>
              <w:rPr>
                <w:color w:val="FFFFFF" w:themeColor="background1"/>
                <w:sz w:val="18"/>
                <w:szCs w:val="20"/>
              </w:rPr>
              <w:t>kryterium</w:t>
            </w:r>
          </w:p>
        </w:tc>
        <w:tc>
          <w:tcPr>
            <w:tcW w:w="2551" w:type="dxa"/>
            <w:shd w:val="clear" w:color="auto" w:fill="4472C4" w:themeFill="accent1"/>
            <w:vAlign w:val="center"/>
          </w:tcPr>
          <w:p w14:paraId="02841846" w14:textId="77777777" w:rsidR="000A65B2" w:rsidRPr="0076774F" w:rsidRDefault="000A65B2" w:rsidP="00C4167F">
            <w:pPr>
              <w:spacing w:after="0"/>
              <w:jc w:val="center"/>
              <w:rPr>
                <w:color w:val="FFFFFF" w:themeColor="background1"/>
                <w:sz w:val="18"/>
                <w:szCs w:val="20"/>
              </w:rPr>
            </w:pPr>
            <w:r>
              <w:rPr>
                <w:color w:val="FFFFFF" w:themeColor="background1"/>
                <w:sz w:val="18"/>
                <w:szCs w:val="20"/>
              </w:rPr>
              <w:t>Przesłanki stosowania / powiązanie z diagnozą (elementy bilansu strateg.)</w:t>
            </w:r>
          </w:p>
        </w:tc>
        <w:tc>
          <w:tcPr>
            <w:tcW w:w="2410" w:type="dxa"/>
            <w:shd w:val="clear" w:color="auto" w:fill="4472C4" w:themeFill="accent1"/>
            <w:vAlign w:val="center"/>
          </w:tcPr>
          <w:p w14:paraId="20A3F007" w14:textId="77777777" w:rsidR="000A65B2" w:rsidRPr="0076774F" w:rsidRDefault="000A65B2" w:rsidP="00C4167F">
            <w:pPr>
              <w:spacing w:after="0"/>
              <w:jc w:val="center"/>
              <w:rPr>
                <w:color w:val="FFFFFF" w:themeColor="background1"/>
                <w:sz w:val="18"/>
                <w:szCs w:val="20"/>
              </w:rPr>
            </w:pPr>
            <w:r>
              <w:rPr>
                <w:color w:val="FFFFFF" w:themeColor="background1"/>
                <w:sz w:val="18"/>
                <w:szCs w:val="18"/>
              </w:rPr>
              <w:t xml:space="preserve">związek z celami, </w:t>
            </w:r>
            <w:proofErr w:type="spellStart"/>
            <w:r>
              <w:rPr>
                <w:color w:val="FFFFFF" w:themeColor="background1"/>
                <w:sz w:val="18"/>
                <w:szCs w:val="18"/>
              </w:rPr>
              <w:t>przedsięwziciami</w:t>
            </w:r>
            <w:proofErr w:type="spellEnd"/>
            <w:r>
              <w:rPr>
                <w:color w:val="FFFFFF" w:themeColor="background1"/>
                <w:sz w:val="18"/>
                <w:szCs w:val="18"/>
              </w:rPr>
              <w:t xml:space="preserve"> i wskaźnikami</w:t>
            </w:r>
          </w:p>
        </w:tc>
      </w:tr>
      <w:tr w:rsidR="000A65B2" w:rsidRPr="00F9293A" w14:paraId="7C4BF625" w14:textId="77777777" w:rsidTr="000A65B2">
        <w:trPr>
          <w:trHeight w:val="558"/>
        </w:trPr>
        <w:tc>
          <w:tcPr>
            <w:tcW w:w="5103" w:type="dxa"/>
            <w:shd w:val="clear" w:color="auto" w:fill="D9D9D9" w:themeFill="background1" w:themeFillShade="D9"/>
          </w:tcPr>
          <w:p w14:paraId="32B315A6" w14:textId="77777777" w:rsidR="000A65B2" w:rsidRPr="00DE28B3" w:rsidRDefault="000A65B2" w:rsidP="00C4167F">
            <w:pPr>
              <w:spacing w:after="0" w:line="240" w:lineRule="auto"/>
              <w:rPr>
                <w:sz w:val="20"/>
                <w:szCs w:val="20"/>
                <w:highlight w:val="yellow"/>
              </w:rPr>
            </w:pPr>
            <w:r w:rsidRPr="00E52252">
              <w:rPr>
                <w:i/>
              </w:rPr>
              <w:t xml:space="preserve">stopień spójności i adekwatności opisu operacji z zakresem zaplanowanych zadań oraz budżetem, </w:t>
            </w:r>
          </w:p>
        </w:tc>
        <w:tc>
          <w:tcPr>
            <w:tcW w:w="2551" w:type="dxa"/>
            <w:vAlign w:val="center"/>
          </w:tcPr>
          <w:p w14:paraId="1B5243B2" w14:textId="331E5F7B"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 xml:space="preserve">racjonalność kosztów, </w:t>
            </w:r>
            <w:r w:rsidR="00663A84">
              <w:rPr>
                <w:sz w:val="20"/>
                <w:szCs w:val="20"/>
              </w:rPr>
              <w:t xml:space="preserve">spójność, </w:t>
            </w:r>
          </w:p>
        </w:tc>
        <w:tc>
          <w:tcPr>
            <w:tcW w:w="2410" w:type="dxa"/>
          </w:tcPr>
          <w:p w14:paraId="3DFBB498"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kryterium jakościowe horyzontalne, cała LSR</w:t>
            </w:r>
          </w:p>
        </w:tc>
      </w:tr>
      <w:tr w:rsidR="000A65B2" w:rsidRPr="00F9293A" w14:paraId="090C7868" w14:textId="77777777" w:rsidTr="000A65B2">
        <w:trPr>
          <w:trHeight w:val="558"/>
        </w:trPr>
        <w:tc>
          <w:tcPr>
            <w:tcW w:w="5103" w:type="dxa"/>
            <w:shd w:val="clear" w:color="auto" w:fill="D9D9D9" w:themeFill="background1" w:themeFillShade="D9"/>
          </w:tcPr>
          <w:p w14:paraId="092EDBDC" w14:textId="77777777" w:rsidR="000A65B2" w:rsidRPr="00DE28B3" w:rsidRDefault="000A65B2" w:rsidP="00C4167F">
            <w:pPr>
              <w:spacing w:after="0" w:line="240" w:lineRule="auto"/>
              <w:rPr>
                <w:sz w:val="20"/>
                <w:szCs w:val="20"/>
                <w:highlight w:val="yellow"/>
              </w:rPr>
            </w:pPr>
            <w:r w:rsidRPr="00E52252">
              <w:rPr>
                <w:i/>
              </w:rPr>
              <w:t>stopień nowatorstwa i innowacyjności operacji,</w:t>
            </w:r>
          </w:p>
        </w:tc>
        <w:tc>
          <w:tcPr>
            <w:tcW w:w="2551" w:type="dxa"/>
            <w:vAlign w:val="center"/>
          </w:tcPr>
          <w:p w14:paraId="65B5487B" w14:textId="77777777"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 xml:space="preserve">zgodność z cechami </w:t>
            </w:r>
            <w:proofErr w:type="spellStart"/>
            <w:r w:rsidRPr="00CC7408">
              <w:rPr>
                <w:sz w:val="20"/>
                <w:szCs w:val="20"/>
              </w:rPr>
              <w:t>LEADERa</w:t>
            </w:r>
            <w:proofErr w:type="spellEnd"/>
            <w:r w:rsidRPr="00CC7408">
              <w:rPr>
                <w:sz w:val="20"/>
                <w:szCs w:val="20"/>
              </w:rPr>
              <w:t xml:space="preserve"> (innowacje), wymagania programu</w:t>
            </w:r>
            <w:r>
              <w:rPr>
                <w:sz w:val="20"/>
                <w:szCs w:val="20"/>
              </w:rPr>
              <w:t>,</w:t>
            </w:r>
          </w:p>
        </w:tc>
        <w:tc>
          <w:tcPr>
            <w:tcW w:w="2410" w:type="dxa"/>
          </w:tcPr>
          <w:p w14:paraId="76AA9469"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kryterium jakościowe horyzontalne, cała LSR, W.P.6(2)</w:t>
            </w:r>
          </w:p>
        </w:tc>
      </w:tr>
      <w:tr w:rsidR="000A65B2" w:rsidRPr="00F9293A" w14:paraId="5F800972" w14:textId="77777777" w:rsidTr="000A65B2">
        <w:trPr>
          <w:trHeight w:val="558"/>
        </w:trPr>
        <w:tc>
          <w:tcPr>
            <w:tcW w:w="5103" w:type="dxa"/>
            <w:shd w:val="clear" w:color="auto" w:fill="D9D9D9" w:themeFill="background1" w:themeFillShade="D9"/>
          </w:tcPr>
          <w:p w14:paraId="3E73F5CA" w14:textId="77777777" w:rsidR="000A65B2" w:rsidRPr="00DE28B3" w:rsidRDefault="000A65B2" w:rsidP="00C4167F">
            <w:pPr>
              <w:spacing w:after="0" w:line="240" w:lineRule="auto"/>
              <w:rPr>
                <w:sz w:val="20"/>
                <w:szCs w:val="20"/>
                <w:highlight w:val="yellow"/>
              </w:rPr>
            </w:pPr>
            <w:r w:rsidRPr="00E52252">
              <w:rPr>
                <w:i/>
              </w:rPr>
              <w:t>partnerstwo w realizacji operacji,</w:t>
            </w:r>
          </w:p>
        </w:tc>
        <w:tc>
          <w:tcPr>
            <w:tcW w:w="2551" w:type="dxa"/>
            <w:vAlign w:val="center"/>
          </w:tcPr>
          <w:p w14:paraId="01A90F38" w14:textId="500B3FAF"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 xml:space="preserve">zgodność z cechami </w:t>
            </w:r>
            <w:proofErr w:type="spellStart"/>
            <w:r w:rsidRPr="00CC7408">
              <w:rPr>
                <w:sz w:val="20"/>
                <w:szCs w:val="20"/>
              </w:rPr>
              <w:t>LEADERa</w:t>
            </w:r>
            <w:proofErr w:type="spellEnd"/>
            <w:r w:rsidRPr="00CC7408">
              <w:rPr>
                <w:sz w:val="20"/>
                <w:szCs w:val="20"/>
              </w:rPr>
              <w:t xml:space="preserve"> (partnerstwo), wymagania programu</w:t>
            </w:r>
            <w:r>
              <w:rPr>
                <w:sz w:val="20"/>
                <w:szCs w:val="20"/>
              </w:rPr>
              <w:t>,</w:t>
            </w:r>
            <w:r w:rsidR="00663A84">
              <w:rPr>
                <w:sz w:val="20"/>
                <w:szCs w:val="20"/>
              </w:rPr>
              <w:t xml:space="preserve"> d4, d6</w:t>
            </w:r>
          </w:p>
        </w:tc>
        <w:tc>
          <w:tcPr>
            <w:tcW w:w="2410" w:type="dxa"/>
          </w:tcPr>
          <w:p w14:paraId="4DB979BC"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kryterium jakościowe horyzontalne, cała LSR, W.5.(2), W.P.5.(3)</w:t>
            </w:r>
          </w:p>
        </w:tc>
      </w:tr>
      <w:tr w:rsidR="000A65B2" w:rsidRPr="00F9293A" w14:paraId="3E5809C6" w14:textId="77777777" w:rsidTr="000A65B2">
        <w:trPr>
          <w:trHeight w:val="558"/>
        </w:trPr>
        <w:tc>
          <w:tcPr>
            <w:tcW w:w="5103" w:type="dxa"/>
            <w:shd w:val="clear" w:color="auto" w:fill="D9D9D9" w:themeFill="background1" w:themeFillShade="D9"/>
          </w:tcPr>
          <w:p w14:paraId="4DF75226" w14:textId="77777777" w:rsidR="000A65B2" w:rsidRPr="00DE28B3" w:rsidRDefault="000A65B2" w:rsidP="00C4167F">
            <w:pPr>
              <w:spacing w:after="0" w:line="240" w:lineRule="auto"/>
              <w:rPr>
                <w:sz w:val="20"/>
                <w:szCs w:val="20"/>
                <w:highlight w:val="yellow"/>
              </w:rPr>
            </w:pPr>
            <w:r w:rsidRPr="00E52252">
              <w:rPr>
                <w:i/>
              </w:rPr>
              <w:t xml:space="preserve">stopień partycypacji społecznej w przygotowaniu lub/i realizacji operacji, </w:t>
            </w:r>
          </w:p>
        </w:tc>
        <w:tc>
          <w:tcPr>
            <w:tcW w:w="2551" w:type="dxa"/>
            <w:vAlign w:val="center"/>
          </w:tcPr>
          <w:p w14:paraId="24175FB0" w14:textId="77777777"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 xml:space="preserve">zgodność z cechami </w:t>
            </w:r>
            <w:proofErr w:type="spellStart"/>
            <w:r w:rsidRPr="00CC7408">
              <w:rPr>
                <w:sz w:val="20"/>
                <w:szCs w:val="20"/>
              </w:rPr>
              <w:t>LEADERa</w:t>
            </w:r>
            <w:proofErr w:type="spellEnd"/>
            <w:r w:rsidRPr="00CC7408">
              <w:rPr>
                <w:sz w:val="20"/>
                <w:szCs w:val="20"/>
              </w:rPr>
              <w:t xml:space="preserve"> (oddolność), wymagania programu</w:t>
            </w:r>
            <w:r>
              <w:rPr>
                <w:sz w:val="20"/>
                <w:szCs w:val="20"/>
              </w:rPr>
              <w:t xml:space="preserve">, d4, </w:t>
            </w:r>
            <w:r>
              <w:rPr>
                <w:sz w:val="20"/>
                <w:szCs w:val="20"/>
              </w:rPr>
              <w:lastRenderedPageBreak/>
              <w:t>d5, d6, d7, d8, d15, d16, d17,</w:t>
            </w:r>
          </w:p>
        </w:tc>
        <w:tc>
          <w:tcPr>
            <w:tcW w:w="2410" w:type="dxa"/>
          </w:tcPr>
          <w:p w14:paraId="2FBE9B49"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lastRenderedPageBreak/>
              <w:t>C1., C2., C3, P1, P2, P3, P4, P6, P8, W.6.(1)</w:t>
            </w:r>
          </w:p>
        </w:tc>
      </w:tr>
      <w:tr w:rsidR="000A65B2" w:rsidRPr="00F9293A" w14:paraId="0F460A0F" w14:textId="77777777" w:rsidTr="000A65B2">
        <w:trPr>
          <w:trHeight w:val="558"/>
        </w:trPr>
        <w:tc>
          <w:tcPr>
            <w:tcW w:w="5103" w:type="dxa"/>
            <w:shd w:val="clear" w:color="auto" w:fill="D9D9D9" w:themeFill="background1" w:themeFillShade="D9"/>
          </w:tcPr>
          <w:p w14:paraId="527BCAFE" w14:textId="77777777" w:rsidR="000A65B2" w:rsidRPr="00DE28B3" w:rsidRDefault="000A65B2" w:rsidP="00C4167F">
            <w:pPr>
              <w:spacing w:after="0" w:line="240" w:lineRule="auto"/>
              <w:rPr>
                <w:sz w:val="20"/>
                <w:szCs w:val="20"/>
                <w:highlight w:val="yellow"/>
              </w:rPr>
            </w:pPr>
            <w:r w:rsidRPr="00E52252">
              <w:rPr>
                <w:i/>
              </w:rPr>
              <w:t>wzmocnienie potencjału grup szczególnie istotnych z punktu widzenia realizacji LSR (osoby młode do 25 r.ż., seniorzy 60+) lub wzmocnienie potencjału organizacji, która zajmuje się takimi grupami</w:t>
            </w:r>
            <w:r w:rsidRPr="00E52252">
              <w:t>,</w:t>
            </w:r>
          </w:p>
        </w:tc>
        <w:tc>
          <w:tcPr>
            <w:tcW w:w="2551" w:type="dxa"/>
            <w:vAlign w:val="center"/>
          </w:tcPr>
          <w:p w14:paraId="722758D9"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wymagania programu, d1, d2, d7, d13, d14, d16, d36, d56</w:t>
            </w:r>
          </w:p>
        </w:tc>
        <w:tc>
          <w:tcPr>
            <w:tcW w:w="2410" w:type="dxa"/>
          </w:tcPr>
          <w:p w14:paraId="6A887038"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 xml:space="preserve">cała LSR,  </w:t>
            </w:r>
          </w:p>
        </w:tc>
      </w:tr>
      <w:tr w:rsidR="000A65B2" w:rsidRPr="00F9293A" w14:paraId="2259A156" w14:textId="77777777" w:rsidTr="000A65B2">
        <w:trPr>
          <w:trHeight w:val="558"/>
        </w:trPr>
        <w:tc>
          <w:tcPr>
            <w:tcW w:w="5103" w:type="dxa"/>
            <w:shd w:val="clear" w:color="auto" w:fill="D9D9D9" w:themeFill="background1" w:themeFillShade="D9"/>
          </w:tcPr>
          <w:p w14:paraId="0CFCA2A4" w14:textId="77777777" w:rsidR="000A65B2" w:rsidRPr="00DE28B3" w:rsidRDefault="000A65B2" w:rsidP="00C4167F">
            <w:pPr>
              <w:spacing w:after="0" w:line="240" w:lineRule="auto"/>
              <w:rPr>
                <w:sz w:val="20"/>
                <w:szCs w:val="20"/>
                <w:highlight w:val="yellow"/>
              </w:rPr>
            </w:pPr>
            <w:r w:rsidRPr="00E52252">
              <w:rPr>
                <w:i/>
              </w:rPr>
              <w:t xml:space="preserve">doświadczenie wnioskodawcy w realizacji projektów finansowanych ze źródeł zewnętrznych, </w:t>
            </w:r>
          </w:p>
        </w:tc>
        <w:tc>
          <w:tcPr>
            <w:tcW w:w="2551" w:type="dxa"/>
            <w:vAlign w:val="center"/>
          </w:tcPr>
          <w:p w14:paraId="52F8221A"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lepsza jakość dokumentacji, większa gwarancja sukcesu, d8</w:t>
            </w:r>
          </w:p>
        </w:tc>
        <w:tc>
          <w:tcPr>
            <w:tcW w:w="2410" w:type="dxa"/>
          </w:tcPr>
          <w:p w14:paraId="144125F3"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kryterium jakościowe horyzontalne, cała LSR</w:t>
            </w:r>
          </w:p>
        </w:tc>
      </w:tr>
      <w:tr w:rsidR="000A65B2" w:rsidRPr="00F9293A" w14:paraId="705224C6" w14:textId="77777777" w:rsidTr="000A65B2">
        <w:trPr>
          <w:trHeight w:val="558"/>
        </w:trPr>
        <w:tc>
          <w:tcPr>
            <w:tcW w:w="5103" w:type="dxa"/>
            <w:shd w:val="clear" w:color="auto" w:fill="D9D9D9" w:themeFill="background1" w:themeFillShade="D9"/>
          </w:tcPr>
          <w:p w14:paraId="638F33B6" w14:textId="4F93845B" w:rsidR="000A65B2" w:rsidRPr="00DE28B3" w:rsidRDefault="000A65B2" w:rsidP="00C4167F">
            <w:pPr>
              <w:spacing w:after="0" w:line="240" w:lineRule="auto"/>
              <w:rPr>
                <w:sz w:val="20"/>
                <w:szCs w:val="20"/>
                <w:highlight w:val="yellow"/>
              </w:rPr>
            </w:pPr>
            <w:r w:rsidRPr="00E52252">
              <w:rPr>
                <w:i/>
              </w:rPr>
              <w:t>konsultacj</w:t>
            </w:r>
            <w:r>
              <w:rPr>
                <w:i/>
              </w:rPr>
              <w:t>a</w:t>
            </w:r>
            <w:r w:rsidRPr="00E52252">
              <w:rPr>
                <w:i/>
              </w:rPr>
              <w:t xml:space="preserve"> wniosku z Biurem LGD, </w:t>
            </w:r>
          </w:p>
        </w:tc>
        <w:tc>
          <w:tcPr>
            <w:tcW w:w="2551" w:type="dxa"/>
            <w:vAlign w:val="center"/>
          </w:tcPr>
          <w:p w14:paraId="07BFB44C"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 xml:space="preserve">lepsza jakość dokumentacji, większa gwarancja sukcesu, </w:t>
            </w:r>
          </w:p>
        </w:tc>
        <w:tc>
          <w:tcPr>
            <w:tcW w:w="2410" w:type="dxa"/>
          </w:tcPr>
          <w:p w14:paraId="60747FA7"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kryterium jakościowe horyzontalne, cała LSR</w:t>
            </w:r>
          </w:p>
        </w:tc>
      </w:tr>
      <w:tr w:rsidR="000A65B2" w:rsidRPr="00F9293A" w14:paraId="0F74D599" w14:textId="77777777" w:rsidTr="000A65B2">
        <w:trPr>
          <w:trHeight w:val="558"/>
        </w:trPr>
        <w:tc>
          <w:tcPr>
            <w:tcW w:w="5103" w:type="dxa"/>
            <w:shd w:val="clear" w:color="auto" w:fill="D9D9D9" w:themeFill="background1" w:themeFillShade="D9"/>
          </w:tcPr>
          <w:p w14:paraId="1A59AA7B" w14:textId="77777777" w:rsidR="000A65B2" w:rsidRPr="00DE28B3" w:rsidRDefault="000A65B2" w:rsidP="00C4167F">
            <w:pPr>
              <w:spacing w:after="0" w:line="240" w:lineRule="auto"/>
              <w:rPr>
                <w:sz w:val="20"/>
                <w:szCs w:val="20"/>
                <w:highlight w:val="yellow"/>
              </w:rPr>
            </w:pPr>
            <w:r w:rsidRPr="00E52252">
              <w:rPr>
                <w:i/>
              </w:rPr>
              <w:t xml:space="preserve">zakładana promocja operacji i jej potencjalny wpływ na wizerunek LGD i obszaru objętego LSR, </w:t>
            </w:r>
          </w:p>
        </w:tc>
        <w:tc>
          <w:tcPr>
            <w:tcW w:w="2551" w:type="dxa"/>
            <w:vAlign w:val="center"/>
          </w:tcPr>
          <w:p w14:paraId="7CEDEF8C"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wzmacnianie marki obszaru i LGD, d60, d61</w:t>
            </w:r>
          </w:p>
        </w:tc>
        <w:tc>
          <w:tcPr>
            <w:tcW w:w="2410" w:type="dxa"/>
          </w:tcPr>
          <w:p w14:paraId="4F0BB6E9"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cała LSR</w:t>
            </w:r>
          </w:p>
        </w:tc>
      </w:tr>
      <w:tr w:rsidR="000A65B2" w:rsidRPr="00F9293A" w14:paraId="04E4431E" w14:textId="77777777" w:rsidTr="000A65B2">
        <w:trPr>
          <w:trHeight w:val="558"/>
        </w:trPr>
        <w:tc>
          <w:tcPr>
            <w:tcW w:w="5103" w:type="dxa"/>
            <w:shd w:val="clear" w:color="auto" w:fill="D9D9D9" w:themeFill="background1" w:themeFillShade="D9"/>
          </w:tcPr>
          <w:p w14:paraId="4A77BDE5" w14:textId="77777777" w:rsidR="000A65B2" w:rsidRPr="00E52252" w:rsidRDefault="000A65B2" w:rsidP="00C4167F">
            <w:pPr>
              <w:spacing w:after="0" w:line="240" w:lineRule="auto"/>
              <w:rPr>
                <w:i/>
              </w:rPr>
            </w:pPr>
            <w:r w:rsidRPr="00B1430F">
              <w:rPr>
                <w:i/>
              </w:rPr>
              <w:t xml:space="preserve">obszar oddziaływania operacji (z preferencją dla większego oddziaływania), </w:t>
            </w:r>
          </w:p>
        </w:tc>
        <w:tc>
          <w:tcPr>
            <w:tcW w:w="2551" w:type="dxa"/>
            <w:vAlign w:val="center"/>
          </w:tcPr>
          <w:p w14:paraId="6EBCCBF0"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 xml:space="preserve">większa skala efektów, d4, </w:t>
            </w:r>
          </w:p>
        </w:tc>
        <w:tc>
          <w:tcPr>
            <w:tcW w:w="2410" w:type="dxa"/>
          </w:tcPr>
          <w:p w14:paraId="5BE8968B"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kryterium jakościowe horyzontalne, cała LSR</w:t>
            </w:r>
          </w:p>
        </w:tc>
      </w:tr>
      <w:tr w:rsidR="000A65B2" w:rsidRPr="00F9293A" w14:paraId="1132DB16" w14:textId="77777777" w:rsidTr="000A65B2">
        <w:trPr>
          <w:trHeight w:val="558"/>
        </w:trPr>
        <w:tc>
          <w:tcPr>
            <w:tcW w:w="5103" w:type="dxa"/>
            <w:shd w:val="clear" w:color="auto" w:fill="D9D9D9" w:themeFill="background1" w:themeFillShade="D9"/>
          </w:tcPr>
          <w:p w14:paraId="43EF8999" w14:textId="77777777" w:rsidR="000A65B2" w:rsidRPr="00E52252" w:rsidRDefault="000A65B2" w:rsidP="00C4167F">
            <w:pPr>
              <w:spacing w:after="0" w:line="240" w:lineRule="auto"/>
              <w:rPr>
                <w:i/>
              </w:rPr>
            </w:pPr>
            <w:r w:rsidRPr="00B1430F">
              <w:rPr>
                <w:i/>
              </w:rPr>
              <w:t xml:space="preserve">wpływ operacji na ochronę środowiska i przeciwdziałanie zmianom klimatu, </w:t>
            </w:r>
          </w:p>
        </w:tc>
        <w:tc>
          <w:tcPr>
            <w:tcW w:w="2551" w:type="dxa"/>
            <w:vAlign w:val="center"/>
          </w:tcPr>
          <w:p w14:paraId="577E9928" w14:textId="77777777"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wymagania programu</w:t>
            </w:r>
            <w:r>
              <w:rPr>
                <w:sz w:val="20"/>
                <w:szCs w:val="20"/>
              </w:rPr>
              <w:t xml:space="preserve">, d50, d51, </w:t>
            </w:r>
          </w:p>
        </w:tc>
        <w:tc>
          <w:tcPr>
            <w:tcW w:w="2410" w:type="dxa"/>
          </w:tcPr>
          <w:p w14:paraId="2EC686EC"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 xml:space="preserve">P2, P8, </w:t>
            </w:r>
          </w:p>
        </w:tc>
      </w:tr>
      <w:tr w:rsidR="000A65B2" w:rsidRPr="00F9293A" w14:paraId="492A190D" w14:textId="77777777" w:rsidTr="000A65B2">
        <w:trPr>
          <w:trHeight w:val="558"/>
        </w:trPr>
        <w:tc>
          <w:tcPr>
            <w:tcW w:w="5103" w:type="dxa"/>
            <w:shd w:val="clear" w:color="auto" w:fill="D9D9D9" w:themeFill="background1" w:themeFillShade="D9"/>
          </w:tcPr>
          <w:p w14:paraId="670B9C2E" w14:textId="77777777" w:rsidR="000A65B2" w:rsidRPr="00E52252" w:rsidRDefault="000A65B2" w:rsidP="00C4167F">
            <w:pPr>
              <w:spacing w:after="0" w:line="240" w:lineRule="auto"/>
              <w:rPr>
                <w:i/>
              </w:rPr>
            </w:pPr>
            <w:r w:rsidRPr="00B1430F">
              <w:rPr>
                <w:i/>
              </w:rPr>
              <w:t xml:space="preserve">operacja dotyczy imprezy sztandarowej dla obszaru LGD opisanej w LSR, </w:t>
            </w:r>
          </w:p>
        </w:tc>
        <w:tc>
          <w:tcPr>
            <w:tcW w:w="2551" w:type="dxa"/>
            <w:vAlign w:val="center"/>
          </w:tcPr>
          <w:p w14:paraId="43736B99"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wzmacnianie marki obszaru i LGD, d9, d60</w:t>
            </w:r>
          </w:p>
        </w:tc>
        <w:tc>
          <w:tcPr>
            <w:tcW w:w="2410" w:type="dxa"/>
          </w:tcPr>
          <w:p w14:paraId="3DF3B316"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P3, W.P.3(5)</w:t>
            </w:r>
          </w:p>
        </w:tc>
      </w:tr>
      <w:tr w:rsidR="000A65B2" w:rsidRPr="00F9293A" w14:paraId="7B11620B" w14:textId="77777777" w:rsidTr="000A65B2">
        <w:trPr>
          <w:trHeight w:val="558"/>
        </w:trPr>
        <w:tc>
          <w:tcPr>
            <w:tcW w:w="5103" w:type="dxa"/>
            <w:shd w:val="clear" w:color="auto" w:fill="D9D9D9" w:themeFill="background1" w:themeFillShade="D9"/>
          </w:tcPr>
          <w:p w14:paraId="6F0FDB31" w14:textId="77777777" w:rsidR="000A65B2" w:rsidRPr="00E52252" w:rsidRDefault="000A65B2" w:rsidP="00C4167F">
            <w:pPr>
              <w:spacing w:after="0" w:line="240" w:lineRule="auto"/>
              <w:rPr>
                <w:i/>
              </w:rPr>
            </w:pPr>
            <w:r w:rsidRPr="00B1430F">
              <w:rPr>
                <w:i/>
              </w:rPr>
              <w:t>operacja dotyczy obiektów zabytkowych poddanych pracom konserwatorskim lub restauratorskim,</w:t>
            </w:r>
          </w:p>
        </w:tc>
        <w:tc>
          <w:tcPr>
            <w:tcW w:w="2551" w:type="dxa"/>
            <w:vAlign w:val="center"/>
          </w:tcPr>
          <w:p w14:paraId="4E58CDFA"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ochrona dziedzictwa, d41, d42</w:t>
            </w:r>
          </w:p>
        </w:tc>
        <w:tc>
          <w:tcPr>
            <w:tcW w:w="2410" w:type="dxa"/>
          </w:tcPr>
          <w:p w14:paraId="3FE2CE4E" w14:textId="77777777" w:rsidR="000A65B2" w:rsidRPr="007E2255" w:rsidRDefault="000A65B2" w:rsidP="000A65B2">
            <w:pPr>
              <w:pStyle w:val="Akapitzlist"/>
              <w:numPr>
                <w:ilvl w:val="0"/>
                <w:numId w:val="28"/>
              </w:numPr>
              <w:spacing w:after="0" w:line="240" w:lineRule="auto"/>
              <w:ind w:left="0"/>
              <w:rPr>
                <w:sz w:val="20"/>
                <w:szCs w:val="20"/>
              </w:rPr>
            </w:pPr>
            <w:r w:rsidRPr="007E2255">
              <w:rPr>
                <w:sz w:val="20"/>
                <w:szCs w:val="20"/>
              </w:rPr>
              <w:t>P8, W.P.4(2),</w:t>
            </w:r>
          </w:p>
        </w:tc>
      </w:tr>
      <w:tr w:rsidR="000A65B2" w:rsidRPr="00F9293A" w14:paraId="7F51608C" w14:textId="77777777" w:rsidTr="000A65B2">
        <w:trPr>
          <w:trHeight w:val="558"/>
        </w:trPr>
        <w:tc>
          <w:tcPr>
            <w:tcW w:w="5103" w:type="dxa"/>
            <w:shd w:val="clear" w:color="auto" w:fill="D9D9D9" w:themeFill="background1" w:themeFillShade="D9"/>
          </w:tcPr>
          <w:p w14:paraId="64EB4CC9" w14:textId="77777777" w:rsidR="000A65B2" w:rsidRPr="00E52252" w:rsidRDefault="000A65B2" w:rsidP="00C4167F">
            <w:pPr>
              <w:spacing w:after="0" w:line="240" w:lineRule="auto"/>
              <w:rPr>
                <w:i/>
              </w:rPr>
            </w:pPr>
            <w:r w:rsidRPr="00B1430F">
              <w:rPr>
                <w:i/>
              </w:rPr>
              <w:t xml:space="preserve">operacja dotyczy działań związanych z muzeami, izbami pamięci/tradycji, miejscami pamięci, </w:t>
            </w:r>
          </w:p>
        </w:tc>
        <w:tc>
          <w:tcPr>
            <w:tcW w:w="2551" w:type="dxa"/>
            <w:vAlign w:val="center"/>
          </w:tcPr>
          <w:p w14:paraId="31EDA08C" w14:textId="77777777" w:rsidR="000A65B2" w:rsidRPr="00CC7408" w:rsidRDefault="000A65B2" w:rsidP="000A65B2">
            <w:pPr>
              <w:pStyle w:val="Akapitzlist"/>
              <w:numPr>
                <w:ilvl w:val="0"/>
                <w:numId w:val="29"/>
              </w:numPr>
              <w:spacing w:after="0" w:line="240" w:lineRule="auto"/>
              <w:ind w:left="0"/>
              <w:rPr>
                <w:sz w:val="20"/>
                <w:szCs w:val="20"/>
              </w:rPr>
            </w:pPr>
            <w:r>
              <w:rPr>
                <w:sz w:val="20"/>
                <w:szCs w:val="20"/>
              </w:rPr>
              <w:t>ochrona dziedzictwa, d42, d43, d44, d45</w:t>
            </w:r>
          </w:p>
        </w:tc>
        <w:tc>
          <w:tcPr>
            <w:tcW w:w="2410" w:type="dxa"/>
          </w:tcPr>
          <w:p w14:paraId="0434F96C" w14:textId="77777777" w:rsidR="000A65B2" w:rsidRPr="007E2255" w:rsidRDefault="000A65B2" w:rsidP="000A65B2">
            <w:pPr>
              <w:pStyle w:val="Akapitzlist"/>
              <w:numPr>
                <w:ilvl w:val="0"/>
                <w:numId w:val="28"/>
              </w:numPr>
              <w:spacing w:after="0" w:line="240" w:lineRule="auto"/>
              <w:ind w:left="0"/>
              <w:rPr>
                <w:sz w:val="20"/>
                <w:szCs w:val="20"/>
              </w:rPr>
            </w:pPr>
            <w:r w:rsidRPr="007E2255">
              <w:rPr>
                <w:sz w:val="20"/>
                <w:szCs w:val="20"/>
              </w:rPr>
              <w:t>P8, W.P.4(1), W.P.4(2), W.P.4(3), W.4(2), W.4(3)</w:t>
            </w:r>
          </w:p>
        </w:tc>
      </w:tr>
      <w:tr w:rsidR="000A65B2" w:rsidRPr="00F9293A" w14:paraId="3BED49B2" w14:textId="77777777" w:rsidTr="000A65B2">
        <w:trPr>
          <w:trHeight w:val="558"/>
        </w:trPr>
        <w:tc>
          <w:tcPr>
            <w:tcW w:w="5103" w:type="dxa"/>
            <w:shd w:val="clear" w:color="auto" w:fill="D9D9D9" w:themeFill="background1" w:themeFillShade="D9"/>
          </w:tcPr>
          <w:p w14:paraId="6FF1E387" w14:textId="77777777" w:rsidR="000A65B2" w:rsidRPr="00B1430F" w:rsidRDefault="000A65B2" w:rsidP="00C4167F">
            <w:pPr>
              <w:spacing w:after="0" w:line="240" w:lineRule="auto"/>
              <w:rPr>
                <w:i/>
              </w:rPr>
            </w:pPr>
            <w:r w:rsidRPr="00E04F07">
              <w:rPr>
                <w:i/>
              </w:rPr>
              <w:t xml:space="preserve">wpływ na rozwój lokalnego rynku pracy – tworzenie miejsc pracy, </w:t>
            </w:r>
          </w:p>
        </w:tc>
        <w:tc>
          <w:tcPr>
            <w:tcW w:w="2551" w:type="dxa"/>
            <w:vAlign w:val="center"/>
          </w:tcPr>
          <w:p w14:paraId="2DB297DF" w14:textId="77777777"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wymagania programu</w:t>
            </w:r>
            <w:r>
              <w:rPr>
                <w:sz w:val="20"/>
                <w:szCs w:val="20"/>
              </w:rPr>
              <w:t>, d36, d37</w:t>
            </w:r>
          </w:p>
        </w:tc>
        <w:tc>
          <w:tcPr>
            <w:tcW w:w="2410" w:type="dxa"/>
          </w:tcPr>
          <w:p w14:paraId="37791A28"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P5, P7, W.P.5(1), W.P.5(2),  W.5.(1),</w:t>
            </w:r>
          </w:p>
        </w:tc>
      </w:tr>
      <w:tr w:rsidR="000A65B2" w:rsidRPr="00F9293A" w14:paraId="2DB2ACF0" w14:textId="77777777" w:rsidTr="000A65B2">
        <w:trPr>
          <w:trHeight w:val="558"/>
        </w:trPr>
        <w:tc>
          <w:tcPr>
            <w:tcW w:w="5103" w:type="dxa"/>
            <w:shd w:val="clear" w:color="auto" w:fill="D9D9D9" w:themeFill="background1" w:themeFillShade="D9"/>
          </w:tcPr>
          <w:p w14:paraId="1931115A" w14:textId="77777777" w:rsidR="000A65B2" w:rsidRPr="00B1430F" w:rsidRDefault="000A65B2" w:rsidP="00C4167F">
            <w:pPr>
              <w:spacing w:after="0" w:line="240" w:lineRule="auto"/>
              <w:rPr>
                <w:i/>
              </w:rPr>
            </w:pPr>
            <w:r w:rsidRPr="00E04F07">
              <w:rPr>
                <w:i/>
              </w:rPr>
              <w:t xml:space="preserve">realizacja operacji spowoduje utworzenie nowego miejsca pracy dla osób z grup w niekorzystnej sytuacji opisanych w </w:t>
            </w:r>
            <w:r w:rsidRPr="00857FA4">
              <w:rPr>
                <w:i/>
              </w:rPr>
              <w:t>LSR (długotrwale bezrobotni lub osoby niepełnosprawne oraz ich opiekunowie),</w:t>
            </w:r>
          </w:p>
        </w:tc>
        <w:tc>
          <w:tcPr>
            <w:tcW w:w="2551" w:type="dxa"/>
            <w:vAlign w:val="center"/>
          </w:tcPr>
          <w:p w14:paraId="0A735B74" w14:textId="77777777" w:rsidR="000A65B2" w:rsidRPr="00CC7408" w:rsidRDefault="000A65B2" w:rsidP="000A65B2">
            <w:pPr>
              <w:pStyle w:val="Akapitzlist"/>
              <w:numPr>
                <w:ilvl w:val="0"/>
                <w:numId w:val="29"/>
              </w:numPr>
              <w:spacing w:after="0" w:line="240" w:lineRule="auto"/>
              <w:ind w:left="0"/>
              <w:rPr>
                <w:sz w:val="20"/>
                <w:szCs w:val="20"/>
              </w:rPr>
            </w:pPr>
            <w:r w:rsidRPr="00CC7408">
              <w:rPr>
                <w:sz w:val="20"/>
                <w:szCs w:val="20"/>
              </w:rPr>
              <w:t>wymagania programu</w:t>
            </w:r>
            <w:r>
              <w:rPr>
                <w:sz w:val="20"/>
                <w:szCs w:val="20"/>
              </w:rPr>
              <w:t xml:space="preserve">, d35, d56, </w:t>
            </w:r>
          </w:p>
        </w:tc>
        <w:tc>
          <w:tcPr>
            <w:tcW w:w="2410" w:type="dxa"/>
          </w:tcPr>
          <w:p w14:paraId="068815A2" w14:textId="77777777" w:rsidR="000A65B2" w:rsidRPr="00CC7408" w:rsidRDefault="000A65B2" w:rsidP="000A65B2">
            <w:pPr>
              <w:pStyle w:val="Akapitzlist"/>
              <w:numPr>
                <w:ilvl w:val="0"/>
                <w:numId w:val="28"/>
              </w:numPr>
              <w:spacing w:after="0" w:line="240" w:lineRule="auto"/>
              <w:ind w:left="0"/>
              <w:rPr>
                <w:sz w:val="20"/>
                <w:szCs w:val="20"/>
              </w:rPr>
            </w:pPr>
            <w:r>
              <w:rPr>
                <w:sz w:val="20"/>
                <w:szCs w:val="20"/>
              </w:rPr>
              <w:t>P7, W.7.(1)</w:t>
            </w:r>
          </w:p>
        </w:tc>
      </w:tr>
    </w:tbl>
    <w:p w14:paraId="75CFA3A7" w14:textId="5F4DFD86" w:rsidR="00D96B44" w:rsidRPr="00D651AD" w:rsidRDefault="00D651AD" w:rsidP="00AE316E">
      <w:pPr>
        <w:pStyle w:val="Akapitzlist"/>
        <w:spacing w:after="0"/>
        <w:ind w:left="0"/>
        <w:jc w:val="both"/>
        <w:rPr>
          <w:i/>
        </w:rPr>
      </w:pPr>
      <w:r w:rsidRPr="00D651AD">
        <w:rPr>
          <w:i/>
        </w:rPr>
        <w:t>Źródło: opracowanie własne</w:t>
      </w:r>
    </w:p>
    <w:p w14:paraId="4843A5A6" w14:textId="77777777" w:rsidR="00D651AD" w:rsidRDefault="00D651AD" w:rsidP="00AE316E">
      <w:pPr>
        <w:pStyle w:val="Akapitzlist"/>
        <w:spacing w:after="0"/>
        <w:ind w:left="0"/>
        <w:jc w:val="both"/>
      </w:pPr>
    </w:p>
    <w:p w14:paraId="729B6106" w14:textId="48F872E4" w:rsidR="00AE316E" w:rsidRDefault="00AE316E" w:rsidP="00AE316E">
      <w:pPr>
        <w:pStyle w:val="Akapitzlist"/>
        <w:spacing w:after="0"/>
        <w:ind w:left="0"/>
        <w:jc w:val="both"/>
      </w:pPr>
      <w:r w:rsidRPr="00E33C96">
        <w:t xml:space="preserve">W ramach danego naboru wniosków muszą być stosowane te same kryteria w całym procesie wyboru </w:t>
      </w:r>
      <w:r w:rsidRPr="00BF254A">
        <w:t xml:space="preserve">operacji. </w:t>
      </w:r>
      <w:r w:rsidR="000A65B2">
        <w:rPr>
          <w:color w:val="FF0000"/>
        </w:rPr>
        <w:br/>
      </w:r>
      <w:r w:rsidRPr="009146FF">
        <w:t xml:space="preserve">W celu zapewnienia maksymalnej przejrzystości procesu wyboru operacji LGD zobowiązała się m.in. do publikowania protokołów z posiedzeń organu decyzyjnego – Rady, zawierających jasną </w:t>
      </w:r>
      <w:r w:rsidRPr="009146FF">
        <w:rPr>
          <w:b/>
        </w:rPr>
        <w:t xml:space="preserve">informację o </w:t>
      </w:r>
      <w:proofErr w:type="spellStart"/>
      <w:r w:rsidRPr="009146FF">
        <w:rPr>
          <w:b/>
        </w:rPr>
        <w:t>wyłączeniach</w:t>
      </w:r>
      <w:proofErr w:type="spellEnd"/>
      <w:r w:rsidRPr="009146FF">
        <w:t xml:space="preserve"> </w:t>
      </w:r>
      <w:r w:rsidRPr="005D34B4">
        <w:rPr>
          <w:b/>
        </w:rPr>
        <w:t>z procesu decyzyjnego</w:t>
      </w:r>
      <w:r w:rsidRPr="009146FF">
        <w:t xml:space="preserve"> ze wskazaniem</w:t>
      </w:r>
      <w:r w:rsidR="009B1E4F">
        <w:t>,</w:t>
      </w:r>
      <w:r w:rsidRPr="009146FF">
        <w:t xml:space="preserve"> których wniosków te wyłączenia dotyczą.</w:t>
      </w:r>
      <w:r w:rsidRPr="00E33C96">
        <w:t xml:space="preserve"> Na ww. potrzeby LGD prowadziła będzie </w:t>
      </w:r>
      <w:r w:rsidRPr="00E33C96">
        <w:rPr>
          <w:b/>
        </w:rPr>
        <w:t>Rejestr Grup Interesu</w:t>
      </w:r>
      <w:r w:rsidRPr="00E33C96">
        <w:t xml:space="preserve"> – na bieżąco aktualizowany, a także zakres ewent</w:t>
      </w:r>
      <w:r>
        <w:t xml:space="preserve">ualnych działań dyscyplinujących członków Rady. W sytuacji pojawienia się konieczności ustanowienia nowych lub dokonania zmian bądź modyfikacji kryteriów wyboru, w szczególności w przypadku stwierdzenia (podczas monitoringu/ewaluacji własnej) złego lub innego od zamierzonego funkcjonowania tych kryteriów w procesie dokonywania oceny i wyboru operacji, grożącego w skrajnych przypadkach np. niezrealizowaniem zakładanych celów LSR Rada może wystąpić </w:t>
      </w:r>
      <w:r w:rsidR="00BF254A">
        <w:br/>
      </w:r>
      <w:r>
        <w:t xml:space="preserve">o ustanowienie nowych bądź dokonanie zmian w kryteriach, w trybie opisanym w procedurze ustalania lub zmiany lokalnych kryteriów wyboru operacji (zmiany podlegać będą konsultacjom społecznym). </w:t>
      </w:r>
      <w:r w:rsidR="00C81AFE">
        <w:t xml:space="preserve">Za propozycje zmian kryteriów oraz przyjmowanie wniosków w tej sprawie odpowiada Kierownik Biura LGD. Uchwalenie zmian kryteriów wyboru operacji następuje w trybie uchwały Zarządu Stowarzyszenia LGD, która musi być zaakceptowana przez SW. </w:t>
      </w:r>
    </w:p>
    <w:p w14:paraId="35313976" w14:textId="77777777" w:rsidR="00A50C61" w:rsidRDefault="00A50C61" w:rsidP="00AE316E">
      <w:pPr>
        <w:pStyle w:val="Akapitzlist"/>
        <w:spacing w:after="0"/>
        <w:ind w:left="0"/>
        <w:jc w:val="both"/>
      </w:pPr>
    </w:p>
    <w:p w14:paraId="4DE623FB" w14:textId="7E5C64C6" w:rsidR="00AE316E" w:rsidRPr="00546F0F" w:rsidRDefault="00AE316E" w:rsidP="004C6A82">
      <w:pPr>
        <w:pStyle w:val="Akapitzlist"/>
        <w:numPr>
          <w:ilvl w:val="0"/>
          <w:numId w:val="25"/>
        </w:numPr>
        <w:spacing w:after="0" w:line="259" w:lineRule="auto"/>
        <w:ind w:left="0" w:firstLine="0"/>
        <w:jc w:val="both"/>
        <w:rPr>
          <w:b/>
          <w:bCs/>
        </w:rPr>
      </w:pPr>
      <w:r w:rsidRPr="00546F0F">
        <w:rPr>
          <w:b/>
          <w:bCs/>
        </w:rPr>
        <w:t xml:space="preserve">Wskazanie w jaki sposób w kryteriach wyboru operacji została uwzględniona innowacyjność oraz przedstawienie </w:t>
      </w:r>
      <w:r w:rsidR="00A50C61">
        <w:rPr>
          <w:b/>
          <w:bCs/>
        </w:rPr>
        <w:t>jej</w:t>
      </w:r>
      <w:r w:rsidRPr="00546F0F">
        <w:rPr>
          <w:b/>
          <w:bCs/>
        </w:rPr>
        <w:t xml:space="preserve"> definicji i zasad oceny</w:t>
      </w:r>
      <w:r w:rsidR="00A50C61">
        <w:rPr>
          <w:b/>
          <w:bCs/>
        </w:rPr>
        <w:t>,</w:t>
      </w:r>
      <w:r w:rsidRPr="00546F0F">
        <w:rPr>
          <w:b/>
          <w:bCs/>
        </w:rPr>
        <w:t xml:space="preserve"> a także lub operacji realizowanych w partnerstwie na obszarze LSR, </w:t>
      </w:r>
      <w:r w:rsidR="00BF254A">
        <w:rPr>
          <w:b/>
          <w:bCs/>
        </w:rPr>
        <w:br/>
      </w:r>
      <w:r w:rsidRPr="00546F0F">
        <w:rPr>
          <w:b/>
          <w:bCs/>
        </w:rPr>
        <w:t xml:space="preserve">o ile zostały przewidziane w LSR. </w:t>
      </w:r>
    </w:p>
    <w:p w14:paraId="59659E1E" w14:textId="1BEEEAA6" w:rsidR="00C62085" w:rsidRPr="000E7BE2" w:rsidRDefault="00C62085" w:rsidP="00D74DAE">
      <w:pPr>
        <w:spacing w:after="0"/>
        <w:jc w:val="both"/>
      </w:pPr>
      <w:r w:rsidRPr="00D74DAE">
        <w:t>Innowacyjność jest jedną z 7 kluczowych cech podejścia LEADER</w:t>
      </w:r>
      <w:r w:rsidR="00D74DAE" w:rsidRPr="00D74DAE">
        <w:t>/RLKS</w:t>
      </w:r>
      <w:r w:rsidRPr="00D74DAE">
        <w:t>, w związku z czym jak największa część realizowanych przy wsparciu LGD operacji powinna być w jakimś stopniu innowacyjna</w:t>
      </w:r>
      <w:r w:rsidR="00D74DAE" w:rsidRPr="00D74DAE">
        <w:t xml:space="preserve"> bądź</w:t>
      </w:r>
      <w:r w:rsidR="00270767">
        <w:t xml:space="preserve"> nowatorska, bądź</w:t>
      </w:r>
      <w:r w:rsidR="00D74DAE" w:rsidRPr="00D74DAE">
        <w:t xml:space="preserve"> przynajmniej nosić znamiona innowacji/nowatorstwa</w:t>
      </w:r>
      <w:r w:rsidRPr="00D74DAE">
        <w:t xml:space="preserve">. </w:t>
      </w:r>
      <w:r w:rsidRPr="009146FF">
        <w:t xml:space="preserve">Stopień </w:t>
      </w:r>
      <w:r w:rsidR="00CD6F09" w:rsidRPr="009146FF">
        <w:t xml:space="preserve">nowatorstwa i </w:t>
      </w:r>
      <w:r w:rsidRPr="009146FF">
        <w:t xml:space="preserve">innowacyjności </w:t>
      </w:r>
      <w:r w:rsidR="00CD6F09" w:rsidRPr="009146FF">
        <w:t xml:space="preserve">operacji </w:t>
      </w:r>
      <w:r w:rsidRPr="009146FF">
        <w:t xml:space="preserve">jest </w:t>
      </w:r>
      <w:r w:rsidRPr="009146FF">
        <w:rPr>
          <w:u w:val="single"/>
        </w:rPr>
        <w:t xml:space="preserve">jednym </w:t>
      </w:r>
      <w:r w:rsidRPr="009146FF">
        <w:rPr>
          <w:u w:val="single"/>
        </w:rPr>
        <w:lastRenderedPageBreak/>
        <w:t>z podstawowych</w:t>
      </w:r>
      <w:r w:rsidRPr="009146FF">
        <w:t xml:space="preserve"> kryteriów wyboru operacji i rozpatrywany będzie przez Radę przez pryzmat obszaru objętego LSR (dana operacja powinna być innowacyjna przede wszystkim </w:t>
      </w:r>
      <w:r w:rsidRPr="009146FF">
        <w:rPr>
          <w:u w:val="single"/>
        </w:rPr>
        <w:t>w skali obszaru LSR</w:t>
      </w:r>
      <w:r w:rsidR="00FC5CB3" w:rsidRPr="000E7BE2">
        <w:t>)</w:t>
      </w:r>
      <w:r w:rsidRPr="000E7BE2">
        <w:t xml:space="preserve">. </w:t>
      </w:r>
    </w:p>
    <w:p w14:paraId="42BD484D" w14:textId="77777777" w:rsidR="009C110C" w:rsidRPr="00D74DAE" w:rsidRDefault="009C110C" w:rsidP="00D74DAE">
      <w:pPr>
        <w:spacing w:after="0"/>
        <w:jc w:val="both"/>
        <w:rPr>
          <w:highlight w:val="yellow"/>
        </w:rPr>
      </w:pPr>
    </w:p>
    <w:p w14:paraId="62E0393F" w14:textId="63CE0312" w:rsidR="009C110C" w:rsidRDefault="002C1927" w:rsidP="00D74DAE">
      <w:pPr>
        <w:spacing w:after="0"/>
        <w:jc w:val="both"/>
        <w:rPr>
          <w:highlight w:val="yellow"/>
        </w:rPr>
      </w:pPr>
      <w:r w:rsidRPr="009146FF">
        <w:t xml:space="preserve">Przez </w:t>
      </w:r>
      <w:r w:rsidRPr="009146FF">
        <w:rPr>
          <w:b/>
        </w:rPr>
        <w:t>operacje nowatorskie</w:t>
      </w:r>
      <w:r w:rsidRPr="009146FF">
        <w:t xml:space="preserve"> rozumie się: operacje niesta</w:t>
      </w:r>
      <w:r w:rsidR="00C22A2B" w:rsidRPr="009146FF">
        <w:t>n</w:t>
      </w:r>
      <w:r w:rsidRPr="009146FF">
        <w:t>dardowe</w:t>
      </w:r>
      <w:r w:rsidR="00D8598D" w:rsidRPr="009146FF">
        <w:t>, o eksperymentalnym charakterze, w nietypowy sposób podchodzące do lokalnych</w:t>
      </w:r>
      <w:r w:rsidR="0097204F" w:rsidRPr="009146FF">
        <w:t xml:space="preserve"> zasobów, tradycji, przyczyniające się do pozytywnych zmian o długofalowym</w:t>
      </w:r>
      <w:r w:rsidR="00095321" w:rsidRPr="009146FF">
        <w:t xml:space="preserve"> charakterze na obszarze, wprowadzające nową jakoś</w:t>
      </w:r>
      <w:r w:rsidR="000C22D9" w:rsidRPr="009146FF">
        <w:t>ć</w:t>
      </w:r>
      <w:r w:rsidR="00095321" w:rsidRPr="009146FF">
        <w:t xml:space="preserve"> na obszarze</w:t>
      </w:r>
      <w:r w:rsidR="004A7BAD" w:rsidRPr="009146FF">
        <w:t xml:space="preserve"> LGD. Zgodnie z definicją wynikającą ze słownika języka polskiego</w:t>
      </w:r>
      <w:r w:rsidR="001D2C4F" w:rsidRPr="009146FF">
        <w:t xml:space="preserve"> jako nowatorstwo należy rozumieć</w:t>
      </w:r>
      <w:r w:rsidR="007F3218" w:rsidRPr="009146FF">
        <w:t xml:space="preserve"> </w:t>
      </w:r>
      <w:r w:rsidR="001D2C4F" w:rsidRPr="009146FF">
        <w:t>operacje</w:t>
      </w:r>
      <w:r w:rsidR="007F3218" w:rsidRPr="009146FF">
        <w:t xml:space="preserve"> </w:t>
      </w:r>
      <w:r w:rsidR="001D2C4F" w:rsidRPr="009146FF">
        <w:t xml:space="preserve">i rozwiązania niekonwencjonalne, wyjątkowe, </w:t>
      </w:r>
      <w:r w:rsidR="004B01D5" w:rsidRPr="009146FF">
        <w:t xml:space="preserve">odkrywcze, oryginalne, </w:t>
      </w:r>
      <w:r w:rsidR="008317FA" w:rsidRPr="009146FF">
        <w:t xml:space="preserve">pionierskie, kreatywne. </w:t>
      </w:r>
      <w:r w:rsidR="008D4105" w:rsidRPr="009146FF">
        <w:t xml:space="preserve"> Oznacza to, że </w:t>
      </w:r>
      <w:r w:rsidR="003565DA" w:rsidRPr="009146FF">
        <w:t>powinny to być operacje zupełnie nowe, oryginalne</w:t>
      </w:r>
      <w:r w:rsidR="00113917" w:rsidRPr="009146FF">
        <w:t>, nigdy do tej pory nie realizowane na całym obszarze LGD, a jeżeli nie było</w:t>
      </w:r>
      <w:r w:rsidR="00117B36" w:rsidRPr="009146FF">
        <w:t xml:space="preserve"> takich działań to należy je rozumieć jako eksperyment</w:t>
      </w:r>
      <w:r w:rsidR="00495F48" w:rsidRPr="009146FF">
        <w:t xml:space="preserve"> na obszarze LGD i tym samym potencjalnie nową jakość</w:t>
      </w:r>
      <w:r w:rsidR="00E539D9" w:rsidRPr="009146FF">
        <w:t>. Nowatorstwo na obszarze LGD oznacza</w:t>
      </w:r>
      <w:r w:rsidR="00FD34AE" w:rsidRPr="009146FF">
        <w:t>, że może to być</w:t>
      </w:r>
      <w:r w:rsidR="00270767">
        <w:t xml:space="preserve"> </w:t>
      </w:r>
      <w:r w:rsidR="00270767" w:rsidRPr="000E7BE2">
        <w:t>rozwiązanie</w:t>
      </w:r>
      <w:r w:rsidR="00FD34AE" w:rsidRPr="009146FF">
        <w:t xml:space="preserve"> przeniesion</w:t>
      </w:r>
      <w:r w:rsidR="00270767">
        <w:t>e</w:t>
      </w:r>
      <w:r w:rsidR="00FD34AE" w:rsidRPr="009146FF">
        <w:t xml:space="preserve"> z innego </w:t>
      </w:r>
      <w:r w:rsidR="009B59E2" w:rsidRPr="009146FF">
        <w:t>obszaru kraju</w:t>
      </w:r>
      <w:r w:rsidR="00320F1A" w:rsidRPr="009146FF">
        <w:t xml:space="preserve"> </w:t>
      </w:r>
      <w:r w:rsidR="009B59E2" w:rsidRPr="009146FF">
        <w:t>lub świata, a potwierdzenie je</w:t>
      </w:r>
      <w:r w:rsidR="00270767">
        <w:t>go</w:t>
      </w:r>
      <w:r w:rsidR="009B59E2" w:rsidRPr="009146FF">
        <w:t xml:space="preserve"> nowatorstwa powinno znajdować odzwierciedlenie</w:t>
      </w:r>
      <w:r w:rsidR="00000D24" w:rsidRPr="009146FF">
        <w:t xml:space="preserve"> w opiniach, literaturze, artykułach niezależnych od wnioskodawcy</w:t>
      </w:r>
      <w:r w:rsidR="00EF5C52" w:rsidRPr="009146FF">
        <w:t xml:space="preserve"> podmiotów. Obowiązek wykazania nowatorstwa ciąży na wnioskodawcy.</w:t>
      </w:r>
      <w:r w:rsidR="00EF5C52">
        <w:rPr>
          <w:highlight w:val="yellow"/>
        </w:rPr>
        <w:t xml:space="preserve"> </w:t>
      </w:r>
    </w:p>
    <w:p w14:paraId="56034CF5" w14:textId="77777777" w:rsidR="009C110C" w:rsidRDefault="009C110C" w:rsidP="00D74DAE">
      <w:pPr>
        <w:spacing w:after="0"/>
        <w:jc w:val="both"/>
        <w:rPr>
          <w:highlight w:val="yellow"/>
        </w:rPr>
      </w:pPr>
    </w:p>
    <w:p w14:paraId="510100F2" w14:textId="38F10EEC" w:rsidR="009C110C" w:rsidRPr="009146FF" w:rsidRDefault="00477386" w:rsidP="00D74DAE">
      <w:pPr>
        <w:spacing w:after="0"/>
        <w:jc w:val="both"/>
      </w:pPr>
      <w:r w:rsidRPr="009146FF">
        <w:t xml:space="preserve">Przez </w:t>
      </w:r>
      <w:r w:rsidRPr="009146FF">
        <w:rPr>
          <w:b/>
        </w:rPr>
        <w:t xml:space="preserve">innowacyjność </w:t>
      </w:r>
      <w:r w:rsidRPr="009146FF">
        <w:t>rozumie się: wdrożenie nowego na danym obszarze</w:t>
      </w:r>
      <w:r w:rsidR="007F3218" w:rsidRPr="009146FF">
        <w:t xml:space="preserve"> </w:t>
      </w:r>
      <w:r w:rsidR="00886F05" w:rsidRPr="009146FF">
        <w:t xml:space="preserve">lub znacząco udoskonalonego produktu, usługi, procesu, organizacji lub nowego </w:t>
      </w:r>
      <w:r w:rsidR="00E60201" w:rsidRPr="009146FF">
        <w:t>sposobu wykorzystania</w:t>
      </w:r>
      <w:r w:rsidR="001C5FFE" w:rsidRPr="009146FF">
        <w:t xml:space="preserve"> lub zmobilizowania</w:t>
      </w:r>
      <w:r w:rsidR="00AC61F8" w:rsidRPr="009146FF">
        <w:t xml:space="preserve"> istniejących lokalnych zasobów</w:t>
      </w:r>
      <w:r w:rsidR="000C22D9" w:rsidRPr="009146FF">
        <w:t xml:space="preserve"> przyrodniczych, historycznych, kulturowych</w:t>
      </w:r>
      <w:r w:rsidR="00037C7E" w:rsidRPr="009146FF">
        <w:t xml:space="preserve"> czy</w:t>
      </w:r>
      <w:r w:rsidR="000E7BE2">
        <w:t xml:space="preserve"> społecznych na obszarze LGD</w:t>
      </w:r>
      <w:r w:rsidR="004B50C3" w:rsidRPr="009146FF">
        <w:t>. W odróżnieniu do nowatorstwa innowacyjnoś</w:t>
      </w:r>
      <w:r w:rsidR="008D4105" w:rsidRPr="009146FF">
        <w:t>ć</w:t>
      </w:r>
      <w:r w:rsidR="004B50C3" w:rsidRPr="009146FF">
        <w:t xml:space="preserve"> może dotyczyć istniejącej już inwestycji lub jedynie jej części. Obowiązek wykazania innowac</w:t>
      </w:r>
      <w:r w:rsidR="008D4105" w:rsidRPr="009146FF">
        <w:t>ji ciąży na wnioskodawcy.</w:t>
      </w:r>
      <w:r w:rsidR="00095321" w:rsidRPr="009146FF">
        <w:t xml:space="preserve"> </w:t>
      </w:r>
      <w:r w:rsidR="002C1927" w:rsidRPr="009146FF">
        <w:t xml:space="preserve"> </w:t>
      </w:r>
    </w:p>
    <w:p w14:paraId="5BF57CF4" w14:textId="0E2DA13B" w:rsidR="009C110C" w:rsidRDefault="009C110C" w:rsidP="00D74DAE">
      <w:pPr>
        <w:spacing w:after="0"/>
        <w:jc w:val="both"/>
        <w:rPr>
          <w:highlight w:val="yellow"/>
        </w:rPr>
      </w:pPr>
    </w:p>
    <w:p w14:paraId="078F0BA9" w14:textId="2BFC752C" w:rsidR="00270767" w:rsidRPr="000E7BE2" w:rsidRDefault="00270767" w:rsidP="00D74DAE">
      <w:pPr>
        <w:spacing w:after="0"/>
        <w:jc w:val="both"/>
      </w:pPr>
      <w:r w:rsidRPr="000E7BE2">
        <w:t xml:space="preserve">Stopień nowatorstwa i </w:t>
      </w:r>
      <w:r w:rsidR="004D0B48" w:rsidRPr="000E7BE2">
        <w:t xml:space="preserve">innowacyjności </w:t>
      </w:r>
      <w:r w:rsidRPr="000E7BE2">
        <w:t>operacji będzie oceniany przez Radę w taki sposób, aby najwięcej punktów przyznawać operacjom i innowacyjnym i zarazem nowatorski</w:t>
      </w:r>
      <w:r w:rsidR="004D0B48" w:rsidRPr="000E7BE2">
        <w:t>m</w:t>
      </w:r>
      <w:r w:rsidRPr="000E7BE2">
        <w:t xml:space="preserve"> (sumowanie punktów za jeden i drugi aspekt). Jeśli operacja będzie innowacyjna, ale nie nowatorska otrzyma odpowiednio mniej punktów</w:t>
      </w:r>
      <w:r w:rsidR="00A108C3">
        <w:t>.</w:t>
      </w:r>
      <w:r w:rsidRPr="000E7BE2">
        <w:t xml:space="preserve"> Każdy aspekt novum na obszarze będzie stwarzał zatem preferencję punktową </w:t>
      </w:r>
      <w:r w:rsidR="00C575ED" w:rsidRPr="000E7BE2">
        <w:t xml:space="preserve">w </w:t>
      </w:r>
      <w:r w:rsidRPr="000E7BE2">
        <w:t>ocenie wzglę</w:t>
      </w:r>
      <w:r w:rsidR="00C575ED" w:rsidRPr="000E7BE2">
        <w:t>dem operacji bardziej standardowych, nie noszących znamion innowacyjności.</w:t>
      </w:r>
    </w:p>
    <w:p w14:paraId="1F69D404" w14:textId="0D761BA7" w:rsidR="009C110C" w:rsidRPr="00D74DAE" w:rsidRDefault="00D74DAE" w:rsidP="002E3755">
      <w:pPr>
        <w:spacing w:after="74" w:line="240" w:lineRule="auto"/>
        <w:rPr>
          <w:highlight w:val="yellow"/>
        </w:rPr>
      </w:pPr>
      <w:r w:rsidRPr="00D74DAE">
        <w:rPr>
          <w:highlight w:val="yellow"/>
        </w:rPr>
        <w:t xml:space="preserve"> </w:t>
      </w:r>
    </w:p>
    <w:p w14:paraId="48485F45" w14:textId="566216B8" w:rsidR="00D74DAE" w:rsidRDefault="00F910CB" w:rsidP="00D74DAE">
      <w:pPr>
        <w:spacing w:after="0"/>
        <w:jc w:val="both"/>
      </w:pPr>
      <w:r w:rsidRPr="009146FF">
        <w:rPr>
          <w:b/>
        </w:rPr>
        <w:t>Partnerstwo</w:t>
      </w:r>
      <w:r w:rsidR="00CD6F09" w:rsidRPr="009146FF">
        <w:rPr>
          <w:b/>
        </w:rPr>
        <w:t xml:space="preserve"> w realizacji operacji</w:t>
      </w:r>
      <w:r w:rsidRPr="009146FF">
        <w:t xml:space="preserve"> </w:t>
      </w:r>
      <w:r w:rsidR="00C575ED" w:rsidRPr="004D0B48">
        <w:t xml:space="preserve">również będzie jednym z ważniejszych, obligatoryjnych kryteriów w ocenie </w:t>
      </w:r>
      <w:r w:rsidR="00BF254A">
        <w:br/>
      </w:r>
      <w:r w:rsidR="00C575ED" w:rsidRPr="004D0B48">
        <w:t>i wyborze operacji do dofinansowania.</w:t>
      </w:r>
      <w:r w:rsidR="00C575ED">
        <w:t xml:space="preserve"> Każde partnerstwo projektowe będzie musiało być ud</w:t>
      </w:r>
      <w:r w:rsidRPr="009146FF">
        <w:t xml:space="preserve">okumentowane </w:t>
      </w:r>
      <w:r w:rsidR="00CD6F09" w:rsidRPr="009146FF">
        <w:t>co najmniej w postaci listu intencyjnego o współpracy w ramach operacji oraz dodatkowo</w:t>
      </w:r>
      <w:r w:rsidRPr="009146FF">
        <w:t xml:space="preserve"> wykazane </w:t>
      </w:r>
      <w:r w:rsidR="00BF254A">
        <w:br/>
      </w:r>
      <w:r w:rsidRPr="009146FF">
        <w:t xml:space="preserve">w </w:t>
      </w:r>
      <w:r w:rsidR="00CD6F09" w:rsidRPr="009146FF">
        <w:t>budżecie</w:t>
      </w:r>
      <w:r w:rsidR="001555FA" w:rsidRPr="009146FF">
        <w:t xml:space="preserve">/zestawieniu rzeczowo – finansowym. Partnerstwo w </w:t>
      </w:r>
      <w:r w:rsidR="00CD6F09" w:rsidRPr="009146FF">
        <w:t xml:space="preserve">realizacji </w:t>
      </w:r>
      <w:r w:rsidR="001555FA" w:rsidRPr="009146FF">
        <w:t xml:space="preserve">operacji rozumiane </w:t>
      </w:r>
      <w:r w:rsidR="00CD6F09" w:rsidRPr="009146FF">
        <w:t xml:space="preserve">może być </w:t>
      </w:r>
      <w:r w:rsidR="00C575ED">
        <w:t xml:space="preserve">zarówno </w:t>
      </w:r>
      <w:r w:rsidR="001555FA" w:rsidRPr="009146FF">
        <w:t xml:space="preserve">jako wkład finansowy, rzeczowy lub </w:t>
      </w:r>
      <w:r w:rsidR="00C575ED">
        <w:t xml:space="preserve">jako </w:t>
      </w:r>
      <w:r w:rsidR="005D7DAE" w:rsidRPr="009146FF">
        <w:t>nieodpłatna praca własna partnera/ów (z tym, że nieodpłatna praca</w:t>
      </w:r>
      <w:r w:rsidR="003E60FE" w:rsidRPr="009146FF">
        <w:t xml:space="preserve"> własna może stanowić </w:t>
      </w:r>
      <w:r w:rsidR="00CD6F09" w:rsidRPr="009146FF">
        <w:t xml:space="preserve">nawet </w:t>
      </w:r>
      <w:r w:rsidR="003E60FE" w:rsidRPr="009146FF">
        <w:t>100% wkładu własnego). Premiowane będą operacje z większą liczbą partnerów.</w:t>
      </w:r>
    </w:p>
    <w:p w14:paraId="49872AD3" w14:textId="77777777" w:rsidR="00A50C61" w:rsidRDefault="00A50C61" w:rsidP="00AE316E">
      <w:pPr>
        <w:pStyle w:val="Akapitzlist"/>
        <w:spacing w:after="0"/>
        <w:ind w:left="0"/>
        <w:jc w:val="both"/>
      </w:pPr>
    </w:p>
    <w:p w14:paraId="5706AADC" w14:textId="0C0E61EB" w:rsidR="00AE316E" w:rsidRDefault="00AE316E" w:rsidP="004C6A82">
      <w:pPr>
        <w:pStyle w:val="Akapitzlist"/>
        <w:numPr>
          <w:ilvl w:val="0"/>
          <w:numId w:val="25"/>
        </w:numPr>
        <w:spacing w:after="0" w:line="259" w:lineRule="auto"/>
        <w:ind w:left="0" w:firstLine="0"/>
        <w:jc w:val="both"/>
        <w:rPr>
          <w:b/>
          <w:bCs/>
        </w:rPr>
      </w:pPr>
      <w:r w:rsidRPr="001A722D">
        <w:rPr>
          <w:b/>
          <w:bCs/>
        </w:rPr>
        <w:t xml:space="preserve">Informacja o ewentualnej realizacji projektów grantowych, w tym projektów obejmujących przygotowanie koncepcji inteligentnej wsi (smart </w:t>
      </w:r>
      <w:proofErr w:type="spellStart"/>
      <w:r w:rsidRPr="001A722D">
        <w:rPr>
          <w:b/>
          <w:bCs/>
        </w:rPr>
        <w:t>village</w:t>
      </w:r>
      <w:proofErr w:type="spellEnd"/>
      <w:r w:rsidRPr="001A722D">
        <w:rPr>
          <w:b/>
          <w:bCs/>
        </w:rPr>
        <w:t xml:space="preserve">) i/lub operacji własnych i/lub operacji realizowanych </w:t>
      </w:r>
      <w:r w:rsidR="00BF254A">
        <w:rPr>
          <w:b/>
          <w:bCs/>
        </w:rPr>
        <w:br/>
      </w:r>
      <w:r w:rsidRPr="001A722D">
        <w:rPr>
          <w:b/>
          <w:bCs/>
        </w:rPr>
        <w:t>w partnerstwie z partnerami spoza obszaru danej LSR.</w:t>
      </w:r>
    </w:p>
    <w:p w14:paraId="35D59D5A" w14:textId="35058354" w:rsidR="00AE316E" w:rsidRDefault="00AE316E" w:rsidP="00AE316E">
      <w:pPr>
        <w:pStyle w:val="Akapitzlist"/>
        <w:spacing w:after="0"/>
        <w:ind w:left="0"/>
        <w:jc w:val="both"/>
      </w:pPr>
      <w:r>
        <w:t>Istotnym elementem realizacji LSR będzie wdrażanie projektów grantowych i operacji własnych. W projekcie grantowym LGD</w:t>
      </w:r>
      <w:r w:rsidR="00A108C3">
        <w:t xml:space="preserve"> </w:t>
      </w:r>
      <w:r w:rsidR="00D74DAE">
        <w:t xml:space="preserve">będzie </w:t>
      </w:r>
      <w:r>
        <w:t>udziela</w:t>
      </w:r>
      <w:r w:rsidR="00D74DAE">
        <w:t>ła</w:t>
      </w:r>
      <w:r>
        <w:t xml:space="preserve"> grantów </w:t>
      </w:r>
      <w:proofErr w:type="spellStart"/>
      <w:r>
        <w:t>grantobiorcom</w:t>
      </w:r>
      <w:proofErr w:type="spellEnd"/>
      <w:r>
        <w:t xml:space="preserve"> na realizację zadań służących osiągnięciu celu tego projektu przez </w:t>
      </w:r>
      <w:proofErr w:type="spellStart"/>
      <w:r>
        <w:t>grantobiorców</w:t>
      </w:r>
      <w:proofErr w:type="spellEnd"/>
      <w:r>
        <w:t xml:space="preserve">. W projektach grantowych cały proces naboru wniosków, ich oceny i wyboru, w tym również zawieranie umów z </w:t>
      </w:r>
      <w:proofErr w:type="spellStart"/>
      <w:r>
        <w:t>grantobiorcami</w:t>
      </w:r>
      <w:proofErr w:type="spellEnd"/>
      <w:r>
        <w:t xml:space="preserve"> oraz wypłata środków będzie realizowany na poziomie LGD. Tabele poniżej prezentują opisy, wartości i przewidywany harmonogram realizacji projektów grantowych.</w:t>
      </w:r>
    </w:p>
    <w:p w14:paraId="100F0545" w14:textId="77777777" w:rsidR="00993AC7" w:rsidRDefault="00993AC7" w:rsidP="00AE316E">
      <w:pPr>
        <w:pStyle w:val="Akapitzlist"/>
        <w:spacing w:after="0"/>
        <w:ind w:left="0"/>
        <w:jc w:val="both"/>
      </w:pPr>
    </w:p>
    <w:p w14:paraId="51D78A8E" w14:textId="0B24FEE6" w:rsidR="00BF1A85" w:rsidRDefault="00C81AFE" w:rsidP="00AE316E">
      <w:pPr>
        <w:pStyle w:val="Akapitzlist"/>
        <w:spacing w:after="0"/>
        <w:ind w:left="0"/>
        <w:jc w:val="both"/>
      </w:pPr>
      <w:r>
        <w:t>LGD zamierza realizować granty</w:t>
      </w:r>
      <w:r w:rsidR="000E7BE2">
        <w:t xml:space="preserve"> w celu</w:t>
      </w:r>
      <w:r>
        <w:t xml:space="preserve"> C</w:t>
      </w:r>
      <w:r w:rsidR="002E3755">
        <w:t>1.</w:t>
      </w:r>
      <w:r>
        <w:t xml:space="preserve"> związane ze wsparcie</w:t>
      </w:r>
      <w:r w:rsidR="000E7BE2">
        <w:t>m</w:t>
      </w:r>
      <w:r>
        <w:t xml:space="preserve"> sztandarowych imprez obszaru LGD. </w:t>
      </w:r>
      <w:r w:rsidRPr="00F1142C">
        <w:t xml:space="preserve">Ze względu </w:t>
      </w:r>
      <w:r w:rsidR="00857FA4" w:rsidRPr="00F1142C">
        <w:t xml:space="preserve">jednak </w:t>
      </w:r>
      <w:r w:rsidRPr="00F1142C">
        <w:t xml:space="preserve">na fakt, że nie wszystkie sztandarowe czy </w:t>
      </w:r>
      <w:r w:rsidR="00E3269F" w:rsidRPr="00F1142C">
        <w:t xml:space="preserve">też </w:t>
      </w:r>
      <w:r w:rsidRPr="00F1142C">
        <w:t xml:space="preserve">specyficzne dla obszaru LGD imprezy </w:t>
      </w:r>
      <w:r w:rsidR="00E3269F" w:rsidRPr="00F1142C">
        <w:t xml:space="preserve">będą wymagały dofinansowania </w:t>
      </w:r>
      <w:r w:rsidR="00013133" w:rsidRPr="00F1142C">
        <w:t xml:space="preserve">co najmniej </w:t>
      </w:r>
      <w:r w:rsidR="00E3269F" w:rsidRPr="00F1142C">
        <w:t>w przewidzianej w programie minimalnej kwocie operacji</w:t>
      </w:r>
      <w:r w:rsidR="00013133" w:rsidRPr="00F1142C">
        <w:t xml:space="preserve"> (</w:t>
      </w:r>
      <w:r w:rsidR="005A25AF">
        <w:t>5</w:t>
      </w:r>
      <w:r w:rsidR="00013133" w:rsidRPr="00F1142C">
        <w:t>0 tys. zł)</w:t>
      </w:r>
      <w:r w:rsidR="00E3269F" w:rsidRPr="00F1142C">
        <w:t xml:space="preserve">, </w:t>
      </w:r>
      <w:r w:rsidR="002E3755" w:rsidRPr="00F1142C">
        <w:t xml:space="preserve">LGD zamierza </w:t>
      </w:r>
      <w:r w:rsidR="00E3269F" w:rsidRPr="00F1142C">
        <w:t>zrealizować projekt grantowy pozwalający uzyskać podmiotom lokalnym mniejsze wsparcie finansowe do tego typu imprez</w:t>
      </w:r>
      <w:r w:rsidRPr="00F1142C">
        <w:t>.</w:t>
      </w:r>
      <w:r>
        <w:t xml:space="preserve"> </w:t>
      </w:r>
      <w:r w:rsidRPr="000E7BE2">
        <w:rPr>
          <w:b/>
        </w:rPr>
        <w:t xml:space="preserve">Projekty grantowe </w:t>
      </w:r>
      <w:r w:rsidR="000E7BE2">
        <w:rPr>
          <w:b/>
        </w:rPr>
        <w:t>będą przeznaczone na realizację tzw.</w:t>
      </w:r>
      <w:r w:rsidRPr="000E7BE2">
        <w:rPr>
          <w:b/>
        </w:rPr>
        <w:t xml:space="preserve"> mały</w:t>
      </w:r>
      <w:r w:rsidR="000E7BE2">
        <w:rPr>
          <w:b/>
        </w:rPr>
        <w:t>ch</w:t>
      </w:r>
      <w:r w:rsidRPr="000E7BE2">
        <w:rPr>
          <w:b/>
        </w:rPr>
        <w:t xml:space="preserve"> projekt</w:t>
      </w:r>
      <w:r w:rsidR="000E7BE2">
        <w:rPr>
          <w:b/>
        </w:rPr>
        <w:t>ów</w:t>
      </w:r>
      <w:r w:rsidRPr="000E7BE2">
        <w:t xml:space="preserve">, które nie </w:t>
      </w:r>
      <w:r w:rsidR="000E7BE2">
        <w:t>będą miały</w:t>
      </w:r>
      <w:r w:rsidRPr="000E7BE2">
        <w:t xml:space="preserve"> </w:t>
      </w:r>
      <w:r w:rsidRPr="000E7BE2">
        <w:lastRenderedPageBreak/>
        <w:t xml:space="preserve">możliwości uzyskania wsparcia w ramach ogłaszanych konkursów ze względu na </w:t>
      </w:r>
      <w:r w:rsidR="005D34B4">
        <w:t xml:space="preserve">swoją niewielką skalę finansową, tj. </w:t>
      </w:r>
      <w:r w:rsidR="005D34B4" w:rsidRPr="005D7F6E">
        <w:t xml:space="preserve">mniejszą niż </w:t>
      </w:r>
      <w:r w:rsidRPr="005D7F6E">
        <w:t>minima</w:t>
      </w:r>
      <w:r w:rsidR="005D34B4" w:rsidRPr="005D7F6E">
        <w:t>lna</w:t>
      </w:r>
      <w:r w:rsidRPr="005D7F6E">
        <w:t xml:space="preserve"> wartość </w:t>
      </w:r>
      <w:r w:rsidR="000E7BE2" w:rsidRPr="005D7F6E">
        <w:t>operacji</w:t>
      </w:r>
      <w:r w:rsidR="005D7F6E" w:rsidRPr="005D7F6E">
        <w:t xml:space="preserve"> przewidzian</w:t>
      </w:r>
      <w:r w:rsidR="008A46B9">
        <w:t>a</w:t>
      </w:r>
      <w:r w:rsidR="00A108C3" w:rsidRPr="005D7F6E">
        <w:t xml:space="preserve"> w programie</w:t>
      </w:r>
      <w:r w:rsidR="005D34B4" w:rsidRPr="005D7F6E">
        <w:t xml:space="preserve"> (</w:t>
      </w:r>
      <w:r w:rsidR="005A25AF">
        <w:t>5</w:t>
      </w:r>
      <w:r w:rsidR="005D34B4" w:rsidRPr="005D7F6E">
        <w:t>0 tys. zł)</w:t>
      </w:r>
      <w:r w:rsidRPr="005D7F6E">
        <w:t>.</w:t>
      </w:r>
      <w:r>
        <w:t xml:space="preserve"> Kolejnym obszarem tematycznym do realizacji projektów grantowych jest organizacja akcji, w</w:t>
      </w:r>
      <w:r w:rsidR="002E3755">
        <w:t>arsztatów itp. - d</w:t>
      </w:r>
      <w:r>
        <w:t>ziałań związanych z zachowaniem tradycji i szeroko</w:t>
      </w:r>
      <w:r w:rsidR="002E3755">
        <w:t xml:space="preserve"> </w:t>
      </w:r>
      <w:r>
        <w:t xml:space="preserve">rozumianego </w:t>
      </w:r>
      <w:r w:rsidRPr="007545BE">
        <w:t>dziedzictwa obszaru LGD. Zamierzamy w ramach tych projektów grantowych realizować np. warsztaty kulinarne czy inne dotyczące dziedzictwa obszaru</w:t>
      </w:r>
      <w:r w:rsidR="00BF1A85">
        <w:t xml:space="preserve">. Organizacja różnego rodzaju akcji </w:t>
      </w:r>
      <w:r w:rsidR="002E3755">
        <w:t xml:space="preserve">- </w:t>
      </w:r>
      <w:r w:rsidR="00BF1A85">
        <w:t>włączająca mieszkańców z różnych grup wiekowych</w:t>
      </w:r>
      <w:r w:rsidR="002E3755">
        <w:t xml:space="preserve"> -</w:t>
      </w:r>
      <w:r w:rsidR="00BF1A85">
        <w:t xml:space="preserve"> pozwoli na odnowienie lub wzmocnienie więzi z obszarem</w:t>
      </w:r>
      <w:r w:rsidR="007545BE">
        <w:t xml:space="preserve"> objętym LSR i</w:t>
      </w:r>
      <w:r w:rsidR="00BF1A85">
        <w:t xml:space="preserve"> LGD</w:t>
      </w:r>
      <w:r w:rsidR="007545BE">
        <w:t xml:space="preserve"> jako animatorem obszaru</w:t>
      </w:r>
      <w:r w:rsidR="00BF1A85">
        <w:t>.</w:t>
      </w:r>
    </w:p>
    <w:p w14:paraId="444C3E99" w14:textId="77777777" w:rsidR="00993AC7" w:rsidRDefault="00993AC7" w:rsidP="00993AC7">
      <w:pPr>
        <w:pStyle w:val="Akapitzlist"/>
        <w:spacing w:after="0"/>
        <w:ind w:left="0"/>
        <w:jc w:val="both"/>
      </w:pPr>
    </w:p>
    <w:p w14:paraId="7F1FAB63" w14:textId="77777777" w:rsidR="00495A67" w:rsidRDefault="00495A67">
      <w:pPr>
        <w:spacing w:after="160" w:line="259" w:lineRule="auto"/>
        <w:rPr>
          <w:rStyle w:val="Wyrnienieintensywne"/>
        </w:rPr>
      </w:pPr>
      <w:r>
        <w:rPr>
          <w:rStyle w:val="Wyrnienieintensywne"/>
        </w:rPr>
        <w:br w:type="page"/>
      </w:r>
    </w:p>
    <w:p w14:paraId="3C0A5789" w14:textId="5DC11BC3" w:rsidR="00993AC7" w:rsidRPr="00D74DAE" w:rsidRDefault="00993AC7" w:rsidP="00993AC7">
      <w:pPr>
        <w:pStyle w:val="Akapitzlist"/>
        <w:spacing w:after="0"/>
        <w:ind w:left="0"/>
        <w:jc w:val="both"/>
        <w:rPr>
          <w:rStyle w:val="Wyrnienieintensywne"/>
          <w:highlight w:val="yellow"/>
        </w:rPr>
      </w:pPr>
      <w:r w:rsidRPr="00D74DAE">
        <w:rPr>
          <w:rStyle w:val="Wyrnienieintensywne"/>
        </w:rPr>
        <w:lastRenderedPageBreak/>
        <w:t xml:space="preserve">Tabela </w:t>
      </w:r>
      <w:r w:rsidR="00E801AA">
        <w:rPr>
          <w:rStyle w:val="Wyrnienieintensywne"/>
        </w:rPr>
        <w:t>30</w:t>
      </w:r>
      <w:r w:rsidRPr="00D74DAE">
        <w:rPr>
          <w:rStyle w:val="Wyrnienieintensywne"/>
        </w:rPr>
        <w:t xml:space="preserve"> Wykaz projektów grantowych LGD zaplanowa</w:t>
      </w:r>
      <w:r>
        <w:rPr>
          <w:rStyle w:val="Wyrnienieintensywne"/>
        </w:rPr>
        <w:t>nych do realizacji w latach 2024</w:t>
      </w:r>
      <w:r w:rsidRPr="00D74DAE">
        <w:rPr>
          <w:rStyle w:val="Wyrnienieintensywne"/>
        </w:rPr>
        <w:t>-2029</w:t>
      </w:r>
    </w:p>
    <w:tbl>
      <w:tblPr>
        <w:tblStyle w:val="Tabela-Siatka"/>
        <w:tblW w:w="0" w:type="auto"/>
        <w:tblLook w:val="04A0" w:firstRow="1" w:lastRow="0" w:firstColumn="1" w:lastColumn="0" w:noHBand="0" w:noVBand="1"/>
      </w:tblPr>
      <w:tblGrid>
        <w:gridCol w:w="487"/>
        <w:gridCol w:w="5745"/>
        <w:gridCol w:w="1710"/>
        <w:gridCol w:w="1273"/>
        <w:gridCol w:w="979"/>
      </w:tblGrid>
      <w:tr w:rsidR="00993AC7" w:rsidRPr="00D74DAE" w14:paraId="18C9ACA6" w14:textId="77777777" w:rsidTr="0067531B">
        <w:tc>
          <w:tcPr>
            <w:tcW w:w="487" w:type="dxa"/>
            <w:shd w:val="clear" w:color="auto" w:fill="0070C0"/>
            <w:vAlign w:val="center"/>
          </w:tcPr>
          <w:p w14:paraId="73CD0872" w14:textId="77777777" w:rsidR="00993AC7" w:rsidRPr="00D74DAE" w:rsidRDefault="00993AC7" w:rsidP="0067531B">
            <w:pPr>
              <w:pStyle w:val="Akapitzlist"/>
              <w:ind w:left="0"/>
              <w:jc w:val="both"/>
              <w:rPr>
                <w:bCs/>
                <w:color w:val="FFFFFF" w:themeColor="background1"/>
                <w:sz w:val="20"/>
                <w:szCs w:val="20"/>
              </w:rPr>
            </w:pPr>
            <w:r w:rsidRPr="00D74DAE">
              <w:rPr>
                <w:bCs/>
                <w:color w:val="FFFFFF" w:themeColor="background1"/>
                <w:sz w:val="20"/>
                <w:szCs w:val="20"/>
              </w:rPr>
              <w:t xml:space="preserve">Lp. </w:t>
            </w:r>
          </w:p>
        </w:tc>
        <w:tc>
          <w:tcPr>
            <w:tcW w:w="5745" w:type="dxa"/>
            <w:shd w:val="clear" w:color="auto" w:fill="0070C0"/>
            <w:vAlign w:val="center"/>
          </w:tcPr>
          <w:p w14:paraId="1BC9E9EA" w14:textId="77777777" w:rsidR="00993AC7" w:rsidRPr="00D74DAE" w:rsidRDefault="00993AC7" w:rsidP="0067531B">
            <w:pPr>
              <w:pStyle w:val="Akapitzlist"/>
              <w:ind w:left="0"/>
              <w:jc w:val="center"/>
              <w:rPr>
                <w:bCs/>
                <w:color w:val="FFFFFF" w:themeColor="background1"/>
                <w:sz w:val="20"/>
                <w:szCs w:val="20"/>
              </w:rPr>
            </w:pPr>
            <w:r w:rsidRPr="00D74DAE">
              <w:rPr>
                <w:bCs/>
                <w:color w:val="FFFFFF" w:themeColor="background1"/>
                <w:sz w:val="20"/>
                <w:szCs w:val="20"/>
              </w:rPr>
              <w:t>Tytuł i cel projektu grantowego (PG)</w:t>
            </w:r>
          </w:p>
        </w:tc>
        <w:tc>
          <w:tcPr>
            <w:tcW w:w="1710" w:type="dxa"/>
            <w:shd w:val="clear" w:color="auto" w:fill="0070C0"/>
            <w:vAlign w:val="center"/>
          </w:tcPr>
          <w:p w14:paraId="2C1F6A16" w14:textId="77777777" w:rsidR="00993AC7" w:rsidRPr="00D74DAE" w:rsidRDefault="00993AC7" w:rsidP="0067531B">
            <w:pPr>
              <w:pStyle w:val="Akapitzlist"/>
              <w:ind w:left="0"/>
              <w:jc w:val="center"/>
              <w:rPr>
                <w:bCs/>
                <w:color w:val="FFFFFF" w:themeColor="background1"/>
                <w:sz w:val="20"/>
                <w:szCs w:val="20"/>
              </w:rPr>
            </w:pPr>
            <w:r w:rsidRPr="00D74DAE">
              <w:rPr>
                <w:bCs/>
                <w:color w:val="FFFFFF" w:themeColor="background1"/>
                <w:sz w:val="20"/>
                <w:szCs w:val="20"/>
              </w:rPr>
              <w:t>Szacunkowa wartość PG EUR</w:t>
            </w:r>
          </w:p>
        </w:tc>
        <w:tc>
          <w:tcPr>
            <w:tcW w:w="1273" w:type="dxa"/>
            <w:shd w:val="clear" w:color="auto" w:fill="0070C0"/>
            <w:vAlign w:val="center"/>
          </w:tcPr>
          <w:p w14:paraId="4C358AAF" w14:textId="77777777" w:rsidR="00993AC7" w:rsidRPr="00D74DAE" w:rsidRDefault="00993AC7" w:rsidP="0067531B">
            <w:pPr>
              <w:pStyle w:val="Akapitzlist"/>
              <w:ind w:left="0"/>
              <w:jc w:val="center"/>
              <w:rPr>
                <w:bCs/>
                <w:color w:val="FFFFFF" w:themeColor="background1"/>
                <w:sz w:val="20"/>
                <w:szCs w:val="20"/>
              </w:rPr>
            </w:pPr>
            <w:r w:rsidRPr="00D74DAE">
              <w:rPr>
                <w:bCs/>
                <w:color w:val="FFFFFF" w:themeColor="background1"/>
                <w:sz w:val="20"/>
                <w:szCs w:val="20"/>
              </w:rPr>
              <w:t>Lata realizacji</w:t>
            </w:r>
          </w:p>
        </w:tc>
        <w:tc>
          <w:tcPr>
            <w:tcW w:w="979" w:type="dxa"/>
            <w:shd w:val="clear" w:color="auto" w:fill="0070C0"/>
            <w:vAlign w:val="center"/>
          </w:tcPr>
          <w:p w14:paraId="3D163A5C" w14:textId="77777777" w:rsidR="00993AC7" w:rsidRPr="00D74DAE" w:rsidRDefault="00993AC7" w:rsidP="0067531B">
            <w:pPr>
              <w:pStyle w:val="Akapitzlist"/>
              <w:ind w:left="0"/>
              <w:jc w:val="center"/>
              <w:rPr>
                <w:bCs/>
                <w:color w:val="FFFFFF" w:themeColor="background1"/>
                <w:sz w:val="20"/>
                <w:szCs w:val="20"/>
              </w:rPr>
            </w:pPr>
            <w:r w:rsidRPr="00D74DAE">
              <w:rPr>
                <w:bCs/>
                <w:color w:val="FFFFFF" w:themeColor="background1"/>
                <w:sz w:val="20"/>
                <w:szCs w:val="20"/>
              </w:rPr>
              <w:t>Cel LSR</w:t>
            </w:r>
          </w:p>
        </w:tc>
      </w:tr>
      <w:tr w:rsidR="00993AC7" w:rsidRPr="00D74DAE" w14:paraId="4048DA07" w14:textId="77777777" w:rsidTr="0067531B">
        <w:tc>
          <w:tcPr>
            <w:tcW w:w="487" w:type="dxa"/>
          </w:tcPr>
          <w:p w14:paraId="0BF10BE3" w14:textId="77777777" w:rsidR="00993AC7" w:rsidRPr="009146FF" w:rsidRDefault="00993AC7" w:rsidP="0067531B">
            <w:pPr>
              <w:pStyle w:val="Akapitzlist"/>
              <w:ind w:left="0"/>
              <w:jc w:val="both"/>
              <w:rPr>
                <w:sz w:val="20"/>
                <w:szCs w:val="20"/>
              </w:rPr>
            </w:pPr>
            <w:r w:rsidRPr="009146FF">
              <w:rPr>
                <w:sz w:val="20"/>
                <w:szCs w:val="20"/>
              </w:rPr>
              <w:t>1.</w:t>
            </w:r>
          </w:p>
        </w:tc>
        <w:tc>
          <w:tcPr>
            <w:tcW w:w="5745" w:type="dxa"/>
          </w:tcPr>
          <w:p w14:paraId="3961C40E" w14:textId="77777777" w:rsidR="00993AC7" w:rsidRPr="009146FF" w:rsidRDefault="00993AC7" w:rsidP="0067531B">
            <w:pPr>
              <w:pStyle w:val="Akapitzlist"/>
              <w:ind w:left="0"/>
              <w:jc w:val="both"/>
              <w:rPr>
                <w:sz w:val="20"/>
                <w:szCs w:val="20"/>
              </w:rPr>
            </w:pPr>
            <w:r w:rsidRPr="009146FF">
              <w:rPr>
                <w:b/>
                <w:sz w:val="20"/>
                <w:szCs w:val="20"/>
              </w:rPr>
              <w:t>Liga imprez Górnej Prosny</w:t>
            </w:r>
            <w:r>
              <w:rPr>
                <w:sz w:val="20"/>
                <w:szCs w:val="20"/>
              </w:rPr>
              <w:t xml:space="preserve"> </w:t>
            </w:r>
            <w:r w:rsidRPr="009146FF">
              <w:rPr>
                <w:sz w:val="20"/>
                <w:szCs w:val="20"/>
              </w:rPr>
              <w:t xml:space="preserve">(wsparcie </w:t>
            </w:r>
            <w:r w:rsidRPr="00E33C96">
              <w:rPr>
                <w:sz w:val="20"/>
                <w:szCs w:val="20"/>
              </w:rPr>
              <w:t>sztandarowych</w:t>
            </w:r>
            <w:r w:rsidRPr="009146FF">
              <w:rPr>
                <w:sz w:val="20"/>
                <w:szCs w:val="20"/>
              </w:rPr>
              <w:t xml:space="preserve"> imprez obszaru LGD</w:t>
            </w:r>
            <w:r>
              <w:rPr>
                <w:sz w:val="20"/>
                <w:szCs w:val="20"/>
              </w:rPr>
              <w:t xml:space="preserve"> celem wzmocnienia marki Górnej Prosny</w:t>
            </w:r>
            <w:r w:rsidRPr="009146FF">
              <w:rPr>
                <w:sz w:val="20"/>
                <w:szCs w:val="20"/>
              </w:rPr>
              <w:t>)</w:t>
            </w:r>
          </w:p>
        </w:tc>
        <w:tc>
          <w:tcPr>
            <w:tcW w:w="1710" w:type="dxa"/>
          </w:tcPr>
          <w:p w14:paraId="76AB1696" w14:textId="3B12496B" w:rsidR="00993AC7" w:rsidRPr="009146FF" w:rsidRDefault="00993AC7" w:rsidP="0067531B">
            <w:pPr>
              <w:pStyle w:val="Akapitzlist"/>
              <w:ind w:left="0"/>
              <w:jc w:val="center"/>
              <w:rPr>
                <w:sz w:val="20"/>
                <w:szCs w:val="20"/>
              </w:rPr>
            </w:pPr>
            <w:commentRangeStart w:id="40"/>
            <w:r w:rsidRPr="009146FF">
              <w:rPr>
                <w:sz w:val="20"/>
                <w:szCs w:val="20"/>
              </w:rPr>
              <w:t xml:space="preserve"> </w:t>
            </w:r>
            <w:r w:rsidR="00F63431">
              <w:rPr>
                <w:sz w:val="20"/>
                <w:szCs w:val="20"/>
              </w:rPr>
              <w:t>50</w:t>
            </w:r>
            <w:r w:rsidR="00122397">
              <w:rPr>
                <w:sz w:val="20"/>
                <w:szCs w:val="20"/>
              </w:rPr>
              <w:t xml:space="preserve"> </w:t>
            </w:r>
            <w:r w:rsidR="00F63431">
              <w:rPr>
                <w:sz w:val="20"/>
                <w:szCs w:val="20"/>
              </w:rPr>
              <w:t>0</w:t>
            </w:r>
            <w:r w:rsidRPr="009146FF">
              <w:rPr>
                <w:sz w:val="20"/>
                <w:szCs w:val="20"/>
              </w:rPr>
              <w:t>00,00</w:t>
            </w:r>
          </w:p>
        </w:tc>
        <w:tc>
          <w:tcPr>
            <w:tcW w:w="1273" w:type="dxa"/>
          </w:tcPr>
          <w:p w14:paraId="1C8E7FF7" w14:textId="2A2EDE75" w:rsidR="00993AC7" w:rsidRPr="009146FF" w:rsidRDefault="00993AC7" w:rsidP="0067531B">
            <w:pPr>
              <w:pStyle w:val="Akapitzlist"/>
              <w:ind w:left="0"/>
              <w:jc w:val="center"/>
              <w:rPr>
                <w:sz w:val="20"/>
                <w:szCs w:val="20"/>
              </w:rPr>
            </w:pPr>
            <w:r w:rsidRPr="009146FF">
              <w:rPr>
                <w:sz w:val="20"/>
                <w:szCs w:val="20"/>
              </w:rPr>
              <w:t>2025-202</w:t>
            </w:r>
            <w:r w:rsidR="008C5AF5">
              <w:rPr>
                <w:sz w:val="20"/>
                <w:szCs w:val="20"/>
              </w:rPr>
              <w:t>8</w:t>
            </w:r>
          </w:p>
        </w:tc>
        <w:tc>
          <w:tcPr>
            <w:tcW w:w="979" w:type="dxa"/>
          </w:tcPr>
          <w:p w14:paraId="21CFE9CB" w14:textId="77777777" w:rsidR="00993AC7" w:rsidRPr="009146FF" w:rsidRDefault="00993AC7" w:rsidP="0067531B">
            <w:pPr>
              <w:pStyle w:val="Akapitzlist"/>
              <w:ind w:left="0"/>
              <w:jc w:val="center"/>
              <w:rPr>
                <w:sz w:val="20"/>
                <w:szCs w:val="20"/>
              </w:rPr>
            </w:pPr>
            <w:r w:rsidRPr="009146FF">
              <w:rPr>
                <w:sz w:val="20"/>
                <w:szCs w:val="20"/>
              </w:rPr>
              <w:t>C.1.</w:t>
            </w:r>
            <w:commentRangeEnd w:id="40"/>
            <w:r w:rsidR="002F6B32">
              <w:rPr>
                <w:rStyle w:val="Odwoaniedokomentarza"/>
              </w:rPr>
              <w:commentReference w:id="40"/>
            </w:r>
          </w:p>
        </w:tc>
      </w:tr>
      <w:tr w:rsidR="00993AC7" w:rsidRPr="00D74DAE" w14:paraId="588FEEC2" w14:textId="77777777" w:rsidTr="0067531B">
        <w:tc>
          <w:tcPr>
            <w:tcW w:w="487" w:type="dxa"/>
          </w:tcPr>
          <w:p w14:paraId="45E10ABF" w14:textId="77777777" w:rsidR="00993AC7" w:rsidRPr="009146FF" w:rsidRDefault="00993AC7" w:rsidP="0067531B">
            <w:pPr>
              <w:pStyle w:val="Akapitzlist"/>
              <w:ind w:left="0"/>
              <w:jc w:val="both"/>
              <w:rPr>
                <w:sz w:val="20"/>
                <w:szCs w:val="20"/>
              </w:rPr>
            </w:pPr>
            <w:r w:rsidRPr="009146FF">
              <w:rPr>
                <w:sz w:val="20"/>
                <w:szCs w:val="20"/>
              </w:rPr>
              <w:t>2.</w:t>
            </w:r>
          </w:p>
        </w:tc>
        <w:tc>
          <w:tcPr>
            <w:tcW w:w="5745" w:type="dxa"/>
          </w:tcPr>
          <w:p w14:paraId="656610CF" w14:textId="77777777" w:rsidR="00993AC7" w:rsidRPr="009146FF" w:rsidRDefault="00993AC7" w:rsidP="0067531B">
            <w:pPr>
              <w:pStyle w:val="Akapitzlist"/>
              <w:ind w:left="0"/>
              <w:jc w:val="both"/>
              <w:rPr>
                <w:bCs/>
                <w:sz w:val="20"/>
                <w:szCs w:val="20"/>
              </w:rPr>
            </w:pPr>
            <w:r w:rsidRPr="009146FF">
              <w:rPr>
                <w:b/>
                <w:bCs/>
                <w:sz w:val="20"/>
                <w:szCs w:val="20"/>
              </w:rPr>
              <w:t>Razem dla Górnej Prosny</w:t>
            </w:r>
            <w:r>
              <w:rPr>
                <w:bCs/>
                <w:sz w:val="20"/>
                <w:szCs w:val="20"/>
              </w:rPr>
              <w:t xml:space="preserve"> (a</w:t>
            </w:r>
            <w:r w:rsidRPr="009146FF">
              <w:rPr>
                <w:bCs/>
                <w:sz w:val="20"/>
                <w:szCs w:val="20"/>
              </w:rPr>
              <w:t>kcje informacyjne, edukacyjne, organizacyjne związane z obszarem LGD</w:t>
            </w:r>
            <w:r>
              <w:rPr>
                <w:bCs/>
                <w:sz w:val="20"/>
                <w:szCs w:val="20"/>
              </w:rPr>
              <w:t>, których celem będzie zwiększenie świadomości mieszkańców nt</w:t>
            </w:r>
            <w:r w:rsidRPr="00E33C96">
              <w:rPr>
                <w:bCs/>
                <w:sz w:val="20"/>
                <w:szCs w:val="20"/>
              </w:rPr>
              <w:t xml:space="preserve">. </w:t>
            </w:r>
            <w:r w:rsidRPr="009146FF">
              <w:rPr>
                <w:bCs/>
                <w:sz w:val="20"/>
                <w:szCs w:val="20"/>
              </w:rPr>
              <w:t>d</w:t>
            </w:r>
            <w:r>
              <w:rPr>
                <w:bCs/>
                <w:sz w:val="20"/>
                <w:szCs w:val="20"/>
              </w:rPr>
              <w:t>ziedzictwa kulturowego obszaru oraz pogłębienie integracji w ramach LGD)</w:t>
            </w:r>
          </w:p>
        </w:tc>
        <w:tc>
          <w:tcPr>
            <w:tcW w:w="1710" w:type="dxa"/>
          </w:tcPr>
          <w:p w14:paraId="179FC3B9" w14:textId="437B96D2" w:rsidR="00993AC7" w:rsidRPr="009146FF" w:rsidRDefault="00122397" w:rsidP="0067531B">
            <w:pPr>
              <w:pStyle w:val="Akapitzlist"/>
              <w:ind w:left="0"/>
              <w:jc w:val="center"/>
              <w:rPr>
                <w:sz w:val="20"/>
                <w:szCs w:val="20"/>
              </w:rPr>
            </w:pPr>
            <w:r>
              <w:rPr>
                <w:sz w:val="20"/>
                <w:szCs w:val="20"/>
              </w:rPr>
              <w:t xml:space="preserve"> 2</w:t>
            </w:r>
            <w:r w:rsidR="00993AC7" w:rsidRPr="009146FF">
              <w:rPr>
                <w:sz w:val="20"/>
                <w:szCs w:val="20"/>
              </w:rPr>
              <w:t>0 000,00</w:t>
            </w:r>
          </w:p>
        </w:tc>
        <w:tc>
          <w:tcPr>
            <w:tcW w:w="1273" w:type="dxa"/>
            <w:tcBorders>
              <w:bottom w:val="single" w:sz="4" w:space="0" w:color="auto"/>
            </w:tcBorders>
          </w:tcPr>
          <w:p w14:paraId="6724409C" w14:textId="4DFDFC35" w:rsidR="00993AC7" w:rsidRPr="009146FF" w:rsidRDefault="00993AC7" w:rsidP="0067531B">
            <w:pPr>
              <w:pStyle w:val="Akapitzlist"/>
              <w:ind w:left="0"/>
              <w:jc w:val="center"/>
              <w:rPr>
                <w:sz w:val="20"/>
                <w:szCs w:val="20"/>
              </w:rPr>
            </w:pPr>
            <w:r w:rsidRPr="009146FF">
              <w:rPr>
                <w:sz w:val="20"/>
                <w:szCs w:val="20"/>
              </w:rPr>
              <w:t>2025-202</w:t>
            </w:r>
            <w:r w:rsidR="008C5AF5">
              <w:rPr>
                <w:sz w:val="20"/>
                <w:szCs w:val="20"/>
              </w:rPr>
              <w:t>8</w:t>
            </w:r>
          </w:p>
        </w:tc>
        <w:tc>
          <w:tcPr>
            <w:tcW w:w="979" w:type="dxa"/>
            <w:tcBorders>
              <w:bottom w:val="single" w:sz="4" w:space="0" w:color="auto"/>
            </w:tcBorders>
          </w:tcPr>
          <w:p w14:paraId="74CF878C" w14:textId="77777777" w:rsidR="00993AC7" w:rsidRPr="009146FF" w:rsidRDefault="00993AC7" w:rsidP="0067531B">
            <w:pPr>
              <w:pStyle w:val="Akapitzlist"/>
              <w:ind w:left="0"/>
              <w:jc w:val="center"/>
              <w:rPr>
                <w:sz w:val="20"/>
                <w:szCs w:val="20"/>
              </w:rPr>
            </w:pPr>
            <w:r w:rsidRPr="009146FF">
              <w:rPr>
                <w:sz w:val="20"/>
                <w:szCs w:val="20"/>
              </w:rPr>
              <w:t>C.1</w:t>
            </w:r>
          </w:p>
        </w:tc>
      </w:tr>
      <w:tr w:rsidR="00F63431" w:rsidRPr="00D74DAE" w14:paraId="26BFBB40" w14:textId="77777777" w:rsidTr="0067531B">
        <w:tc>
          <w:tcPr>
            <w:tcW w:w="487" w:type="dxa"/>
          </w:tcPr>
          <w:p w14:paraId="5AD6CB12" w14:textId="15DD0984" w:rsidR="00F63431" w:rsidRPr="009146FF" w:rsidRDefault="00F63431" w:rsidP="0067531B">
            <w:pPr>
              <w:pStyle w:val="Akapitzlist"/>
              <w:ind w:left="0"/>
              <w:jc w:val="both"/>
              <w:rPr>
                <w:sz w:val="20"/>
                <w:szCs w:val="20"/>
              </w:rPr>
            </w:pPr>
            <w:commentRangeStart w:id="41"/>
            <w:r>
              <w:rPr>
                <w:sz w:val="20"/>
                <w:szCs w:val="20"/>
              </w:rPr>
              <w:t>3.</w:t>
            </w:r>
          </w:p>
        </w:tc>
        <w:tc>
          <w:tcPr>
            <w:tcW w:w="5745" w:type="dxa"/>
          </w:tcPr>
          <w:p w14:paraId="7D394A07" w14:textId="0EF60862" w:rsidR="00F63431" w:rsidRPr="009146FF" w:rsidRDefault="00E92C9B" w:rsidP="0067531B">
            <w:pPr>
              <w:pStyle w:val="Akapitzlist"/>
              <w:ind w:left="0"/>
              <w:jc w:val="both"/>
              <w:rPr>
                <w:b/>
                <w:bCs/>
                <w:sz w:val="20"/>
                <w:szCs w:val="20"/>
              </w:rPr>
            </w:pPr>
            <w:r>
              <w:rPr>
                <w:b/>
                <w:bCs/>
                <w:sz w:val="20"/>
                <w:szCs w:val="20"/>
              </w:rPr>
              <w:t xml:space="preserve">Silne i nowoczesne NGO na obszarze LGD GP </w:t>
            </w:r>
            <w:r w:rsidRPr="00853E0F">
              <w:rPr>
                <w:sz w:val="20"/>
                <w:szCs w:val="20"/>
              </w:rPr>
              <w:t>(wsparcie</w:t>
            </w:r>
            <w:r w:rsidR="00853E0F">
              <w:rPr>
                <w:sz w:val="20"/>
                <w:szCs w:val="20"/>
              </w:rPr>
              <w:t xml:space="preserve"> i doposażenie stowarzyszeń z obszaru LGD GP)</w:t>
            </w:r>
            <w:r>
              <w:rPr>
                <w:b/>
                <w:bCs/>
                <w:sz w:val="20"/>
                <w:szCs w:val="20"/>
              </w:rPr>
              <w:t xml:space="preserve"> </w:t>
            </w:r>
          </w:p>
        </w:tc>
        <w:tc>
          <w:tcPr>
            <w:tcW w:w="1710" w:type="dxa"/>
          </w:tcPr>
          <w:p w14:paraId="19D9DC3E" w14:textId="0DD0E6A2" w:rsidR="00F63431" w:rsidRDefault="00853E0F" w:rsidP="0067531B">
            <w:pPr>
              <w:pStyle w:val="Akapitzlist"/>
              <w:ind w:left="0"/>
              <w:jc w:val="center"/>
              <w:rPr>
                <w:sz w:val="20"/>
                <w:szCs w:val="20"/>
              </w:rPr>
            </w:pPr>
            <w:r>
              <w:rPr>
                <w:sz w:val="20"/>
                <w:szCs w:val="20"/>
              </w:rPr>
              <w:t>43 750,00</w:t>
            </w:r>
          </w:p>
        </w:tc>
        <w:tc>
          <w:tcPr>
            <w:tcW w:w="1273" w:type="dxa"/>
            <w:tcBorders>
              <w:bottom w:val="single" w:sz="4" w:space="0" w:color="auto"/>
            </w:tcBorders>
          </w:tcPr>
          <w:p w14:paraId="55E2E700" w14:textId="6D491E0D" w:rsidR="00F63431" w:rsidRPr="009146FF" w:rsidRDefault="00853E0F" w:rsidP="0067531B">
            <w:pPr>
              <w:pStyle w:val="Akapitzlist"/>
              <w:ind w:left="0"/>
              <w:jc w:val="center"/>
              <w:rPr>
                <w:sz w:val="20"/>
                <w:szCs w:val="20"/>
              </w:rPr>
            </w:pPr>
            <w:r>
              <w:rPr>
                <w:sz w:val="20"/>
                <w:szCs w:val="20"/>
              </w:rPr>
              <w:t>202</w:t>
            </w:r>
            <w:r w:rsidR="008C5AF5">
              <w:rPr>
                <w:sz w:val="20"/>
                <w:szCs w:val="20"/>
              </w:rPr>
              <w:t>5- 2028</w:t>
            </w:r>
          </w:p>
        </w:tc>
        <w:tc>
          <w:tcPr>
            <w:tcW w:w="979" w:type="dxa"/>
            <w:tcBorders>
              <w:bottom w:val="single" w:sz="4" w:space="0" w:color="auto"/>
            </w:tcBorders>
          </w:tcPr>
          <w:p w14:paraId="7CC4D8D7" w14:textId="02F24877" w:rsidR="00F63431" w:rsidRPr="009146FF" w:rsidRDefault="008C5AF5" w:rsidP="0067531B">
            <w:pPr>
              <w:pStyle w:val="Akapitzlist"/>
              <w:ind w:left="0"/>
              <w:jc w:val="center"/>
              <w:rPr>
                <w:sz w:val="20"/>
                <w:szCs w:val="20"/>
              </w:rPr>
            </w:pPr>
            <w:r>
              <w:rPr>
                <w:sz w:val="20"/>
                <w:szCs w:val="20"/>
              </w:rPr>
              <w:t>C.1.</w:t>
            </w:r>
            <w:commentRangeEnd w:id="41"/>
            <w:r w:rsidR="00944649">
              <w:rPr>
                <w:rStyle w:val="Odwoaniedokomentarza"/>
              </w:rPr>
              <w:commentReference w:id="41"/>
            </w:r>
          </w:p>
        </w:tc>
      </w:tr>
      <w:tr w:rsidR="00993AC7" w:rsidRPr="00D74DAE" w14:paraId="1CF40E01" w14:textId="77777777" w:rsidTr="0067531B">
        <w:tc>
          <w:tcPr>
            <w:tcW w:w="6232" w:type="dxa"/>
            <w:gridSpan w:val="2"/>
          </w:tcPr>
          <w:p w14:paraId="24C76DB5" w14:textId="77777777" w:rsidR="00993AC7" w:rsidRPr="009146FF" w:rsidRDefault="00993AC7" w:rsidP="0067531B">
            <w:pPr>
              <w:pStyle w:val="Akapitzlist"/>
              <w:ind w:left="0"/>
              <w:jc w:val="center"/>
              <w:rPr>
                <w:bCs/>
                <w:sz w:val="20"/>
                <w:szCs w:val="20"/>
              </w:rPr>
            </w:pPr>
            <w:r w:rsidRPr="009146FF">
              <w:rPr>
                <w:bCs/>
                <w:sz w:val="20"/>
                <w:szCs w:val="20"/>
              </w:rPr>
              <w:t>Łączna szacunkowa wartość projektów grantowych</w:t>
            </w:r>
          </w:p>
        </w:tc>
        <w:tc>
          <w:tcPr>
            <w:tcW w:w="1710" w:type="dxa"/>
          </w:tcPr>
          <w:p w14:paraId="11C87B71" w14:textId="6332AAE2" w:rsidR="00993AC7" w:rsidRPr="009146FF" w:rsidRDefault="00122397" w:rsidP="0067531B">
            <w:pPr>
              <w:pStyle w:val="Akapitzlist"/>
              <w:ind w:left="0"/>
              <w:jc w:val="center"/>
              <w:rPr>
                <w:bCs/>
                <w:sz w:val="20"/>
                <w:szCs w:val="20"/>
              </w:rPr>
            </w:pPr>
            <w:r>
              <w:rPr>
                <w:bCs/>
                <w:sz w:val="20"/>
                <w:szCs w:val="20"/>
              </w:rPr>
              <w:t xml:space="preserve">      </w:t>
            </w:r>
            <w:r w:rsidR="002F6B32">
              <w:rPr>
                <w:bCs/>
                <w:sz w:val="20"/>
                <w:szCs w:val="20"/>
              </w:rPr>
              <w:t>113 75</w:t>
            </w:r>
            <w:r w:rsidR="00993AC7" w:rsidRPr="009146FF">
              <w:rPr>
                <w:bCs/>
                <w:sz w:val="20"/>
                <w:szCs w:val="20"/>
              </w:rPr>
              <w:t xml:space="preserve">0,00 </w:t>
            </w:r>
            <w:r>
              <w:rPr>
                <w:bCs/>
                <w:sz w:val="20"/>
                <w:szCs w:val="20"/>
              </w:rPr>
              <w:t>EUR</w:t>
            </w:r>
          </w:p>
        </w:tc>
        <w:tc>
          <w:tcPr>
            <w:tcW w:w="2252" w:type="dxa"/>
            <w:gridSpan w:val="2"/>
            <w:tcBorders>
              <w:bottom w:val="nil"/>
              <w:right w:val="nil"/>
            </w:tcBorders>
          </w:tcPr>
          <w:p w14:paraId="53346ADA" w14:textId="77777777" w:rsidR="00993AC7" w:rsidRPr="009146FF" w:rsidRDefault="00993AC7" w:rsidP="0067531B">
            <w:pPr>
              <w:pStyle w:val="Akapitzlist"/>
              <w:ind w:left="0"/>
              <w:jc w:val="both"/>
              <w:rPr>
                <w:bCs/>
                <w:sz w:val="20"/>
                <w:szCs w:val="20"/>
              </w:rPr>
            </w:pPr>
          </w:p>
        </w:tc>
      </w:tr>
    </w:tbl>
    <w:p w14:paraId="18A24A21" w14:textId="77777777" w:rsidR="00993AC7" w:rsidRDefault="00993AC7" w:rsidP="00AE316E">
      <w:pPr>
        <w:pStyle w:val="Akapitzlist"/>
        <w:spacing w:after="0"/>
        <w:ind w:left="0"/>
        <w:jc w:val="both"/>
      </w:pPr>
    </w:p>
    <w:p w14:paraId="022C82A1" w14:textId="26E4D398" w:rsidR="00ED2383" w:rsidRDefault="00BF1A85" w:rsidP="00AE316E">
      <w:pPr>
        <w:pStyle w:val="Akapitzlist"/>
        <w:spacing w:after="0"/>
        <w:ind w:left="0"/>
        <w:jc w:val="both"/>
      </w:pPr>
      <w:r>
        <w:t xml:space="preserve">W ramach </w:t>
      </w:r>
      <w:r w:rsidRPr="00993AC7">
        <w:rPr>
          <w:b/>
        </w:rPr>
        <w:t>operacji własnych LGD</w:t>
      </w:r>
      <w:r w:rsidR="005D34B4">
        <w:rPr>
          <w:b/>
        </w:rPr>
        <w:t>,</w:t>
      </w:r>
      <w:r>
        <w:t xml:space="preserve"> </w:t>
      </w:r>
      <w:r w:rsidR="005D34B4" w:rsidRPr="005D7F6E">
        <w:t xml:space="preserve">w ramach wszystkich trzech celów, </w:t>
      </w:r>
      <w:r w:rsidRPr="005D7F6E">
        <w:t>zamierza realizować operacje związane np. z wydaniem publikacji nt. dziedzictwa obszaru LGD, upowszechniania cyfrowych rozwiązań dostępnych dla mieszkańców oraz wykorzystania walorów rzeki Prosny. Wśród mieszkańców obszaru LGD są osoby, które posiadają szczególnie obszerną wiedzę m.in. historyczną dotyczącą obszaru. Dzięki realizacji operacji własnych będzie możliwe zachowanie tej wiedzy w formie publikacji dla młodszych pokoleń. Świadomi mieszkańcy obszaru LGD to tacy, którzy posiadają wiedzę i umiejętności w korzystaniu z nowych technologii obejmujących podstawowe usługi</w:t>
      </w:r>
      <w:r w:rsidR="002E3755" w:rsidRPr="005D7F6E">
        <w:t>,</w:t>
      </w:r>
      <w:r w:rsidRPr="005D7F6E">
        <w:t xml:space="preserve"> jak również informacje historyczne, kulturalne o obszarze LGD. Wszelkiego rodzaju aplikacje na telefony umożliwiające </w:t>
      </w:r>
      <w:r w:rsidR="005D34B4" w:rsidRPr="005D7F6E">
        <w:t xml:space="preserve">poznanie </w:t>
      </w:r>
      <w:r w:rsidRPr="005D7F6E">
        <w:t>ciekawych</w:t>
      </w:r>
      <w:r w:rsidR="005D34B4" w:rsidRPr="005D7F6E">
        <w:t xml:space="preserve"> informacji</w:t>
      </w:r>
      <w:r w:rsidRPr="005D7F6E">
        <w:t xml:space="preserve"> na</w:t>
      </w:r>
      <w:r>
        <w:t xml:space="preserve"> temat zabytków, czy znanych osób z obszaru LGD pozwolą na upowszechnianie tej wiedzy również wśród osób starszych. Bardzo ważnym elementem obszaru jest Rzeka Prosna i jej źródła. Realizując operację własną </w:t>
      </w:r>
      <w:r w:rsidR="000E1512">
        <w:t>LGD będzie mogła</w:t>
      </w:r>
      <w:r>
        <w:t xml:space="preserve"> np. oznaczyć ciekawe turystycznie miejsca związane </w:t>
      </w:r>
      <w:r w:rsidR="00E7666D">
        <w:br/>
      </w:r>
      <w:r>
        <w:t>z rzeką Prosną oraz jej dopływami znajdującymi się na całym obszarze LGD.</w:t>
      </w:r>
      <w:r w:rsidR="00371D53">
        <w:t xml:space="preserve"> Realizacja operacji własnych będzie uzupełnieniem innych projektów w ramach danego przedsięwzięcia</w:t>
      </w:r>
      <w:r w:rsidR="005D7F6E">
        <w:t>.</w:t>
      </w:r>
      <w:r w:rsidR="00371D53">
        <w:t xml:space="preserve"> </w:t>
      </w:r>
    </w:p>
    <w:p w14:paraId="17D929B1" w14:textId="77777777" w:rsidR="00993AC7" w:rsidRPr="00D74DAE" w:rsidRDefault="00993AC7" w:rsidP="00993AC7">
      <w:pPr>
        <w:pStyle w:val="Akapitzlist"/>
        <w:spacing w:after="0"/>
        <w:ind w:left="0"/>
        <w:jc w:val="both"/>
        <w:rPr>
          <w:b/>
          <w:bCs/>
          <w:sz w:val="20"/>
          <w:szCs w:val="20"/>
          <w:highlight w:val="yellow"/>
        </w:rPr>
      </w:pPr>
    </w:p>
    <w:p w14:paraId="01213170" w14:textId="370CEE03" w:rsidR="00993AC7" w:rsidRPr="00D74DAE" w:rsidRDefault="00993AC7" w:rsidP="00993AC7">
      <w:pPr>
        <w:pStyle w:val="Akapitzlist"/>
        <w:spacing w:after="0"/>
        <w:ind w:left="0"/>
        <w:jc w:val="both"/>
        <w:rPr>
          <w:rStyle w:val="Wyrnienieintensywne"/>
        </w:rPr>
      </w:pPr>
      <w:r w:rsidRPr="00D74DAE">
        <w:rPr>
          <w:rStyle w:val="Wyrnienieintensywne"/>
        </w:rPr>
        <w:t xml:space="preserve">Tabela </w:t>
      </w:r>
      <w:r w:rsidR="00E801AA">
        <w:rPr>
          <w:rStyle w:val="Wyrnienieintensywne"/>
        </w:rPr>
        <w:t>40</w:t>
      </w:r>
      <w:r w:rsidRPr="00D74DAE">
        <w:rPr>
          <w:rStyle w:val="Wyrnienieintensywne"/>
        </w:rPr>
        <w:t xml:space="preserve"> Wykaz operacji własnych LGD zaplanowanych do realizacji w latach 2024-2029</w:t>
      </w:r>
    </w:p>
    <w:tbl>
      <w:tblPr>
        <w:tblStyle w:val="Tabela-Siatka"/>
        <w:tblW w:w="0" w:type="auto"/>
        <w:tblLook w:val="04A0" w:firstRow="1" w:lastRow="0" w:firstColumn="1" w:lastColumn="0" w:noHBand="0" w:noVBand="1"/>
      </w:tblPr>
      <w:tblGrid>
        <w:gridCol w:w="487"/>
        <w:gridCol w:w="5745"/>
        <w:gridCol w:w="1710"/>
        <w:gridCol w:w="1273"/>
        <w:gridCol w:w="979"/>
      </w:tblGrid>
      <w:tr w:rsidR="00993AC7" w:rsidRPr="00ED2383" w14:paraId="758ADF5D" w14:textId="77777777" w:rsidTr="0067531B">
        <w:tc>
          <w:tcPr>
            <w:tcW w:w="487" w:type="dxa"/>
            <w:shd w:val="clear" w:color="auto" w:fill="0070C0"/>
            <w:vAlign w:val="center"/>
          </w:tcPr>
          <w:p w14:paraId="717249C3" w14:textId="77777777" w:rsidR="00993AC7" w:rsidRPr="00D74DAE" w:rsidRDefault="00993AC7" w:rsidP="0067531B">
            <w:pPr>
              <w:pStyle w:val="Akapitzlist"/>
              <w:ind w:left="0"/>
              <w:jc w:val="center"/>
              <w:rPr>
                <w:bCs/>
                <w:color w:val="FFFFFF" w:themeColor="background1"/>
                <w:sz w:val="20"/>
                <w:szCs w:val="20"/>
              </w:rPr>
            </w:pPr>
            <w:r w:rsidRPr="00D74DAE">
              <w:rPr>
                <w:bCs/>
                <w:color w:val="FFFFFF" w:themeColor="background1"/>
                <w:sz w:val="20"/>
                <w:szCs w:val="20"/>
              </w:rPr>
              <w:t>Lp.</w:t>
            </w:r>
          </w:p>
        </w:tc>
        <w:tc>
          <w:tcPr>
            <w:tcW w:w="5745" w:type="dxa"/>
            <w:shd w:val="clear" w:color="auto" w:fill="0070C0"/>
            <w:vAlign w:val="center"/>
          </w:tcPr>
          <w:p w14:paraId="4884A0E5" w14:textId="77777777" w:rsidR="00993AC7" w:rsidRPr="00FC5CB3" w:rsidRDefault="00993AC7" w:rsidP="0067531B">
            <w:pPr>
              <w:pStyle w:val="Akapitzlist"/>
              <w:ind w:left="0"/>
              <w:jc w:val="center"/>
              <w:rPr>
                <w:bCs/>
                <w:color w:val="FFFFFF" w:themeColor="background1"/>
                <w:sz w:val="20"/>
                <w:szCs w:val="20"/>
              </w:rPr>
            </w:pPr>
            <w:r w:rsidRPr="00FC5CB3">
              <w:rPr>
                <w:bCs/>
                <w:color w:val="FFFFFF" w:themeColor="background1"/>
                <w:sz w:val="20"/>
                <w:szCs w:val="20"/>
              </w:rPr>
              <w:t>Tytuł i zakres operacji własnej (OW)</w:t>
            </w:r>
          </w:p>
        </w:tc>
        <w:tc>
          <w:tcPr>
            <w:tcW w:w="1710" w:type="dxa"/>
            <w:shd w:val="clear" w:color="auto" w:fill="0070C0"/>
            <w:vAlign w:val="center"/>
          </w:tcPr>
          <w:p w14:paraId="231D5B84" w14:textId="77777777" w:rsidR="00993AC7" w:rsidRPr="00FC5CB3" w:rsidRDefault="00993AC7" w:rsidP="0067531B">
            <w:pPr>
              <w:pStyle w:val="Akapitzlist"/>
              <w:ind w:left="0"/>
              <w:jc w:val="center"/>
              <w:rPr>
                <w:bCs/>
                <w:color w:val="FFFFFF" w:themeColor="background1"/>
                <w:sz w:val="20"/>
                <w:szCs w:val="20"/>
              </w:rPr>
            </w:pPr>
            <w:r w:rsidRPr="00FC5CB3">
              <w:rPr>
                <w:bCs/>
                <w:color w:val="FFFFFF" w:themeColor="background1"/>
                <w:sz w:val="20"/>
                <w:szCs w:val="20"/>
              </w:rPr>
              <w:t>Łączny budżet (OW) EUR</w:t>
            </w:r>
          </w:p>
        </w:tc>
        <w:tc>
          <w:tcPr>
            <w:tcW w:w="1273" w:type="dxa"/>
            <w:shd w:val="clear" w:color="auto" w:fill="0070C0"/>
            <w:vAlign w:val="center"/>
          </w:tcPr>
          <w:p w14:paraId="384CA721" w14:textId="77777777" w:rsidR="00993AC7" w:rsidRPr="00FC5CB3" w:rsidRDefault="00993AC7" w:rsidP="0067531B">
            <w:pPr>
              <w:pStyle w:val="Akapitzlist"/>
              <w:ind w:left="0"/>
              <w:jc w:val="center"/>
              <w:rPr>
                <w:bCs/>
                <w:color w:val="FFFFFF" w:themeColor="background1"/>
                <w:sz w:val="20"/>
                <w:szCs w:val="20"/>
              </w:rPr>
            </w:pPr>
            <w:r w:rsidRPr="00FC5CB3">
              <w:rPr>
                <w:bCs/>
                <w:color w:val="FFFFFF" w:themeColor="background1"/>
                <w:sz w:val="20"/>
                <w:szCs w:val="20"/>
              </w:rPr>
              <w:t>Lata realizacji</w:t>
            </w:r>
          </w:p>
        </w:tc>
        <w:tc>
          <w:tcPr>
            <w:tcW w:w="979" w:type="dxa"/>
            <w:shd w:val="clear" w:color="auto" w:fill="0070C0"/>
            <w:vAlign w:val="center"/>
          </w:tcPr>
          <w:p w14:paraId="6FB45E19" w14:textId="77777777" w:rsidR="00993AC7" w:rsidRPr="00FC5CB3" w:rsidRDefault="00993AC7" w:rsidP="0067531B">
            <w:pPr>
              <w:pStyle w:val="Akapitzlist"/>
              <w:ind w:left="0"/>
              <w:jc w:val="center"/>
              <w:rPr>
                <w:bCs/>
                <w:color w:val="FFFFFF" w:themeColor="background1"/>
                <w:sz w:val="20"/>
                <w:szCs w:val="20"/>
              </w:rPr>
            </w:pPr>
            <w:r w:rsidRPr="00FC5CB3">
              <w:rPr>
                <w:bCs/>
                <w:color w:val="FFFFFF" w:themeColor="background1"/>
                <w:sz w:val="20"/>
                <w:szCs w:val="20"/>
              </w:rPr>
              <w:t>Cel LSR</w:t>
            </w:r>
          </w:p>
        </w:tc>
      </w:tr>
      <w:tr w:rsidR="00993AC7" w:rsidRPr="00ED2383" w14:paraId="5A2197BE" w14:textId="77777777" w:rsidTr="0067531B">
        <w:tc>
          <w:tcPr>
            <w:tcW w:w="487" w:type="dxa"/>
          </w:tcPr>
          <w:p w14:paraId="6BA7DD68" w14:textId="77777777" w:rsidR="00993AC7" w:rsidRPr="000E1512" w:rsidRDefault="00993AC7" w:rsidP="0067531B">
            <w:pPr>
              <w:pStyle w:val="Akapitzlist"/>
              <w:ind w:left="0"/>
              <w:jc w:val="both"/>
              <w:rPr>
                <w:sz w:val="20"/>
                <w:szCs w:val="20"/>
              </w:rPr>
            </w:pPr>
            <w:r w:rsidRPr="000E1512">
              <w:rPr>
                <w:sz w:val="20"/>
                <w:szCs w:val="20"/>
              </w:rPr>
              <w:t>1.</w:t>
            </w:r>
          </w:p>
        </w:tc>
        <w:tc>
          <w:tcPr>
            <w:tcW w:w="5745" w:type="dxa"/>
          </w:tcPr>
          <w:p w14:paraId="21E5CAE8" w14:textId="77777777" w:rsidR="00993AC7" w:rsidRPr="000E1512" w:rsidRDefault="00993AC7" w:rsidP="0067531B">
            <w:pPr>
              <w:pStyle w:val="Akapitzlist"/>
              <w:ind w:left="0"/>
              <w:jc w:val="both"/>
              <w:rPr>
                <w:b/>
                <w:sz w:val="20"/>
                <w:szCs w:val="20"/>
              </w:rPr>
            </w:pPr>
            <w:r w:rsidRPr="000E1512">
              <w:rPr>
                <w:b/>
                <w:sz w:val="20"/>
                <w:szCs w:val="20"/>
              </w:rPr>
              <w:t xml:space="preserve">Dziedzictwo obszaru Górnej Prosny </w:t>
            </w:r>
            <w:r w:rsidRPr="000E1512">
              <w:rPr>
                <w:sz w:val="20"/>
                <w:szCs w:val="20"/>
              </w:rPr>
              <w:t xml:space="preserve"> (realizacja np. publikacji, warsztatów dotyczących dziedzictwa obszaru i kultywowania tradycji) </w:t>
            </w:r>
          </w:p>
        </w:tc>
        <w:tc>
          <w:tcPr>
            <w:tcW w:w="1710" w:type="dxa"/>
          </w:tcPr>
          <w:p w14:paraId="07A5DDF5" w14:textId="77777777" w:rsidR="00993AC7" w:rsidRPr="009146FF" w:rsidRDefault="00993AC7" w:rsidP="0067531B">
            <w:pPr>
              <w:pStyle w:val="Akapitzlist"/>
              <w:ind w:left="0"/>
              <w:jc w:val="center"/>
              <w:rPr>
                <w:sz w:val="20"/>
                <w:szCs w:val="20"/>
              </w:rPr>
            </w:pPr>
            <w:r w:rsidRPr="009146FF">
              <w:rPr>
                <w:sz w:val="20"/>
                <w:szCs w:val="20"/>
              </w:rPr>
              <w:t>12 500,00</w:t>
            </w:r>
          </w:p>
        </w:tc>
        <w:tc>
          <w:tcPr>
            <w:tcW w:w="1273" w:type="dxa"/>
          </w:tcPr>
          <w:p w14:paraId="0140B1E9" w14:textId="77777777" w:rsidR="00993AC7" w:rsidRPr="009146FF" w:rsidRDefault="00993AC7" w:rsidP="0067531B">
            <w:pPr>
              <w:pStyle w:val="Akapitzlist"/>
              <w:ind w:left="0"/>
              <w:jc w:val="center"/>
              <w:rPr>
                <w:sz w:val="20"/>
                <w:szCs w:val="20"/>
              </w:rPr>
            </w:pPr>
            <w:r w:rsidRPr="009146FF">
              <w:rPr>
                <w:sz w:val="20"/>
                <w:szCs w:val="20"/>
              </w:rPr>
              <w:t>2025-2028</w:t>
            </w:r>
          </w:p>
        </w:tc>
        <w:tc>
          <w:tcPr>
            <w:tcW w:w="979" w:type="dxa"/>
          </w:tcPr>
          <w:p w14:paraId="29F5EA13" w14:textId="77777777" w:rsidR="00993AC7" w:rsidRPr="009146FF" w:rsidRDefault="00993AC7" w:rsidP="0067531B">
            <w:pPr>
              <w:pStyle w:val="Akapitzlist"/>
              <w:ind w:left="0"/>
              <w:jc w:val="center"/>
              <w:rPr>
                <w:sz w:val="20"/>
                <w:szCs w:val="20"/>
              </w:rPr>
            </w:pPr>
            <w:r w:rsidRPr="009146FF">
              <w:rPr>
                <w:sz w:val="20"/>
                <w:szCs w:val="20"/>
              </w:rPr>
              <w:t>C.1.</w:t>
            </w:r>
          </w:p>
        </w:tc>
      </w:tr>
      <w:tr w:rsidR="00993AC7" w:rsidRPr="00ED2383" w14:paraId="06F11CED" w14:textId="77777777" w:rsidTr="0067531B">
        <w:tc>
          <w:tcPr>
            <w:tcW w:w="487" w:type="dxa"/>
          </w:tcPr>
          <w:p w14:paraId="55C74C3F" w14:textId="77777777" w:rsidR="00993AC7" w:rsidRPr="000E1512" w:rsidRDefault="00993AC7" w:rsidP="0067531B">
            <w:pPr>
              <w:pStyle w:val="Akapitzlist"/>
              <w:ind w:left="0"/>
              <w:jc w:val="both"/>
              <w:rPr>
                <w:sz w:val="20"/>
                <w:szCs w:val="20"/>
              </w:rPr>
            </w:pPr>
            <w:r w:rsidRPr="000E1512">
              <w:rPr>
                <w:sz w:val="20"/>
                <w:szCs w:val="20"/>
              </w:rPr>
              <w:t>2.</w:t>
            </w:r>
          </w:p>
        </w:tc>
        <w:tc>
          <w:tcPr>
            <w:tcW w:w="5745" w:type="dxa"/>
          </w:tcPr>
          <w:p w14:paraId="59C4E48D" w14:textId="77777777" w:rsidR="00993AC7" w:rsidRPr="000E1512" w:rsidRDefault="00993AC7" w:rsidP="0067531B">
            <w:pPr>
              <w:pStyle w:val="Akapitzlist"/>
              <w:ind w:left="0"/>
              <w:jc w:val="both"/>
              <w:rPr>
                <w:b/>
                <w:bCs/>
                <w:sz w:val="20"/>
                <w:szCs w:val="20"/>
              </w:rPr>
            </w:pPr>
            <w:r w:rsidRPr="000E1512">
              <w:rPr>
                <w:b/>
                <w:bCs/>
                <w:sz w:val="20"/>
                <w:szCs w:val="20"/>
              </w:rPr>
              <w:t xml:space="preserve">Świadomi mieszkańcy obszaru Górnej Prosny </w:t>
            </w:r>
            <w:r w:rsidRPr="000E1512">
              <w:rPr>
                <w:sz w:val="20"/>
                <w:szCs w:val="20"/>
              </w:rPr>
              <w:t xml:space="preserve">  (warsztaty, szkolenia związane z umiejętnościami </w:t>
            </w:r>
            <w:r w:rsidRPr="005D0B88">
              <w:rPr>
                <w:sz w:val="20"/>
                <w:szCs w:val="20"/>
              </w:rPr>
              <w:t>cyfrowymi dla mieszkańców obejmujące znajomość obsługiwania np. aplikacji usług społecznych a także wszechobecnych aplikacji związanych z atrakcjami przyrodniczymi,</w:t>
            </w:r>
            <w:r w:rsidRPr="000E1512">
              <w:rPr>
                <w:sz w:val="20"/>
                <w:szCs w:val="20"/>
              </w:rPr>
              <w:t xml:space="preserve"> kulturalnymi) </w:t>
            </w:r>
          </w:p>
        </w:tc>
        <w:tc>
          <w:tcPr>
            <w:tcW w:w="1710" w:type="dxa"/>
          </w:tcPr>
          <w:p w14:paraId="7180E2FD" w14:textId="77777777" w:rsidR="00993AC7" w:rsidRPr="009146FF" w:rsidRDefault="00993AC7" w:rsidP="0067531B">
            <w:pPr>
              <w:pStyle w:val="Akapitzlist"/>
              <w:ind w:left="0"/>
              <w:jc w:val="center"/>
              <w:rPr>
                <w:sz w:val="20"/>
                <w:szCs w:val="20"/>
              </w:rPr>
            </w:pPr>
            <w:r w:rsidRPr="009146FF">
              <w:rPr>
                <w:sz w:val="20"/>
                <w:szCs w:val="20"/>
              </w:rPr>
              <w:t>12 500,00</w:t>
            </w:r>
          </w:p>
        </w:tc>
        <w:tc>
          <w:tcPr>
            <w:tcW w:w="1273" w:type="dxa"/>
            <w:tcBorders>
              <w:bottom w:val="single" w:sz="4" w:space="0" w:color="auto"/>
            </w:tcBorders>
          </w:tcPr>
          <w:p w14:paraId="78910815" w14:textId="77777777" w:rsidR="00993AC7" w:rsidRPr="009146FF" w:rsidRDefault="00993AC7" w:rsidP="0067531B">
            <w:pPr>
              <w:pStyle w:val="Akapitzlist"/>
              <w:ind w:left="0"/>
              <w:jc w:val="center"/>
              <w:rPr>
                <w:sz w:val="20"/>
                <w:szCs w:val="20"/>
              </w:rPr>
            </w:pPr>
            <w:r w:rsidRPr="009146FF">
              <w:rPr>
                <w:sz w:val="20"/>
                <w:szCs w:val="20"/>
              </w:rPr>
              <w:t>2025-2028</w:t>
            </w:r>
          </w:p>
        </w:tc>
        <w:tc>
          <w:tcPr>
            <w:tcW w:w="979" w:type="dxa"/>
            <w:tcBorders>
              <w:bottom w:val="single" w:sz="4" w:space="0" w:color="auto"/>
            </w:tcBorders>
          </w:tcPr>
          <w:p w14:paraId="6EEFF75A" w14:textId="77777777" w:rsidR="00993AC7" w:rsidRPr="009146FF" w:rsidRDefault="00993AC7" w:rsidP="0067531B">
            <w:pPr>
              <w:pStyle w:val="Akapitzlist"/>
              <w:ind w:left="0"/>
              <w:jc w:val="center"/>
              <w:rPr>
                <w:sz w:val="20"/>
                <w:szCs w:val="20"/>
              </w:rPr>
            </w:pPr>
            <w:r w:rsidRPr="009146FF">
              <w:rPr>
                <w:sz w:val="20"/>
                <w:szCs w:val="20"/>
              </w:rPr>
              <w:t>C.2.</w:t>
            </w:r>
          </w:p>
        </w:tc>
      </w:tr>
      <w:tr w:rsidR="00993AC7" w:rsidRPr="00ED2383" w14:paraId="5161734E" w14:textId="77777777" w:rsidTr="0067531B">
        <w:tc>
          <w:tcPr>
            <w:tcW w:w="487" w:type="dxa"/>
          </w:tcPr>
          <w:p w14:paraId="6AEF72DB" w14:textId="77777777" w:rsidR="00993AC7" w:rsidRPr="000E1512" w:rsidRDefault="00993AC7" w:rsidP="0067531B">
            <w:pPr>
              <w:pStyle w:val="Akapitzlist"/>
              <w:ind w:left="0"/>
              <w:jc w:val="both"/>
              <w:rPr>
                <w:sz w:val="20"/>
                <w:szCs w:val="20"/>
              </w:rPr>
            </w:pPr>
            <w:r w:rsidRPr="000E1512">
              <w:rPr>
                <w:sz w:val="20"/>
                <w:szCs w:val="20"/>
              </w:rPr>
              <w:t>3.</w:t>
            </w:r>
          </w:p>
        </w:tc>
        <w:tc>
          <w:tcPr>
            <w:tcW w:w="5745" w:type="dxa"/>
          </w:tcPr>
          <w:p w14:paraId="7F1635B0" w14:textId="77777777" w:rsidR="00993AC7" w:rsidRPr="000E1512" w:rsidRDefault="00993AC7" w:rsidP="0067531B">
            <w:pPr>
              <w:pStyle w:val="Akapitzlist"/>
              <w:ind w:left="0"/>
              <w:jc w:val="both"/>
              <w:rPr>
                <w:b/>
                <w:sz w:val="20"/>
                <w:szCs w:val="20"/>
              </w:rPr>
            </w:pPr>
            <w:r w:rsidRPr="000E1512">
              <w:rPr>
                <w:b/>
                <w:sz w:val="20"/>
                <w:szCs w:val="20"/>
              </w:rPr>
              <w:t xml:space="preserve">Turystyka i walory rzeki Prosny </w:t>
            </w:r>
            <w:r w:rsidRPr="000E1512">
              <w:rPr>
                <w:sz w:val="20"/>
                <w:szCs w:val="20"/>
              </w:rPr>
              <w:t xml:space="preserve"> (oznakowanie rzeki i jej dopływów, wskazanie ciekawych turystycznie miejsc związanych z rzeką Prosną) </w:t>
            </w:r>
          </w:p>
        </w:tc>
        <w:tc>
          <w:tcPr>
            <w:tcW w:w="1710" w:type="dxa"/>
          </w:tcPr>
          <w:p w14:paraId="1216A424" w14:textId="77777777" w:rsidR="00993AC7" w:rsidRPr="009146FF" w:rsidRDefault="00993AC7" w:rsidP="0067531B">
            <w:pPr>
              <w:pStyle w:val="Akapitzlist"/>
              <w:ind w:left="0"/>
              <w:jc w:val="center"/>
              <w:rPr>
                <w:sz w:val="20"/>
                <w:szCs w:val="20"/>
              </w:rPr>
            </w:pPr>
            <w:r w:rsidRPr="009146FF">
              <w:rPr>
                <w:sz w:val="20"/>
                <w:szCs w:val="20"/>
              </w:rPr>
              <w:t>12 500,00</w:t>
            </w:r>
          </w:p>
        </w:tc>
        <w:tc>
          <w:tcPr>
            <w:tcW w:w="1273" w:type="dxa"/>
            <w:tcBorders>
              <w:bottom w:val="single" w:sz="4" w:space="0" w:color="auto"/>
            </w:tcBorders>
          </w:tcPr>
          <w:p w14:paraId="09A3AEA8" w14:textId="77777777" w:rsidR="00993AC7" w:rsidRPr="009146FF" w:rsidRDefault="00993AC7" w:rsidP="0067531B">
            <w:pPr>
              <w:pStyle w:val="Akapitzlist"/>
              <w:ind w:left="0"/>
              <w:jc w:val="center"/>
              <w:rPr>
                <w:sz w:val="20"/>
                <w:szCs w:val="20"/>
              </w:rPr>
            </w:pPr>
            <w:r w:rsidRPr="009146FF">
              <w:rPr>
                <w:sz w:val="20"/>
                <w:szCs w:val="20"/>
              </w:rPr>
              <w:t>2025-2028</w:t>
            </w:r>
          </w:p>
        </w:tc>
        <w:tc>
          <w:tcPr>
            <w:tcW w:w="979" w:type="dxa"/>
            <w:tcBorders>
              <w:bottom w:val="single" w:sz="4" w:space="0" w:color="auto"/>
            </w:tcBorders>
          </w:tcPr>
          <w:p w14:paraId="677011A2" w14:textId="77777777" w:rsidR="00993AC7" w:rsidRPr="009146FF" w:rsidRDefault="00993AC7" w:rsidP="0067531B">
            <w:pPr>
              <w:pStyle w:val="Akapitzlist"/>
              <w:ind w:left="0"/>
              <w:jc w:val="center"/>
              <w:rPr>
                <w:sz w:val="20"/>
                <w:szCs w:val="20"/>
              </w:rPr>
            </w:pPr>
            <w:r w:rsidRPr="009146FF">
              <w:rPr>
                <w:sz w:val="20"/>
                <w:szCs w:val="20"/>
              </w:rPr>
              <w:t>C.3.</w:t>
            </w:r>
          </w:p>
        </w:tc>
      </w:tr>
      <w:tr w:rsidR="00993AC7" w:rsidRPr="00ED2383" w14:paraId="5D0D4670" w14:textId="77777777" w:rsidTr="0067531B">
        <w:tc>
          <w:tcPr>
            <w:tcW w:w="6232" w:type="dxa"/>
            <w:gridSpan w:val="2"/>
          </w:tcPr>
          <w:p w14:paraId="2291500E" w14:textId="77777777" w:rsidR="00993AC7" w:rsidRPr="009146FF" w:rsidRDefault="00993AC7" w:rsidP="0067531B">
            <w:pPr>
              <w:pStyle w:val="Akapitzlist"/>
              <w:ind w:left="0"/>
              <w:jc w:val="center"/>
              <w:rPr>
                <w:bCs/>
                <w:sz w:val="20"/>
                <w:szCs w:val="20"/>
              </w:rPr>
            </w:pPr>
            <w:r w:rsidRPr="009146FF">
              <w:rPr>
                <w:bCs/>
                <w:sz w:val="20"/>
                <w:szCs w:val="20"/>
              </w:rPr>
              <w:t>Łączna szacunkowa wartość operacji własnych</w:t>
            </w:r>
          </w:p>
        </w:tc>
        <w:tc>
          <w:tcPr>
            <w:tcW w:w="1710" w:type="dxa"/>
          </w:tcPr>
          <w:p w14:paraId="3BB8DEF6" w14:textId="27300188" w:rsidR="00993AC7" w:rsidRPr="009146FF" w:rsidRDefault="00993AC7" w:rsidP="0067531B">
            <w:pPr>
              <w:pStyle w:val="Akapitzlist"/>
              <w:ind w:left="0"/>
              <w:jc w:val="center"/>
              <w:rPr>
                <w:bCs/>
                <w:sz w:val="20"/>
                <w:szCs w:val="20"/>
              </w:rPr>
            </w:pPr>
            <w:r w:rsidRPr="009146FF">
              <w:rPr>
                <w:bCs/>
                <w:sz w:val="20"/>
                <w:szCs w:val="20"/>
              </w:rPr>
              <w:t xml:space="preserve">37 500,00 </w:t>
            </w:r>
            <w:r w:rsidR="00122397">
              <w:rPr>
                <w:bCs/>
                <w:sz w:val="20"/>
                <w:szCs w:val="20"/>
              </w:rPr>
              <w:t>EUR</w:t>
            </w:r>
          </w:p>
        </w:tc>
        <w:tc>
          <w:tcPr>
            <w:tcW w:w="2252" w:type="dxa"/>
            <w:gridSpan w:val="2"/>
            <w:tcBorders>
              <w:bottom w:val="nil"/>
              <w:right w:val="nil"/>
            </w:tcBorders>
          </w:tcPr>
          <w:p w14:paraId="3E4E4DD9" w14:textId="77777777" w:rsidR="00993AC7" w:rsidRPr="00D74DAE" w:rsidRDefault="00993AC7" w:rsidP="0067531B">
            <w:pPr>
              <w:pStyle w:val="Akapitzlist"/>
              <w:ind w:left="0"/>
              <w:jc w:val="both"/>
              <w:rPr>
                <w:b/>
                <w:bCs/>
                <w:sz w:val="20"/>
                <w:szCs w:val="20"/>
                <w:highlight w:val="yellow"/>
              </w:rPr>
            </w:pPr>
          </w:p>
        </w:tc>
      </w:tr>
    </w:tbl>
    <w:p w14:paraId="615410E6" w14:textId="77777777" w:rsidR="00993AC7" w:rsidRDefault="00993AC7" w:rsidP="00993AC7">
      <w:pPr>
        <w:pStyle w:val="Akapitzlist"/>
        <w:spacing w:after="0"/>
        <w:ind w:left="0"/>
        <w:jc w:val="both"/>
        <w:rPr>
          <w:b/>
          <w:bCs/>
          <w:highlight w:val="yellow"/>
        </w:rPr>
      </w:pPr>
    </w:p>
    <w:p w14:paraId="630FC709" w14:textId="2D10BF63" w:rsidR="00993AC7" w:rsidRDefault="00993AC7" w:rsidP="00993AC7">
      <w:pPr>
        <w:pStyle w:val="Akapitzlist"/>
        <w:spacing w:after="0"/>
        <w:ind w:left="0"/>
        <w:jc w:val="both"/>
      </w:pPr>
      <w:r w:rsidRPr="00993AC7">
        <w:rPr>
          <w:b/>
        </w:rPr>
        <w:t>Projekt partnerski</w:t>
      </w:r>
      <w:r>
        <w:t xml:space="preserve"> z udziałem partnera z poza obszaru LGD będzie realizowany w ramach </w:t>
      </w:r>
      <w:r w:rsidRPr="007545BE">
        <w:t>przedsięwzięcia P5</w:t>
      </w:r>
      <w:r w:rsidR="005D34B4">
        <w:t xml:space="preserve"> w celu C2.</w:t>
      </w:r>
      <w:r>
        <w:t xml:space="preserve"> związanego z usługami społecznymi dla osób starszych, dzieci i młodzieży, rodzin, niepełnosprawnych i ich opiekunów oraz osób ze szczególnymi potrzebami.</w:t>
      </w:r>
    </w:p>
    <w:p w14:paraId="6F538B71" w14:textId="77777777" w:rsidR="00993AC7" w:rsidRDefault="00993AC7" w:rsidP="00993AC7">
      <w:pPr>
        <w:pStyle w:val="Akapitzlist"/>
        <w:spacing w:after="0"/>
        <w:ind w:left="0"/>
        <w:jc w:val="both"/>
      </w:pPr>
    </w:p>
    <w:p w14:paraId="5031CE84" w14:textId="77777777" w:rsidR="000E05ED" w:rsidRDefault="000E05ED">
      <w:pPr>
        <w:spacing w:after="160" w:line="259" w:lineRule="auto"/>
        <w:rPr>
          <w:rStyle w:val="Wyrnienieintensywne"/>
        </w:rPr>
      </w:pPr>
      <w:r>
        <w:rPr>
          <w:rStyle w:val="Wyrnienieintensywne"/>
        </w:rPr>
        <w:br w:type="page"/>
      </w:r>
    </w:p>
    <w:p w14:paraId="154DA136" w14:textId="71828405" w:rsidR="00AE316E" w:rsidRPr="00D74DAE" w:rsidRDefault="00AE316E" w:rsidP="00AE316E">
      <w:pPr>
        <w:pStyle w:val="Akapitzlist"/>
        <w:spacing w:after="0"/>
        <w:ind w:left="0"/>
        <w:jc w:val="both"/>
        <w:rPr>
          <w:rStyle w:val="Wyrnienieintensywne"/>
        </w:rPr>
      </w:pPr>
      <w:r w:rsidRPr="00D74DAE">
        <w:rPr>
          <w:rStyle w:val="Wyrnienieintensywne"/>
        </w:rPr>
        <w:lastRenderedPageBreak/>
        <w:t xml:space="preserve">Tabela </w:t>
      </w:r>
      <w:r w:rsidR="00E801AA">
        <w:rPr>
          <w:rStyle w:val="Wyrnienieintensywne"/>
        </w:rPr>
        <w:t>41</w:t>
      </w:r>
      <w:r w:rsidRPr="00D74DAE">
        <w:rPr>
          <w:rStyle w:val="Wyrnienieintensywne"/>
        </w:rPr>
        <w:t xml:space="preserve"> Wykaz projektów partnerskich zaplanowanych do realizacji 2024-2029</w:t>
      </w:r>
    </w:p>
    <w:tbl>
      <w:tblPr>
        <w:tblStyle w:val="Tabela-Siatka"/>
        <w:tblW w:w="0" w:type="auto"/>
        <w:tblLook w:val="04A0" w:firstRow="1" w:lastRow="0" w:firstColumn="1" w:lastColumn="0" w:noHBand="0" w:noVBand="1"/>
      </w:tblPr>
      <w:tblGrid>
        <w:gridCol w:w="487"/>
        <w:gridCol w:w="5745"/>
        <w:gridCol w:w="1710"/>
        <w:gridCol w:w="1273"/>
        <w:gridCol w:w="979"/>
      </w:tblGrid>
      <w:tr w:rsidR="00AE316E" w:rsidRPr="00ED2383" w14:paraId="5437C1A0" w14:textId="77777777" w:rsidTr="005E02A7">
        <w:tc>
          <w:tcPr>
            <w:tcW w:w="487" w:type="dxa"/>
            <w:shd w:val="clear" w:color="auto" w:fill="0070C0"/>
            <w:vAlign w:val="center"/>
          </w:tcPr>
          <w:p w14:paraId="5E2E4E3C" w14:textId="77777777" w:rsidR="00AE316E" w:rsidRPr="00FC5CB3" w:rsidRDefault="00AE316E" w:rsidP="00247FE8">
            <w:pPr>
              <w:pStyle w:val="Akapitzlist"/>
              <w:ind w:left="0"/>
              <w:jc w:val="both"/>
              <w:rPr>
                <w:bCs/>
                <w:color w:val="FFFFFF" w:themeColor="background1"/>
                <w:sz w:val="20"/>
                <w:szCs w:val="20"/>
              </w:rPr>
            </w:pPr>
            <w:r w:rsidRPr="00FC5CB3">
              <w:rPr>
                <w:bCs/>
                <w:color w:val="FFFFFF" w:themeColor="background1"/>
                <w:sz w:val="20"/>
                <w:szCs w:val="20"/>
              </w:rPr>
              <w:t xml:space="preserve">Lp. </w:t>
            </w:r>
          </w:p>
        </w:tc>
        <w:tc>
          <w:tcPr>
            <w:tcW w:w="5745" w:type="dxa"/>
            <w:shd w:val="clear" w:color="auto" w:fill="0070C0"/>
            <w:vAlign w:val="center"/>
          </w:tcPr>
          <w:p w14:paraId="317C47C9" w14:textId="2E6F0B07" w:rsidR="00AE316E" w:rsidRPr="00FC5CB3" w:rsidRDefault="00AE316E" w:rsidP="00993AC7">
            <w:pPr>
              <w:pStyle w:val="Akapitzlist"/>
              <w:ind w:left="0"/>
              <w:jc w:val="both"/>
              <w:rPr>
                <w:bCs/>
                <w:color w:val="FFFFFF" w:themeColor="background1"/>
                <w:sz w:val="20"/>
                <w:szCs w:val="20"/>
              </w:rPr>
            </w:pPr>
            <w:r w:rsidRPr="00FC5CB3">
              <w:rPr>
                <w:bCs/>
                <w:color w:val="FFFFFF" w:themeColor="background1"/>
                <w:sz w:val="20"/>
                <w:szCs w:val="20"/>
              </w:rPr>
              <w:t>Tytuł i zakres projekt</w:t>
            </w:r>
            <w:r w:rsidR="00993AC7">
              <w:rPr>
                <w:bCs/>
                <w:color w:val="FFFFFF" w:themeColor="background1"/>
                <w:sz w:val="20"/>
                <w:szCs w:val="20"/>
              </w:rPr>
              <w:t>u partnerskiego</w:t>
            </w:r>
          </w:p>
        </w:tc>
        <w:tc>
          <w:tcPr>
            <w:tcW w:w="1710" w:type="dxa"/>
            <w:shd w:val="clear" w:color="auto" w:fill="0070C0"/>
            <w:vAlign w:val="center"/>
          </w:tcPr>
          <w:p w14:paraId="07DACAC1" w14:textId="520063F7" w:rsidR="00AE316E" w:rsidRPr="00FC5CB3" w:rsidRDefault="00D74DAE" w:rsidP="00D74DAE">
            <w:pPr>
              <w:pStyle w:val="Akapitzlist"/>
              <w:ind w:left="0"/>
              <w:jc w:val="center"/>
              <w:rPr>
                <w:bCs/>
                <w:color w:val="FFFFFF" w:themeColor="background1"/>
                <w:sz w:val="20"/>
                <w:szCs w:val="20"/>
              </w:rPr>
            </w:pPr>
            <w:r w:rsidRPr="00FC5CB3">
              <w:rPr>
                <w:bCs/>
                <w:color w:val="FFFFFF" w:themeColor="background1"/>
                <w:sz w:val="20"/>
                <w:szCs w:val="20"/>
              </w:rPr>
              <w:t>Łą</w:t>
            </w:r>
            <w:r w:rsidR="00AE316E" w:rsidRPr="00FC5CB3">
              <w:rPr>
                <w:bCs/>
                <w:color w:val="FFFFFF" w:themeColor="background1"/>
                <w:sz w:val="20"/>
                <w:szCs w:val="20"/>
              </w:rPr>
              <w:t>czny</w:t>
            </w:r>
            <w:r w:rsidRPr="00FC5CB3">
              <w:rPr>
                <w:bCs/>
                <w:color w:val="FFFFFF" w:themeColor="background1"/>
                <w:sz w:val="20"/>
                <w:szCs w:val="20"/>
              </w:rPr>
              <w:t xml:space="preserve"> budżet </w:t>
            </w:r>
            <w:r w:rsidR="00AE316E" w:rsidRPr="00FC5CB3">
              <w:rPr>
                <w:bCs/>
                <w:color w:val="FFFFFF" w:themeColor="background1"/>
                <w:sz w:val="20"/>
                <w:szCs w:val="20"/>
              </w:rPr>
              <w:t xml:space="preserve"> EUR</w:t>
            </w:r>
          </w:p>
        </w:tc>
        <w:tc>
          <w:tcPr>
            <w:tcW w:w="1273" w:type="dxa"/>
            <w:shd w:val="clear" w:color="auto" w:fill="0070C0"/>
            <w:vAlign w:val="center"/>
          </w:tcPr>
          <w:p w14:paraId="6FA114B1" w14:textId="77777777" w:rsidR="00AE316E" w:rsidRPr="00FC5CB3" w:rsidRDefault="00AE316E" w:rsidP="00D74DAE">
            <w:pPr>
              <w:pStyle w:val="Akapitzlist"/>
              <w:ind w:left="0"/>
              <w:jc w:val="center"/>
              <w:rPr>
                <w:bCs/>
                <w:color w:val="FFFFFF" w:themeColor="background1"/>
                <w:sz w:val="20"/>
                <w:szCs w:val="20"/>
              </w:rPr>
            </w:pPr>
            <w:r w:rsidRPr="00FC5CB3">
              <w:rPr>
                <w:bCs/>
                <w:color w:val="FFFFFF" w:themeColor="background1"/>
                <w:sz w:val="20"/>
                <w:szCs w:val="20"/>
              </w:rPr>
              <w:t>Lata realizacji</w:t>
            </w:r>
          </w:p>
        </w:tc>
        <w:tc>
          <w:tcPr>
            <w:tcW w:w="979" w:type="dxa"/>
            <w:shd w:val="clear" w:color="auto" w:fill="0070C0"/>
            <w:vAlign w:val="center"/>
          </w:tcPr>
          <w:p w14:paraId="11A3CE8D" w14:textId="77777777" w:rsidR="00AE316E" w:rsidRPr="00FC5CB3" w:rsidRDefault="00AE316E" w:rsidP="00D74DAE">
            <w:pPr>
              <w:pStyle w:val="Akapitzlist"/>
              <w:spacing w:after="0"/>
              <w:ind w:left="0"/>
              <w:jc w:val="center"/>
              <w:rPr>
                <w:bCs/>
                <w:color w:val="FFFFFF" w:themeColor="background1"/>
                <w:sz w:val="20"/>
                <w:szCs w:val="20"/>
              </w:rPr>
            </w:pPr>
            <w:r w:rsidRPr="00FC5CB3">
              <w:rPr>
                <w:bCs/>
                <w:color w:val="FFFFFF" w:themeColor="background1"/>
                <w:sz w:val="20"/>
                <w:szCs w:val="20"/>
              </w:rPr>
              <w:t>Cel LSR</w:t>
            </w:r>
          </w:p>
        </w:tc>
      </w:tr>
      <w:tr w:rsidR="00AE316E" w:rsidRPr="00ED2383" w14:paraId="1512E2F0" w14:textId="77777777" w:rsidTr="009146FF">
        <w:tc>
          <w:tcPr>
            <w:tcW w:w="487" w:type="dxa"/>
          </w:tcPr>
          <w:p w14:paraId="7A0BFF1F" w14:textId="77777777" w:rsidR="00AE316E" w:rsidRPr="009146FF" w:rsidRDefault="00AE316E" w:rsidP="00247FE8">
            <w:pPr>
              <w:pStyle w:val="Akapitzlist"/>
              <w:ind w:left="0"/>
              <w:jc w:val="both"/>
              <w:rPr>
                <w:sz w:val="20"/>
                <w:szCs w:val="20"/>
              </w:rPr>
            </w:pPr>
            <w:r w:rsidRPr="009146FF">
              <w:rPr>
                <w:sz w:val="20"/>
                <w:szCs w:val="20"/>
              </w:rPr>
              <w:t>1.</w:t>
            </w:r>
          </w:p>
        </w:tc>
        <w:tc>
          <w:tcPr>
            <w:tcW w:w="5745" w:type="dxa"/>
          </w:tcPr>
          <w:p w14:paraId="39474CF6" w14:textId="27D6E313" w:rsidR="00AE316E" w:rsidRPr="009146FF" w:rsidRDefault="00DA7C79" w:rsidP="00C65D27">
            <w:pPr>
              <w:pStyle w:val="Akapitzlist"/>
              <w:ind w:left="0"/>
              <w:jc w:val="both"/>
              <w:rPr>
                <w:sz w:val="20"/>
                <w:szCs w:val="20"/>
              </w:rPr>
            </w:pPr>
            <w:r w:rsidRPr="009146FF">
              <w:rPr>
                <w:b/>
                <w:sz w:val="20"/>
                <w:szCs w:val="20"/>
              </w:rPr>
              <w:t>Nowoczesne i ogólnie dostępne usługi społeczne</w:t>
            </w:r>
            <w:r w:rsidRPr="009146FF">
              <w:rPr>
                <w:sz w:val="20"/>
                <w:szCs w:val="20"/>
              </w:rPr>
              <w:t xml:space="preserve"> </w:t>
            </w:r>
            <w:r w:rsidR="008F0E21" w:rsidRPr="009146FF">
              <w:rPr>
                <w:sz w:val="20"/>
                <w:szCs w:val="20"/>
              </w:rPr>
              <w:t>(</w:t>
            </w:r>
            <w:r w:rsidR="001703FE">
              <w:rPr>
                <w:sz w:val="20"/>
                <w:szCs w:val="20"/>
              </w:rPr>
              <w:t xml:space="preserve">realizacja projektów z zakresu usług rehabilitacyjnych, </w:t>
            </w:r>
            <w:r w:rsidR="00127F70">
              <w:rPr>
                <w:sz w:val="20"/>
                <w:szCs w:val="20"/>
              </w:rPr>
              <w:t>opiekuńczych, terapeutycz</w:t>
            </w:r>
            <w:r w:rsidR="00C65D27">
              <w:rPr>
                <w:sz w:val="20"/>
                <w:szCs w:val="20"/>
              </w:rPr>
              <w:t xml:space="preserve">nych oraz opieki </w:t>
            </w:r>
            <w:proofErr w:type="spellStart"/>
            <w:r w:rsidR="00C65D27">
              <w:rPr>
                <w:sz w:val="20"/>
                <w:szCs w:val="20"/>
              </w:rPr>
              <w:t>wytchnieniowej</w:t>
            </w:r>
            <w:proofErr w:type="spellEnd"/>
            <w:r w:rsidR="00C65D27">
              <w:rPr>
                <w:sz w:val="20"/>
                <w:szCs w:val="20"/>
              </w:rPr>
              <w:t>)</w:t>
            </w:r>
          </w:p>
        </w:tc>
        <w:tc>
          <w:tcPr>
            <w:tcW w:w="1710" w:type="dxa"/>
          </w:tcPr>
          <w:p w14:paraId="7F604737" w14:textId="298BE980" w:rsidR="00AE316E" w:rsidRPr="009146FF" w:rsidRDefault="00CE534D" w:rsidP="009146FF">
            <w:pPr>
              <w:pStyle w:val="Akapitzlist"/>
              <w:ind w:left="0"/>
              <w:jc w:val="center"/>
              <w:rPr>
                <w:sz w:val="20"/>
                <w:szCs w:val="20"/>
              </w:rPr>
            </w:pPr>
            <w:r w:rsidRPr="009146FF">
              <w:rPr>
                <w:sz w:val="20"/>
                <w:szCs w:val="20"/>
              </w:rPr>
              <w:t>25 000,00</w:t>
            </w:r>
          </w:p>
        </w:tc>
        <w:tc>
          <w:tcPr>
            <w:tcW w:w="1273" w:type="dxa"/>
          </w:tcPr>
          <w:p w14:paraId="2B98FE9F" w14:textId="654F67FC" w:rsidR="00AE316E" w:rsidRPr="009146FF" w:rsidRDefault="00CE534D" w:rsidP="009146FF">
            <w:pPr>
              <w:pStyle w:val="Akapitzlist"/>
              <w:ind w:left="0"/>
              <w:jc w:val="center"/>
              <w:rPr>
                <w:sz w:val="20"/>
                <w:szCs w:val="20"/>
              </w:rPr>
            </w:pPr>
            <w:r w:rsidRPr="009146FF">
              <w:rPr>
                <w:sz w:val="20"/>
                <w:szCs w:val="20"/>
              </w:rPr>
              <w:t>2025-2028</w:t>
            </w:r>
          </w:p>
        </w:tc>
        <w:tc>
          <w:tcPr>
            <w:tcW w:w="979" w:type="dxa"/>
          </w:tcPr>
          <w:p w14:paraId="276CD422" w14:textId="4FF84CC0" w:rsidR="00AE316E" w:rsidRPr="009146FF" w:rsidRDefault="009316D0" w:rsidP="009146FF">
            <w:pPr>
              <w:pStyle w:val="Akapitzlist"/>
              <w:ind w:left="0"/>
              <w:jc w:val="center"/>
              <w:rPr>
                <w:sz w:val="20"/>
                <w:szCs w:val="20"/>
              </w:rPr>
            </w:pPr>
            <w:r w:rsidRPr="009146FF">
              <w:rPr>
                <w:sz w:val="20"/>
                <w:szCs w:val="20"/>
              </w:rPr>
              <w:t>C.2</w:t>
            </w:r>
          </w:p>
        </w:tc>
      </w:tr>
      <w:tr w:rsidR="00AE316E" w:rsidRPr="000331D1" w14:paraId="6B72F32B" w14:textId="77777777" w:rsidTr="00247FE8">
        <w:tc>
          <w:tcPr>
            <w:tcW w:w="6232" w:type="dxa"/>
            <w:gridSpan w:val="2"/>
          </w:tcPr>
          <w:p w14:paraId="61C7B8F8" w14:textId="044FA6A7" w:rsidR="00AE316E" w:rsidRPr="009146FF" w:rsidRDefault="00D74DAE" w:rsidP="00247FE8">
            <w:pPr>
              <w:pStyle w:val="Akapitzlist"/>
              <w:ind w:left="0"/>
              <w:jc w:val="center"/>
              <w:rPr>
                <w:bCs/>
                <w:sz w:val="20"/>
                <w:szCs w:val="20"/>
              </w:rPr>
            </w:pPr>
            <w:r w:rsidRPr="009146FF">
              <w:rPr>
                <w:bCs/>
                <w:sz w:val="20"/>
                <w:szCs w:val="20"/>
              </w:rPr>
              <w:t xml:space="preserve">Łączna szacunkowa wartość </w:t>
            </w:r>
          </w:p>
        </w:tc>
        <w:tc>
          <w:tcPr>
            <w:tcW w:w="1710" w:type="dxa"/>
          </w:tcPr>
          <w:p w14:paraId="460FDF9B" w14:textId="4296BE02" w:rsidR="00AE316E" w:rsidRPr="00E33C96" w:rsidRDefault="00CE534D" w:rsidP="009146FF">
            <w:pPr>
              <w:pStyle w:val="Akapitzlist"/>
              <w:ind w:left="0"/>
              <w:jc w:val="center"/>
              <w:rPr>
                <w:bCs/>
                <w:sz w:val="20"/>
                <w:szCs w:val="20"/>
              </w:rPr>
            </w:pPr>
            <w:r w:rsidRPr="009146FF">
              <w:rPr>
                <w:bCs/>
                <w:sz w:val="20"/>
                <w:szCs w:val="20"/>
              </w:rPr>
              <w:t>25 000,00</w:t>
            </w:r>
            <w:r w:rsidR="00D74DAE" w:rsidRPr="009146FF">
              <w:rPr>
                <w:bCs/>
                <w:sz w:val="20"/>
                <w:szCs w:val="20"/>
              </w:rPr>
              <w:t xml:space="preserve"> </w:t>
            </w:r>
            <w:r w:rsidR="00122397">
              <w:rPr>
                <w:bCs/>
                <w:sz w:val="20"/>
                <w:szCs w:val="20"/>
              </w:rPr>
              <w:t>EUR</w:t>
            </w:r>
          </w:p>
        </w:tc>
        <w:tc>
          <w:tcPr>
            <w:tcW w:w="2252" w:type="dxa"/>
            <w:gridSpan w:val="2"/>
            <w:tcBorders>
              <w:bottom w:val="nil"/>
              <w:right w:val="nil"/>
            </w:tcBorders>
          </w:tcPr>
          <w:p w14:paraId="6A020B28" w14:textId="77777777" w:rsidR="00AE316E" w:rsidRPr="00D74DAE" w:rsidRDefault="00AE316E" w:rsidP="00247FE8">
            <w:pPr>
              <w:pStyle w:val="Akapitzlist"/>
              <w:ind w:left="0"/>
              <w:jc w:val="both"/>
              <w:rPr>
                <w:b/>
                <w:bCs/>
                <w:sz w:val="20"/>
                <w:szCs w:val="20"/>
              </w:rPr>
            </w:pPr>
          </w:p>
        </w:tc>
      </w:tr>
    </w:tbl>
    <w:p w14:paraId="33E79934" w14:textId="2AFA7D06" w:rsidR="00AE316E" w:rsidRDefault="00AE316E" w:rsidP="00AE316E">
      <w:pPr>
        <w:pStyle w:val="Akapitzlist"/>
        <w:spacing w:after="0"/>
        <w:ind w:left="0"/>
        <w:jc w:val="both"/>
        <w:rPr>
          <w:b/>
          <w:bCs/>
        </w:rPr>
      </w:pPr>
    </w:p>
    <w:p w14:paraId="383BA1CE" w14:textId="33963B8C" w:rsidR="00993AC7" w:rsidRPr="009146FF" w:rsidRDefault="00993AC7" w:rsidP="00993AC7">
      <w:pPr>
        <w:autoSpaceDE w:val="0"/>
        <w:autoSpaceDN w:val="0"/>
        <w:adjustRightInd w:val="0"/>
        <w:spacing w:after="0"/>
        <w:jc w:val="both"/>
        <w:rPr>
          <w:rFonts w:eastAsia="Times New Roman" w:cstheme="minorHAnsi"/>
          <w:lang w:eastAsia="pl-PL"/>
        </w:rPr>
      </w:pPr>
      <w:r w:rsidRPr="00C65D27">
        <w:rPr>
          <w:rFonts w:eastAsia="Times New Roman" w:cstheme="minorHAnsi"/>
          <w:lang w:eastAsia="pl-PL"/>
        </w:rPr>
        <w:t>Ze względu na fakt horyzontalnego premiowania operacji realizowanych w partnerstwie</w:t>
      </w:r>
      <w:r w:rsidR="00C65D27" w:rsidRPr="00C65D27">
        <w:rPr>
          <w:rFonts w:eastAsia="Times New Roman" w:cstheme="minorHAnsi"/>
          <w:lang w:eastAsia="pl-PL"/>
        </w:rPr>
        <w:t xml:space="preserve"> poprzez adekwatne kryterium</w:t>
      </w:r>
      <w:r w:rsidRPr="00C65D27">
        <w:rPr>
          <w:rFonts w:eastAsia="Times New Roman" w:cstheme="minorHAnsi"/>
          <w:lang w:eastAsia="pl-PL"/>
        </w:rPr>
        <w:t xml:space="preserve"> – oprócz projektu partnerskiego - zaplanowana jest możliwość realizacji operacji </w:t>
      </w:r>
      <w:r w:rsidR="00C65D27" w:rsidRPr="00C65D27">
        <w:rPr>
          <w:rFonts w:eastAsia="Times New Roman" w:cstheme="minorHAnsi"/>
          <w:lang w:eastAsia="pl-PL"/>
        </w:rPr>
        <w:t xml:space="preserve">w </w:t>
      </w:r>
      <w:r w:rsidRPr="00C65D27">
        <w:rPr>
          <w:rFonts w:eastAsia="Times New Roman" w:cstheme="minorHAnsi"/>
          <w:lang w:eastAsia="pl-PL"/>
        </w:rPr>
        <w:t>partners</w:t>
      </w:r>
      <w:r w:rsidR="00C65D27" w:rsidRPr="00C65D27">
        <w:rPr>
          <w:rFonts w:eastAsia="Times New Roman" w:cstheme="minorHAnsi"/>
          <w:lang w:eastAsia="pl-PL"/>
        </w:rPr>
        <w:t>twie</w:t>
      </w:r>
      <w:r w:rsidRPr="00C65D27">
        <w:rPr>
          <w:rFonts w:eastAsia="Times New Roman" w:cstheme="minorHAnsi"/>
          <w:lang w:eastAsia="pl-PL"/>
        </w:rPr>
        <w:t xml:space="preserve">, </w:t>
      </w:r>
      <w:r w:rsidR="00E7666D">
        <w:rPr>
          <w:rFonts w:eastAsia="Times New Roman" w:cstheme="minorHAnsi"/>
          <w:lang w:eastAsia="pl-PL"/>
        </w:rPr>
        <w:br/>
      </w:r>
      <w:r w:rsidRPr="00C65D27">
        <w:rPr>
          <w:rFonts w:eastAsia="Times New Roman" w:cstheme="minorHAnsi"/>
          <w:lang w:eastAsia="pl-PL"/>
        </w:rPr>
        <w:t xml:space="preserve">w których wystąpi partnerstwo podmiotów z </w:t>
      </w:r>
      <w:r w:rsidR="00C65D27" w:rsidRPr="00C65D27">
        <w:rPr>
          <w:rFonts w:eastAsia="Times New Roman" w:cstheme="minorHAnsi"/>
          <w:lang w:eastAsia="pl-PL"/>
        </w:rPr>
        <w:t xml:space="preserve">wewnątrz </w:t>
      </w:r>
      <w:r w:rsidRPr="00C65D27">
        <w:rPr>
          <w:rFonts w:eastAsia="Times New Roman" w:cstheme="minorHAnsi"/>
          <w:lang w:eastAsia="pl-PL"/>
        </w:rPr>
        <w:t>obszaru LGD. Będzie to możliwe w ramach wszystkich przedsięwzięć LSR.</w:t>
      </w:r>
    </w:p>
    <w:p w14:paraId="669B0E31" w14:textId="77777777" w:rsidR="00993AC7" w:rsidRDefault="00993AC7" w:rsidP="00AE316E">
      <w:pPr>
        <w:pStyle w:val="Akapitzlist"/>
        <w:spacing w:after="0"/>
        <w:ind w:left="0"/>
        <w:jc w:val="both"/>
        <w:rPr>
          <w:b/>
          <w:bCs/>
        </w:rPr>
      </w:pPr>
    </w:p>
    <w:p w14:paraId="21F8B5AC" w14:textId="522EE549" w:rsidR="00993AC7" w:rsidRDefault="00993AC7" w:rsidP="00993AC7">
      <w:pPr>
        <w:pStyle w:val="Akapitzlist"/>
        <w:spacing w:after="0"/>
        <w:ind w:left="0"/>
        <w:jc w:val="both"/>
      </w:pPr>
      <w:r w:rsidRPr="009146FF">
        <w:t xml:space="preserve">Z </w:t>
      </w:r>
      <w:r w:rsidRPr="005D7F6E">
        <w:t xml:space="preserve">uwagi na </w:t>
      </w:r>
      <w:r w:rsidR="005D34B4" w:rsidRPr="005D7F6E">
        <w:t xml:space="preserve">relatywnie niewielki budżet na wdrażanie niniejszej LSR </w:t>
      </w:r>
      <w:r w:rsidRPr="005D7F6E">
        <w:t>w</w:t>
      </w:r>
      <w:r w:rsidRPr="009146FF">
        <w:t xml:space="preserve"> okresie programowania 2024-2029 </w:t>
      </w:r>
      <w:r w:rsidRPr="009146FF">
        <w:rPr>
          <w:u w:val="single"/>
        </w:rPr>
        <w:t>nie przewiduje opracowywania ani wdrażania koncepcji inteligentnych wsi</w:t>
      </w:r>
      <w:r w:rsidRPr="009146FF">
        <w:t xml:space="preserve"> ze środków LSR.</w:t>
      </w:r>
      <w:r>
        <w:t xml:space="preserve"> </w:t>
      </w:r>
    </w:p>
    <w:p w14:paraId="093B863A" w14:textId="77777777" w:rsidR="000E05ED" w:rsidRDefault="000E05ED">
      <w:pPr>
        <w:spacing w:after="160" w:line="259" w:lineRule="auto"/>
        <w:rPr>
          <w:rFonts w:asciiTheme="majorHAnsi" w:eastAsiaTheme="majorEastAsia" w:hAnsiTheme="majorHAnsi" w:cstheme="majorBidi"/>
          <w:color w:val="2F5496" w:themeColor="accent1" w:themeShade="BF"/>
          <w:sz w:val="32"/>
          <w:szCs w:val="32"/>
        </w:rPr>
      </w:pPr>
    </w:p>
    <w:p w14:paraId="5D4F512F" w14:textId="3D0FCC25" w:rsidR="009339E9" w:rsidRDefault="009339E9" w:rsidP="009339E9">
      <w:pPr>
        <w:pStyle w:val="Nagwek1"/>
      </w:pPr>
      <w:bookmarkStart w:id="42" w:name="_Toc133008657"/>
      <w:bookmarkStart w:id="43" w:name="_Toc135831311"/>
      <w:r>
        <w:t>Rozdział VIII Plan działania</w:t>
      </w:r>
      <w:bookmarkEnd w:id="42"/>
      <w:bookmarkEnd w:id="43"/>
    </w:p>
    <w:p w14:paraId="5B3EC56E" w14:textId="25772EB8" w:rsidR="003D5763" w:rsidRDefault="003D5763" w:rsidP="000E1512">
      <w:pPr>
        <w:pStyle w:val="Bezodstpw"/>
        <w:spacing w:line="276" w:lineRule="auto"/>
        <w:contextualSpacing/>
        <w:jc w:val="both"/>
        <w:rPr>
          <w:rFonts w:cstheme="minorHAnsi"/>
        </w:rPr>
      </w:pPr>
      <w:r w:rsidRPr="009146FF">
        <w:rPr>
          <w:rFonts w:cstheme="minorHAnsi"/>
        </w:rPr>
        <w:t xml:space="preserve">Przyjęty </w:t>
      </w:r>
      <w:r w:rsidRPr="009146FF">
        <w:rPr>
          <w:rFonts w:cstheme="minorHAnsi"/>
          <w:i/>
        </w:rPr>
        <w:t>Plan działania</w:t>
      </w:r>
      <w:r w:rsidRPr="009146FF">
        <w:rPr>
          <w:rFonts w:cstheme="minorHAnsi"/>
        </w:rPr>
        <w:t xml:space="preserve"> (formularz nr 2) odzwierciedla planowany harmonogram </w:t>
      </w:r>
      <w:r w:rsidR="00AE0CEE">
        <w:rPr>
          <w:rFonts w:cstheme="minorHAnsi"/>
        </w:rPr>
        <w:t>realizacji wskaźników</w:t>
      </w:r>
      <w:r w:rsidRPr="009146FF">
        <w:rPr>
          <w:rFonts w:cstheme="minorHAnsi"/>
        </w:rPr>
        <w:t xml:space="preserve"> </w:t>
      </w:r>
      <w:r w:rsidR="00BF254A">
        <w:rPr>
          <w:rFonts w:cstheme="minorHAnsi"/>
        </w:rPr>
        <w:br/>
      </w:r>
      <w:r w:rsidRPr="009146FF">
        <w:rPr>
          <w:rFonts w:cstheme="minorHAnsi"/>
        </w:rPr>
        <w:t xml:space="preserve">w poszczególnych latach. Przyjęto jako tzw. </w:t>
      </w:r>
      <w:r w:rsidR="00FC5CB3">
        <w:rPr>
          <w:rFonts w:cstheme="minorHAnsi"/>
        </w:rPr>
        <w:t>k</w:t>
      </w:r>
      <w:r w:rsidRPr="009146FF">
        <w:rPr>
          <w:rFonts w:cstheme="minorHAnsi"/>
        </w:rPr>
        <w:t xml:space="preserve">amienie milowe wdrażania LSR </w:t>
      </w:r>
      <w:r w:rsidRPr="007545BE">
        <w:rPr>
          <w:rFonts w:cstheme="minorHAnsi"/>
        </w:rPr>
        <w:t xml:space="preserve">– 30.06.2026 r. oraz 31.12.2027 r. Są to </w:t>
      </w:r>
      <w:r w:rsidR="007545BE" w:rsidRPr="007545BE">
        <w:rPr>
          <w:rFonts w:cstheme="minorHAnsi"/>
        </w:rPr>
        <w:t>odpowiednio</w:t>
      </w:r>
      <w:r w:rsidRPr="007545BE">
        <w:rPr>
          <w:rFonts w:cstheme="minorHAnsi"/>
        </w:rPr>
        <w:t xml:space="preserve"> </w:t>
      </w:r>
      <w:r w:rsidR="000E1512" w:rsidRPr="007545BE">
        <w:rPr>
          <w:rFonts w:cstheme="minorHAnsi"/>
        </w:rPr>
        <w:t>terminy</w:t>
      </w:r>
      <w:r w:rsidRPr="007545BE">
        <w:rPr>
          <w:rFonts w:cstheme="minorHAnsi"/>
        </w:rPr>
        <w:t xml:space="preserve"> przeprowadzenia ewaluacji </w:t>
      </w:r>
      <w:proofErr w:type="spellStart"/>
      <w:r w:rsidR="007545BE" w:rsidRPr="007545BE">
        <w:rPr>
          <w:rFonts w:cstheme="minorHAnsi"/>
        </w:rPr>
        <w:t>mid</w:t>
      </w:r>
      <w:proofErr w:type="spellEnd"/>
      <w:r w:rsidR="007545BE" w:rsidRPr="007545BE">
        <w:rPr>
          <w:rFonts w:cstheme="minorHAnsi"/>
        </w:rPr>
        <w:t>-</w:t>
      </w:r>
      <w:r w:rsidRPr="007545BE">
        <w:rPr>
          <w:rFonts w:cstheme="minorHAnsi"/>
        </w:rPr>
        <w:t>term i wdrażania wniosków z niej wynikających</w:t>
      </w:r>
      <w:r w:rsidRPr="009146FF">
        <w:rPr>
          <w:rFonts w:cstheme="minorHAnsi"/>
        </w:rPr>
        <w:t xml:space="preserve">. Wszystkim celom oraz przedsięwzięciom przypisano wskaźniki, które najlepiej charakteryzują dany cel, czy przedsięwzięcie. </w:t>
      </w:r>
      <w:r w:rsidR="005D34B4" w:rsidRPr="005D7F6E">
        <w:rPr>
          <w:rFonts w:cstheme="minorHAnsi"/>
        </w:rPr>
        <w:t>Zgodnie z</w:t>
      </w:r>
      <w:r w:rsidR="005D34B4">
        <w:rPr>
          <w:rFonts w:cstheme="minorHAnsi"/>
        </w:rPr>
        <w:t xml:space="preserve"> Planem</w:t>
      </w:r>
      <w:r w:rsidRPr="009146FF">
        <w:rPr>
          <w:rFonts w:cstheme="minorHAnsi"/>
        </w:rPr>
        <w:t xml:space="preserve"> działania będą przeprowadzane konkursy, realizowane operacje własne, projekty grantowe oraz projekty partnerskie. Plan działania </w:t>
      </w:r>
      <w:r w:rsidR="00945359" w:rsidRPr="009146FF">
        <w:rPr>
          <w:rFonts w:cstheme="minorHAnsi"/>
        </w:rPr>
        <w:t xml:space="preserve">nie </w:t>
      </w:r>
      <w:r w:rsidRPr="009146FF">
        <w:rPr>
          <w:rFonts w:cstheme="minorHAnsi"/>
        </w:rPr>
        <w:t>zakłada koszt</w:t>
      </w:r>
      <w:r w:rsidR="00945359" w:rsidRPr="009146FF">
        <w:rPr>
          <w:rFonts w:cstheme="minorHAnsi"/>
        </w:rPr>
        <w:t>ów</w:t>
      </w:r>
      <w:r w:rsidRPr="009146FF">
        <w:rPr>
          <w:rFonts w:cstheme="minorHAnsi"/>
        </w:rPr>
        <w:t xml:space="preserve"> związan</w:t>
      </w:r>
      <w:r w:rsidR="00945359" w:rsidRPr="009146FF">
        <w:rPr>
          <w:rFonts w:cstheme="minorHAnsi"/>
        </w:rPr>
        <w:t>ych</w:t>
      </w:r>
      <w:r w:rsidRPr="009146FF">
        <w:rPr>
          <w:rFonts w:cstheme="minorHAnsi"/>
        </w:rPr>
        <w:t xml:space="preserve"> z aktywizacją </w:t>
      </w:r>
      <w:r w:rsidR="00E7666D">
        <w:rPr>
          <w:rFonts w:cstheme="minorHAnsi"/>
        </w:rPr>
        <w:br/>
      </w:r>
      <w:r w:rsidRPr="009146FF">
        <w:rPr>
          <w:rFonts w:cstheme="minorHAnsi"/>
        </w:rPr>
        <w:t>i animacją.</w:t>
      </w:r>
    </w:p>
    <w:p w14:paraId="5D892E8F" w14:textId="77777777" w:rsidR="000E1512" w:rsidRPr="009146FF" w:rsidRDefault="000E1512" w:rsidP="000E1512">
      <w:pPr>
        <w:pStyle w:val="Bezodstpw"/>
        <w:spacing w:line="276" w:lineRule="auto"/>
        <w:contextualSpacing/>
        <w:jc w:val="both"/>
        <w:rPr>
          <w:rFonts w:cstheme="minorHAnsi"/>
        </w:rPr>
      </w:pPr>
    </w:p>
    <w:p w14:paraId="1228EBC0" w14:textId="68481FE9" w:rsidR="003D5763" w:rsidRDefault="003D5763" w:rsidP="000E1512">
      <w:pPr>
        <w:spacing w:after="0"/>
        <w:jc w:val="both"/>
        <w:rPr>
          <w:rFonts w:cstheme="minorHAnsi"/>
        </w:rPr>
      </w:pPr>
      <w:r w:rsidRPr="009146FF">
        <w:rPr>
          <w:rFonts w:cstheme="minorHAnsi"/>
        </w:rPr>
        <w:t xml:space="preserve">Plan działania </w:t>
      </w:r>
      <w:r w:rsidR="005D34B4" w:rsidRPr="005D7F6E">
        <w:rPr>
          <w:rFonts w:cstheme="minorHAnsi"/>
        </w:rPr>
        <w:t xml:space="preserve">– podobnie jak całą LSR - </w:t>
      </w:r>
      <w:r w:rsidRPr="005D7F6E">
        <w:rPr>
          <w:rFonts w:cstheme="minorHAnsi"/>
        </w:rPr>
        <w:t>opracowano</w:t>
      </w:r>
      <w:r w:rsidRPr="009146FF">
        <w:rPr>
          <w:rFonts w:cstheme="minorHAnsi"/>
        </w:rPr>
        <w:t xml:space="preserve"> na podstawie procesu partycypacyjnego. Obecny kształt Planu został wypracowany na spotkani</w:t>
      </w:r>
      <w:r w:rsidR="00945359" w:rsidRPr="009146FF">
        <w:rPr>
          <w:rFonts w:cstheme="minorHAnsi"/>
        </w:rPr>
        <w:t>ach</w:t>
      </w:r>
      <w:r w:rsidR="00A108C3">
        <w:rPr>
          <w:rFonts w:cstheme="minorHAnsi"/>
        </w:rPr>
        <w:t xml:space="preserve"> G</w:t>
      </w:r>
      <w:r w:rsidRPr="009146FF">
        <w:rPr>
          <w:rFonts w:cstheme="minorHAnsi"/>
        </w:rPr>
        <w:t>rupy roboczej</w:t>
      </w:r>
      <w:r w:rsidR="00A108C3">
        <w:rPr>
          <w:rFonts w:cstheme="minorHAnsi"/>
        </w:rPr>
        <w:t xml:space="preserve"> ds. opracowania LSR</w:t>
      </w:r>
      <w:r w:rsidRPr="009146FF">
        <w:rPr>
          <w:rFonts w:cstheme="minorHAnsi"/>
        </w:rPr>
        <w:t>, gdzie zaproponowano konkretne przedsięwzięcia. W czasie konsultacji z mieszkańcami: na 4 spotkaniach w każdej z gmin</w:t>
      </w:r>
      <w:r w:rsidR="00945359" w:rsidRPr="009146FF">
        <w:rPr>
          <w:rFonts w:cstheme="minorHAnsi"/>
        </w:rPr>
        <w:t>, spotkaniach grupy roboczej</w:t>
      </w:r>
      <w:r w:rsidRPr="009146FF">
        <w:rPr>
          <w:rFonts w:cstheme="minorHAnsi"/>
        </w:rPr>
        <w:t xml:space="preserve"> dyskutowano na temat określania celów, przedsięwzięć</w:t>
      </w:r>
      <w:r w:rsidR="00945359" w:rsidRPr="009146FF">
        <w:rPr>
          <w:rFonts w:cstheme="minorHAnsi"/>
        </w:rPr>
        <w:t xml:space="preserve"> i wskaźników, a także określeniu grup docelowych szczególnie istotnych z punktu widzenia realizacji LSR oraz grupy osób w niekorzystnej sytuacji na obszarze LGD.</w:t>
      </w:r>
      <w:r w:rsidRPr="009146FF">
        <w:rPr>
          <w:rFonts w:cstheme="minorHAnsi"/>
        </w:rPr>
        <w:t xml:space="preserve"> Ponadto ostateczne konsultacje </w:t>
      </w:r>
      <w:r w:rsidR="00945359" w:rsidRPr="009146FF">
        <w:rPr>
          <w:rFonts w:cstheme="minorHAnsi"/>
        </w:rPr>
        <w:t xml:space="preserve">strategii obejmowały upublicznienie strategii </w:t>
      </w:r>
      <w:r w:rsidR="00A8330E" w:rsidRPr="009146FF">
        <w:rPr>
          <w:rFonts w:cstheme="minorHAnsi"/>
        </w:rPr>
        <w:t xml:space="preserve">na stronie internetowej LGD, umieszczenie informacji we wszystkich gminach oraz wyłożenie jej w biurze LGD. Mieszkańcy mogli składać uwagi </w:t>
      </w:r>
      <w:r w:rsidR="00E7666D">
        <w:rPr>
          <w:rFonts w:cstheme="minorHAnsi"/>
        </w:rPr>
        <w:br/>
      </w:r>
      <w:r w:rsidR="00A8330E" w:rsidRPr="009146FF">
        <w:rPr>
          <w:rFonts w:cstheme="minorHAnsi"/>
        </w:rPr>
        <w:t>i propozycje do zaplanowanego dokumentu.</w:t>
      </w:r>
    </w:p>
    <w:p w14:paraId="2221DE40" w14:textId="77777777" w:rsidR="000E1512" w:rsidRPr="009146FF" w:rsidRDefault="000E1512" w:rsidP="000E1512">
      <w:pPr>
        <w:spacing w:after="0"/>
        <w:jc w:val="both"/>
        <w:rPr>
          <w:rFonts w:cstheme="minorHAnsi"/>
        </w:rPr>
      </w:pPr>
    </w:p>
    <w:p w14:paraId="484E3008" w14:textId="71F288C1" w:rsidR="003B34EA" w:rsidRDefault="003D5763" w:rsidP="00993AC7">
      <w:pPr>
        <w:pStyle w:val="Bezodstpw"/>
        <w:spacing w:line="276" w:lineRule="auto"/>
        <w:contextualSpacing/>
        <w:jc w:val="both"/>
        <w:rPr>
          <w:rFonts w:asciiTheme="majorHAnsi" w:eastAsiaTheme="majorEastAsia" w:hAnsiTheme="majorHAnsi" w:cstheme="majorBidi"/>
          <w:color w:val="2F5496" w:themeColor="accent1" w:themeShade="BF"/>
          <w:sz w:val="32"/>
          <w:szCs w:val="32"/>
        </w:rPr>
      </w:pPr>
      <w:r w:rsidRPr="009146FF">
        <w:rPr>
          <w:rFonts w:cstheme="minorHAnsi"/>
          <w:b/>
        </w:rPr>
        <w:t>Plan działania jest bezpośrednio powiązany z celami i przedsięwzięciami</w:t>
      </w:r>
      <w:r w:rsidRPr="009146FF">
        <w:rPr>
          <w:rFonts w:cstheme="minorHAnsi"/>
        </w:rPr>
        <w:t xml:space="preserve">. Plan działania zawiera szczegółowe wskazanie harmonogramu osiągania poszczególnych wskaźników produktu (w </w:t>
      </w:r>
      <w:r w:rsidR="00A8330E" w:rsidRPr="009146FF">
        <w:rPr>
          <w:rFonts w:cstheme="minorHAnsi"/>
        </w:rPr>
        <w:t>dwóch</w:t>
      </w:r>
      <w:r w:rsidRPr="009146FF">
        <w:rPr>
          <w:rFonts w:cstheme="minorHAnsi"/>
        </w:rPr>
        <w:t xml:space="preserve"> przedziałach czasowych: </w:t>
      </w:r>
      <w:r w:rsidR="00A8330E" w:rsidRPr="009146FF">
        <w:rPr>
          <w:rFonts w:cstheme="minorHAnsi"/>
        </w:rPr>
        <w:t xml:space="preserve">czerwiec </w:t>
      </w:r>
      <w:r w:rsidRPr="009146FF">
        <w:rPr>
          <w:rFonts w:cstheme="minorHAnsi"/>
        </w:rPr>
        <w:t>20</w:t>
      </w:r>
      <w:r w:rsidR="00A8330E" w:rsidRPr="009146FF">
        <w:rPr>
          <w:rFonts w:cstheme="minorHAnsi"/>
        </w:rPr>
        <w:t>26</w:t>
      </w:r>
      <w:r w:rsidR="00FC5CB3">
        <w:rPr>
          <w:rFonts w:cstheme="minorHAnsi"/>
        </w:rPr>
        <w:t xml:space="preserve"> </w:t>
      </w:r>
      <w:r w:rsidR="00A8330E" w:rsidRPr="009146FF">
        <w:rPr>
          <w:rFonts w:cstheme="minorHAnsi"/>
        </w:rPr>
        <w:t>r.  oraz koniec 2027 r</w:t>
      </w:r>
      <w:r w:rsidR="00FC5CB3">
        <w:rPr>
          <w:rFonts w:cstheme="minorHAnsi"/>
        </w:rPr>
        <w:t>.</w:t>
      </w:r>
      <w:r w:rsidR="00A8330E" w:rsidRPr="009146FF">
        <w:rPr>
          <w:rFonts w:cstheme="minorHAnsi"/>
        </w:rPr>
        <w:t>)</w:t>
      </w:r>
      <w:r w:rsidRPr="009146FF">
        <w:rPr>
          <w:rFonts w:cstheme="minorHAnsi"/>
        </w:rPr>
        <w:t>, dla określonych w strategii przedsięwzięć, co w konsekwencji przekłada się na osiągnięcie poszczególnych celów.</w:t>
      </w:r>
      <w:r w:rsidR="009B50AE">
        <w:rPr>
          <w:rFonts w:cstheme="minorHAnsi"/>
        </w:rPr>
        <w:t xml:space="preserve"> Na rok 2029 przewidziano osiągnięcie 100 % realizacji wskaźników oraz przeprowadzenie ewaluacji ex-post, która pozwoli na </w:t>
      </w:r>
      <w:r w:rsidR="00C729B7">
        <w:rPr>
          <w:rFonts w:cstheme="minorHAnsi"/>
        </w:rPr>
        <w:t xml:space="preserve">końcową </w:t>
      </w:r>
      <w:r w:rsidR="009B50AE">
        <w:rPr>
          <w:rFonts w:cstheme="minorHAnsi"/>
        </w:rPr>
        <w:t xml:space="preserve">ocenę wdrażania LSR. </w:t>
      </w:r>
      <w:r w:rsidRPr="009146FF">
        <w:rPr>
          <w:rFonts w:cstheme="minorHAnsi"/>
        </w:rPr>
        <w:t>Wskaźniki będą realizowane etapowo, rok w którym będą zrealizowane poszczegó</w:t>
      </w:r>
      <w:r w:rsidR="000E1512">
        <w:rPr>
          <w:rFonts w:cstheme="minorHAnsi"/>
        </w:rPr>
        <w:t xml:space="preserve">lne wskaźniki, a w związku </w:t>
      </w:r>
      <w:r w:rsidRPr="009146FF">
        <w:rPr>
          <w:rFonts w:cstheme="minorHAnsi"/>
        </w:rPr>
        <w:t xml:space="preserve">z tym osiągnięte zostaną przedsięwzięcia i poszczególne cele przedstawia </w:t>
      </w:r>
      <w:r w:rsidR="006E551A" w:rsidRPr="00993AC7">
        <w:rPr>
          <w:rFonts w:cstheme="minorHAnsi"/>
        </w:rPr>
        <w:t>formularz 2: Plan działania.</w:t>
      </w:r>
      <w:r w:rsidRPr="0017145B">
        <w:rPr>
          <w:rFonts w:ascii="Arial Narrow" w:hAnsi="Arial Narrow" w:cs="Arial"/>
        </w:rPr>
        <w:t xml:space="preserve"> </w:t>
      </w:r>
      <w:bookmarkStart w:id="44" w:name="_Toc133008658"/>
    </w:p>
    <w:p w14:paraId="17C3482C" w14:textId="77777777" w:rsidR="000E05ED" w:rsidRDefault="000E05ED">
      <w:pPr>
        <w:spacing w:after="160" w:line="259" w:lineRule="auto"/>
        <w:rPr>
          <w:rFonts w:asciiTheme="majorHAnsi" w:eastAsiaTheme="majorEastAsia" w:hAnsiTheme="majorHAnsi" w:cstheme="majorBidi"/>
          <w:color w:val="2F5496" w:themeColor="accent1" w:themeShade="BF"/>
          <w:sz w:val="32"/>
          <w:szCs w:val="32"/>
        </w:rPr>
      </w:pPr>
      <w:bookmarkStart w:id="45" w:name="_Toc135831312"/>
      <w:r>
        <w:br w:type="page"/>
      </w:r>
    </w:p>
    <w:p w14:paraId="2BF9EEC4" w14:textId="05E0AFC2" w:rsidR="0067024B" w:rsidRDefault="0067024B" w:rsidP="0067024B">
      <w:pPr>
        <w:pStyle w:val="Nagwek1"/>
        <w:jc w:val="both"/>
      </w:pPr>
      <w:r>
        <w:lastRenderedPageBreak/>
        <w:t>Rozdział IX Plan finansowy LSR</w:t>
      </w:r>
      <w:bookmarkEnd w:id="44"/>
      <w:bookmarkEnd w:id="45"/>
    </w:p>
    <w:p w14:paraId="0C499968" w14:textId="66899818" w:rsidR="00A8330E" w:rsidRPr="009146FF" w:rsidRDefault="000E1512" w:rsidP="000E1512">
      <w:pPr>
        <w:spacing w:after="0"/>
        <w:jc w:val="both"/>
        <w:rPr>
          <w:rFonts w:eastAsia="Calibri" w:cstheme="minorHAnsi"/>
        </w:rPr>
      </w:pPr>
      <w:r>
        <w:rPr>
          <w:rFonts w:cstheme="minorHAnsi"/>
        </w:rPr>
        <w:t>LSR</w:t>
      </w:r>
      <w:r w:rsidR="00A8330E" w:rsidRPr="009146FF">
        <w:rPr>
          <w:rFonts w:cstheme="minorHAnsi"/>
        </w:rPr>
        <w:t xml:space="preserve"> jest strategią </w:t>
      </w:r>
      <w:proofErr w:type="spellStart"/>
      <w:r w:rsidR="00A8330E" w:rsidRPr="009146FF">
        <w:rPr>
          <w:rFonts w:cstheme="minorHAnsi"/>
        </w:rPr>
        <w:t>monofunduszową</w:t>
      </w:r>
      <w:proofErr w:type="spellEnd"/>
      <w:r w:rsidR="00A8330E" w:rsidRPr="009146FF">
        <w:rPr>
          <w:rFonts w:cstheme="minorHAnsi"/>
        </w:rPr>
        <w:t>, gdzie jedynym źródłem finansowania LSR będzie</w:t>
      </w:r>
      <w:r w:rsidR="00C729B7">
        <w:rPr>
          <w:rFonts w:cstheme="minorHAnsi"/>
        </w:rPr>
        <w:t xml:space="preserve"> Plan Strategiczny Wspólnej Polityki Rolnej (PS WPR - finansowany przez</w:t>
      </w:r>
      <w:r w:rsidR="00A8330E" w:rsidRPr="009146FF">
        <w:rPr>
          <w:rFonts w:cstheme="minorHAnsi"/>
        </w:rPr>
        <w:t xml:space="preserve"> EFRROW</w:t>
      </w:r>
      <w:r w:rsidR="008A46B9">
        <w:rPr>
          <w:rFonts w:cstheme="minorHAnsi"/>
        </w:rPr>
        <w:t>)</w:t>
      </w:r>
      <w:r w:rsidR="00A8330E" w:rsidRPr="009146FF">
        <w:rPr>
          <w:rFonts w:cstheme="minorHAnsi"/>
        </w:rPr>
        <w:t xml:space="preserve"> w ramach </w:t>
      </w:r>
      <w:r w:rsidR="00AE0CEE">
        <w:rPr>
          <w:rFonts w:cstheme="minorHAnsi"/>
        </w:rPr>
        <w:t>perspektywy finansowej UE na lata 2021 - 2027</w:t>
      </w:r>
      <w:r w:rsidR="00A8330E" w:rsidRPr="009146FF">
        <w:rPr>
          <w:rFonts w:cstheme="minorHAnsi"/>
        </w:rPr>
        <w:t xml:space="preserve">. </w:t>
      </w:r>
      <w:r w:rsidR="00A8330E" w:rsidRPr="009146FF">
        <w:rPr>
          <w:rFonts w:eastAsia="Calibri" w:cstheme="minorHAnsi"/>
        </w:rPr>
        <w:t>Przygotowując budżet kierowano się maksymalnymi progami finansowymi przewidywanymi dla LGD</w:t>
      </w:r>
      <w:r w:rsidR="00A108C3">
        <w:rPr>
          <w:rFonts w:eastAsia="Calibri" w:cstheme="minorHAnsi"/>
        </w:rPr>
        <w:t xml:space="preserve"> o liczbie ludności w </w:t>
      </w:r>
      <w:r w:rsidR="00A108C3" w:rsidRPr="00C65D27">
        <w:rPr>
          <w:rFonts w:eastAsia="Calibri" w:cstheme="minorHAnsi"/>
        </w:rPr>
        <w:t>przedziale do 39 999 mieszkańców</w:t>
      </w:r>
      <w:r w:rsidRPr="00C65D27">
        <w:rPr>
          <w:rFonts w:eastAsia="Calibri" w:cstheme="minorHAnsi"/>
        </w:rPr>
        <w:t>.</w:t>
      </w:r>
    </w:p>
    <w:p w14:paraId="7E8EDBDB" w14:textId="77777777" w:rsidR="00A8330E" w:rsidRPr="009146FF" w:rsidRDefault="00A8330E" w:rsidP="000E1512">
      <w:pPr>
        <w:spacing w:after="0"/>
        <w:jc w:val="both"/>
        <w:rPr>
          <w:rFonts w:eastAsia="Calibri" w:cstheme="minorHAnsi"/>
          <w:sz w:val="16"/>
          <w:szCs w:val="16"/>
        </w:rPr>
      </w:pPr>
    </w:p>
    <w:p w14:paraId="24D98855" w14:textId="5197CCA4" w:rsidR="00AE0CEE" w:rsidRPr="009146FF" w:rsidRDefault="00AE0CEE" w:rsidP="000E1512">
      <w:pPr>
        <w:autoSpaceDE w:val="0"/>
        <w:autoSpaceDN w:val="0"/>
        <w:adjustRightInd w:val="0"/>
        <w:spacing w:after="0"/>
        <w:jc w:val="both"/>
        <w:rPr>
          <w:rFonts w:cstheme="minorHAnsi"/>
        </w:rPr>
      </w:pPr>
      <w:r w:rsidRPr="009146FF">
        <w:rPr>
          <w:rFonts w:cstheme="minorHAnsi"/>
        </w:rPr>
        <w:t xml:space="preserve">Budżet przewidziany na realizację LSR wynosi  </w:t>
      </w:r>
      <w:r w:rsidRPr="009146FF">
        <w:rPr>
          <w:rFonts w:cstheme="minorHAnsi"/>
          <w:b/>
        </w:rPr>
        <w:t>1 </w:t>
      </w:r>
      <w:r>
        <w:rPr>
          <w:rFonts w:cstheme="minorHAnsi"/>
          <w:b/>
        </w:rPr>
        <w:t>250</w:t>
      </w:r>
      <w:r w:rsidRPr="009146FF">
        <w:rPr>
          <w:rFonts w:cstheme="minorHAnsi"/>
          <w:b/>
        </w:rPr>
        <w:t> 000,00</w:t>
      </w:r>
      <w:r w:rsidRPr="009146FF">
        <w:rPr>
          <w:rFonts w:cstheme="minorHAnsi"/>
        </w:rPr>
        <w:t xml:space="preserve"> Euro</w:t>
      </w:r>
      <w:r>
        <w:rPr>
          <w:rFonts w:cstheme="minorHAnsi"/>
        </w:rPr>
        <w:t xml:space="preserve">, </w:t>
      </w:r>
      <w:r w:rsidR="000E1512">
        <w:rPr>
          <w:rFonts w:cstheme="minorHAnsi"/>
        </w:rPr>
        <w:t>k</w:t>
      </w:r>
      <w:r>
        <w:rPr>
          <w:rFonts w:cstheme="minorHAnsi"/>
        </w:rPr>
        <w:t xml:space="preserve">oszty bieżące i aktywizacja  wynoszą </w:t>
      </w:r>
      <w:r>
        <w:rPr>
          <w:rFonts w:cstheme="minorHAnsi"/>
          <w:b/>
          <w:bCs/>
        </w:rPr>
        <w:t xml:space="preserve">312 500,00 EUR. </w:t>
      </w:r>
      <w:r>
        <w:rPr>
          <w:rFonts w:cstheme="minorHAnsi"/>
        </w:rPr>
        <w:t xml:space="preserve">Podział środków oraz wskazanie funduszu znajduje się w </w:t>
      </w:r>
      <w:r w:rsidRPr="009146FF">
        <w:rPr>
          <w:rFonts w:cstheme="minorHAnsi"/>
          <w:i/>
          <w:iCs/>
        </w:rPr>
        <w:t>Budżecie LSR</w:t>
      </w:r>
      <w:r>
        <w:rPr>
          <w:rFonts w:cstheme="minorHAnsi"/>
        </w:rPr>
        <w:t xml:space="preserve"> (formularz nr 3).</w:t>
      </w:r>
      <w:r w:rsidRPr="009146FF">
        <w:rPr>
          <w:rFonts w:cstheme="minorHAnsi"/>
        </w:rPr>
        <w:t xml:space="preserve"> Jego szczegółowy podział na poszczególne przedsięwzięcia oraz okresy realizacji znajdują się w </w:t>
      </w:r>
      <w:r w:rsidRPr="009146FF">
        <w:rPr>
          <w:rFonts w:cstheme="minorHAnsi"/>
          <w:i/>
        </w:rPr>
        <w:t xml:space="preserve">Planie </w:t>
      </w:r>
      <w:r>
        <w:rPr>
          <w:rFonts w:cstheme="minorHAnsi"/>
          <w:i/>
        </w:rPr>
        <w:t>wykorzystania budżetu LSR (formularz nr 4)</w:t>
      </w:r>
      <w:r w:rsidRPr="009146FF">
        <w:rPr>
          <w:rFonts w:cstheme="minorHAnsi"/>
        </w:rPr>
        <w:t>.</w:t>
      </w:r>
      <w:r>
        <w:rPr>
          <w:rFonts w:cstheme="minorHAnsi"/>
        </w:rPr>
        <w:t xml:space="preserve"> </w:t>
      </w:r>
      <w:r w:rsidRPr="009146FF">
        <w:rPr>
          <w:rFonts w:cstheme="minorHAnsi"/>
        </w:rPr>
        <w:t xml:space="preserve"> </w:t>
      </w:r>
    </w:p>
    <w:p w14:paraId="484FF786" w14:textId="77777777" w:rsidR="00AE0CEE" w:rsidRPr="009146FF" w:rsidRDefault="00AE0CEE" w:rsidP="00AE0CEE">
      <w:pPr>
        <w:autoSpaceDE w:val="0"/>
        <w:autoSpaceDN w:val="0"/>
        <w:adjustRightInd w:val="0"/>
        <w:spacing w:after="0" w:line="240" w:lineRule="auto"/>
        <w:ind w:firstLine="360"/>
        <w:jc w:val="both"/>
        <w:rPr>
          <w:rFonts w:eastAsia="Times New Roman" w:cstheme="minorHAnsi"/>
          <w:lang w:eastAsia="pl-PL"/>
        </w:rPr>
      </w:pPr>
    </w:p>
    <w:p w14:paraId="21FDBA2E" w14:textId="20C960FB" w:rsidR="002D4891" w:rsidRDefault="000E05ED" w:rsidP="000E1512">
      <w:pPr>
        <w:autoSpaceDE w:val="0"/>
        <w:autoSpaceDN w:val="0"/>
        <w:adjustRightInd w:val="0"/>
        <w:spacing w:after="0"/>
        <w:jc w:val="both"/>
        <w:rPr>
          <w:rFonts w:eastAsia="Times New Roman" w:cstheme="minorHAnsi"/>
          <w:lang w:eastAsia="pl-PL"/>
        </w:rPr>
      </w:pPr>
      <w:r w:rsidRPr="000E05ED">
        <w:rPr>
          <w:rFonts w:eastAsia="Times New Roman" w:cstheme="minorHAnsi"/>
          <w:noProof/>
          <w:lang w:eastAsia="pl-PL"/>
        </w:rPr>
        <mc:AlternateContent>
          <mc:Choice Requires="wps">
            <w:drawing>
              <wp:anchor distT="45720" distB="45720" distL="114300" distR="114300" simplePos="0" relativeHeight="251748352" behindDoc="0" locked="0" layoutInCell="1" allowOverlap="1" wp14:anchorId="198230FB" wp14:editId="5540A7D2">
                <wp:simplePos x="0" y="0"/>
                <wp:positionH relativeFrom="column">
                  <wp:posOffset>272415</wp:posOffset>
                </wp:positionH>
                <wp:positionV relativeFrom="paragraph">
                  <wp:posOffset>1750695</wp:posOffset>
                </wp:positionV>
                <wp:extent cx="5965190" cy="3068955"/>
                <wp:effectExtent l="0" t="0" r="16510" b="17145"/>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5190" cy="3068955"/>
                        </a:xfrm>
                        <a:prstGeom prst="rect">
                          <a:avLst/>
                        </a:prstGeom>
                        <a:solidFill>
                          <a:schemeClr val="accent1">
                            <a:lumMod val="20000"/>
                            <a:lumOff val="80000"/>
                          </a:schemeClr>
                        </a:solidFill>
                        <a:ln w="9525">
                          <a:solidFill>
                            <a:srgbClr val="000000"/>
                          </a:solidFill>
                          <a:miter lim="800000"/>
                          <a:headEnd/>
                          <a:tailEnd/>
                        </a:ln>
                      </wps:spPr>
                      <wps:txbx>
                        <w:txbxContent>
                          <w:p w14:paraId="0248777E" w14:textId="77777777" w:rsidR="004D1D3E" w:rsidRDefault="004D1D3E" w:rsidP="000E05ED">
                            <w:pPr>
                              <w:autoSpaceDE w:val="0"/>
                              <w:autoSpaceDN w:val="0"/>
                              <w:adjustRightInd w:val="0"/>
                              <w:spacing w:after="0"/>
                              <w:jc w:val="both"/>
                              <w:rPr>
                                <w:rFonts w:eastAsia="Times New Roman" w:cstheme="minorHAnsi"/>
                                <w:lang w:eastAsia="pl-PL"/>
                              </w:rPr>
                            </w:pPr>
                          </w:p>
                          <w:p w14:paraId="4B8143C1" w14:textId="77777777" w:rsidR="004D1D3E" w:rsidRDefault="004D1D3E" w:rsidP="00E7666D">
                            <w:pPr>
                              <w:autoSpaceDE w:val="0"/>
                              <w:autoSpaceDN w:val="0"/>
                              <w:adjustRightInd w:val="0"/>
                              <w:spacing w:after="0"/>
                              <w:jc w:val="both"/>
                              <w:rPr>
                                <w:rFonts w:eastAsia="Times New Roman" w:cstheme="minorHAnsi"/>
                                <w:lang w:eastAsia="pl-PL"/>
                              </w:rPr>
                            </w:pPr>
                            <w:r w:rsidRPr="000E05ED">
                              <w:rPr>
                                <w:rFonts w:eastAsia="Times New Roman" w:cstheme="minorHAnsi"/>
                                <w:lang w:eastAsia="pl-PL"/>
                              </w:rPr>
                              <w:t xml:space="preserve">Wysokość dofinansowania </w:t>
                            </w:r>
                            <w:r>
                              <w:rPr>
                                <w:rFonts w:eastAsia="Times New Roman" w:cstheme="minorHAnsi"/>
                                <w:lang w:eastAsia="pl-PL"/>
                              </w:rPr>
                              <w:t>ze środków LSR będzie wynosiła:</w:t>
                            </w:r>
                          </w:p>
                          <w:p w14:paraId="33077601" w14:textId="27083405"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 xml:space="preserve">dla JST i instytucji kultury do 75% kosztów kwalifikowalnych operacji, </w:t>
                            </w:r>
                          </w:p>
                          <w:p w14:paraId="77069109" w14:textId="1D6161C3"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dla organizacji pozarządowych, w tym w ramach projektów grantowych do 100% kosztów kwalifikowalnych,</w:t>
                            </w:r>
                          </w:p>
                          <w:p w14:paraId="1B22B408" w14:textId="77777777"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 xml:space="preserve">podejmowanie pozarolniczej działalności gospodarczej przez osoby fizyczne do 65% kosztów kwalifikowalnych z biznesplanu nie więcej niż 150 tys. zł, </w:t>
                            </w:r>
                          </w:p>
                          <w:p w14:paraId="53B4264D" w14:textId="5CAB91CA"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 xml:space="preserve">rozwijanie działalności gospodarczej do 65% kosztów kwalifikowalnych z biznesplanu nie więcej niż </w:t>
                            </w:r>
                            <w:r w:rsidR="00E731DD">
                              <w:rPr>
                                <w:rFonts w:eastAsia="Times New Roman" w:cstheme="minorHAnsi"/>
                                <w:lang w:eastAsia="pl-PL"/>
                              </w:rPr>
                              <w:t>5</w:t>
                            </w:r>
                            <w:r w:rsidRPr="00F255F6">
                              <w:rPr>
                                <w:rFonts w:eastAsia="Times New Roman" w:cstheme="minorHAnsi"/>
                                <w:lang w:eastAsia="pl-PL"/>
                              </w:rPr>
                              <w:t xml:space="preserve">00 000 zł.  </w:t>
                            </w:r>
                          </w:p>
                          <w:p w14:paraId="6FE9603A" w14:textId="77777777" w:rsidR="004D1D3E" w:rsidRPr="00F255F6" w:rsidRDefault="004D1D3E" w:rsidP="00E7666D">
                            <w:pPr>
                              <w:autoSpaceDE w:val="0"/>
                              <w:autoSpaceDN w:val="0"/>
                              <w:adjustRightInd w:val="0"/>
                              <w:spacing w:after="0"/>
                              <w:jc w:val="both"/>
                              <w:rPr>
                                <w:rFonts w:eastAsia="Times New Roman" w:cstheme="minorHAnsi"/>
                                <w:lang w:eastAsia="pl-PL"/>
                              </w:rPr>
                            </w:pPr>
                          </w:p>
                          <w:p w14:paraId="5022CE55" w14:textId="7EC592A2" w:rsidR="004D1D3E" w:rsidRDefault="004D1D3E" w:rsidP="00E7666D">
                            <w:pPr>
                              <w:jc w:val="both"/>
                            </w:pPr>
                            <w:r w:rsidRPr="00F255F6">
                              <w:rPr>
                                <w:rFonts w:cstheme="minorHAnsi"/>
                              </w:rPr>
                              <w:t xml:space="preserve">Wysokość wsparcia na rozpoczęcie działalności gospodarczej nie może wynieść mniej niż </w:t>
                            </w:r>
                            <w:r w:rsidR="00E731DD">
                              <w:rPr>
                                <w:rFonts w:cstheme="minorHAnsi"/>
                              </w:rPr>
                              <w:t>5</w:t>
                            </w:r>
                            <w:r w:rsidRPr="00F255F6">
                              <w:rPr>
                                <w:rFonts w:cstheme="minorHAnsi"/>
                              </w:rPr>
                              <w:t xml:space="preserve">0 000 zł i nie więcej niż 150 000 zł. Minimalna wartość </w:t>
                            </w:r>
                            <w:r w:rsidR="00E731DD">
                              <w:rPr>
                                <w:rFonts w:cstheme="minorHAnsi"/>
                              </w:rPr>
                              <w:t>pomocy</w:t>
                            </w:r>
                            <w:r w:rsidRPr="00F255F6">
                              <w:rPr>
                                <w:rFonts w:cstheme="minorHAnsi"/>
                              </w:rPr>
                              <w:t xml:space="preserve"> to </w:t>
                            </w:r>
                            <w:r w:rsidR="00E731DD">
                              <w:rPr>
                                <w:rFonts w:cstheme="minorHAnsi"/>
                              </w:rPr>
                              <w:t>5</w:t>
                            </w:r>
                            <w:r w:rsidRPr="00F255F6">
                              <w:rPr>
                                <w:rFonts w:cstheme="minorHAnsi"/>
                              </w:rPr>
                              <w:t xml:space="preserve">0 000 zł. Natomiast maksymalna wysokość pomocy na jednego beneficjenta w okresie realizacji LSR będzie wynosiła do </w:t>
                            </w:r>
                            <w:r w:rsidR="00E731DD">
                              <w:rPr>
                                <w:rFonts w:cstheme="minorHAnsi"/>
                              </w:rPr>
                              <w:t>5</w:t>
                            </w:r>
                            <w:r w:rsidRPr="00F255F6">
                              <w:rPr>
                                <w:rFonts w:cstheme="minorHAnsi"/>
                              </w:rPr>
                              <w:t>00 000 zł.</w:t>
                            </w:r>
                            <w:r>
                              <w:rPr>
                                <w:rFonts w:cstheme="minorHAnsi"/>
                              </w:rPr>
                              <w:t xml:space="preserve"> Maksymalna kwota pomocy w przypadku JST nie może przekroczyć 40% środków LSR.</w:t>
                            </w:r>
                            <w:r w:rsidR="00E731DD">
                              <w:rPr>
                                <w:rFonts w:cstheme="minorHAnsi"/>
                              </w:rPr>
                              <w:t xml:space="preserve"> Suma pomocy na operacje własne LGD nie może przekroczyć 20% środków komponentu Wdrażanie LSR w ramach PS WPR.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8230FB" id="Pole tekstowe 2" o:spid="_x0000_s1050" type="#_x0000_t202" style="position:absolute;left:0;text-align:left;margin-left:21.45pt;margin-top:137.85pt;width:469.7pt;height:241.65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" fillcolor="#d9e2f3 [660]">
                <v:textbox>
                  <w:txbxContent>
                    <w:p w14:paraId="0248777E" w14:textId="77777777" w:rsidR="004D1D3E" w:rsidRDefault="004D1D3E" w:rsidP="000E05ED">
                      <w:pPr>
                        <w:autoSpaceDE w:val="0"/>
                        <w:autoSpaceDN w:val="0"/>
                        <w:adjustRightInd w:val="0"/>
                        <w:spacing w:after="0"/>
                        <w:jc w:val="both"/>
                        <w:rPr>
                          <w:rFonts w:eastAsia="Times New Roman" w:cstheme="minorHAnsi"/>
                          <w:lang w:eastAsia="pl-PL"/>
                        </w:rPr>
                      </w:pPr>
                    </w:p>
                    <w:p w14:paraId="4B8143C1" w14:textId="77777777" w:rsidR="004D1D3E" w:rsidRDefault="004D1D3E" w:rsidP="00E7666D">
                      <w:pPr>
                        <w:autoSpaceDE w:val="0"/>
                        <w:autoSpaceDN w:val="0"/>
                        <w:adjustRightInd w:val="0"/>
                        <w:spacing w:after="0"/>
                        <w:jc w:val="both"/>
                        <w:rPr>
                          <w:rFonts w:eastAsia="Times New Roman" w:cstheme="minorHAnsi"/>
                          <w:lang w:eastAsia="pl-PL"/>
                        </w:rPr>
                      </w:pPr>
                      <w:r w:rsidRPr="000E05ED">
                        <w:rPr>
                          <w:rFonts w:eastAsia="Times New Roman" w:cstheme="minorHAnsi"/>
                          <w:lang w:eastAsia="pl-PL"/>
                        </w:rPr>
                        <w:t xml:space="preserve">Wysokość dofinansowania </w:t>
                      </w:r>
                      <w:r>
                        <w:rPr>
                          <w:rFonts w:eastAsia="Times New Roman" w:cstheme="minorHAnsi"/>
                          <w:lang w:eastAsia="pl-PL"/>
                        </w:rPr>
                        <w:t>ze środków LSR będzie wynosiła:</w:t>
                      </w:r>
                    </w:p>
                    <w:p w14:paraId="33077601" w14:textId="27083405"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 xml:space="preserve">dla JST i instytucji kultury do 75% kosztów kwalifikowalnych operacji, </w:t>
                      </w:r>
                    </w:p>
                    <w:p w14:paraId="77069109" w14:textId="1D6161C3"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dla organizacji pozarządowych, w tym w ramach projektów grantowych do 100% kosztów kwalifikowalnych,</w:t>
                      </w:r>
                    </w:p>
                    <w:p w14:paraId="1B22B408" w14:textId="77777777"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 xml:space="preserve">podejmowanie pozarolniczej działalności gospodarczej przez osoby fizyczne do 65% kosztów kwalifikowalnych z biznesplanu nie więcej niż 150 tys. zł, </w:t>
                      </w:r>
                    </w:p>
                    <w:p w14:paraId="53B4264D" w14:textId="5CAB91CA" w:rsidR="004D1D3E" w:rsidRPr="00F255F6" w:rsidRDefault="004D1D3E" w:rsidP="00E7666D">
                      <w:pPr>
                        <w:pStyle w:val="Akapitzlist"/>
                        <w:numPr>
                          <w:ilvl w:val="0"/>
                          <w:numId w:val="44"/>
                        </w:numPr>
                        <w:autoSpaceDE w:val="0"/>
                        <w:autoSpaceDN w:val="0"/>
                        <w:adjustRightInd w:val="0"/>
                        <w:spacing w:after="0"/>
                        <w:jc w:val="both"/>
                        <w:rPr>
                          <w:rFonts w:eastAsia="Times New Roman" w:cstheme="minorHAnsi"/>
                          <w:lang w:eastAsia="pl-PL"/>
                        </w:rPr>
                      </w:pPr>
                      <w:r w:rsidRPr="00F255F6">
                        <w:rPr>
                          <w:rFonts w:eastAsia="Times New Roman" w:cstheme="minorHAnsi"/>
                          <w:lang w:eastAsia="pl-PL"/>
                        </w:rPr>
                        <w:t xml:space="preserve">rozwijanie działalności gospodarczej do 65% kosztów kwalifikowalnych z biznesplanu nie więcej niż </w:t>
                      </w:r>
                      <w:r w:rsidR="00E731DD">
                        <w:rPr>
                          <w:rFonts w:eastAsia="Times New Roman" w:cstheme="minorHAnsi"/>
                          <w:lang w:eastAsia="pl-PL"/>
                        </w:rPr>
                        <w:t>5</w:t>
                      </w:r>
                      <w:r w:rsidRPr="00F255F6">
                        <w:rPr>
                          <w:rFonts w:eastAsia="Times New Roman" w:cstheme="minorHAnsi"/>
                          <w:lang w:eastAsia="pl-PL"/>
                        </w:rPr>
                        <w:t xml:space="preserve">00 000 zł.  </w:t>
                      </w:r>
                    </w:p>
                    <w:p w14:paraId="6FE9603A" w14:textId="77777777" w:rsidR="004D1D3E" w:rsidRPr="00F255F6" w:rsidRDefault="004D1D3E" w:rsidP="00E7666D">
                      <w:pPr>
                        <w:autoSpaceDE w:val="0"/>
                        <w:autoSpaceDN w:val="0"/>
                        <w:adjustRightInd w:val="0"/>
                        <w:spacing w:after="0"/>
                        <w:jc w:val="both"/>
                        <w:rPr>
                          <w:rFonts w:eastAsia="Times New Roman" w:cstheme="minorHAnsi"/>
                          <w:lang w:eastAsia="pl-PL"/>
                        </w:rPr>
                      </w:pPr>
                    </w:p>
                    <w:p w14:paraId="5022CE55" w14:textId="7EC592A2" w:rsidR="004D1D3E" w:rsidRDefault="004D1D3E" w:rsidP="00E7666D">
                      <w:pPr>
                        <w:jc w:val="both"/>
                      </w:pPr>
                      <w:r w:rsidRPr="00F255F6">
                        <w:rPr>
                          <w:rFonts w:cstheme="minorHAnsi"/>
                        </w:rPr>
                        <w:t xml:space="preserve">Wysokość wsparcia na rozpoczęcie działalności gospodarczej nie może wynieść mniej niż </w:t>
                      </w:r>
                      <w:r w:rsidR="00E731DD">
                        <w:rPr>
                          <w:rFonts w:cstheme="minorHAnsi"/>
                        </w:rPr>
                        <w:t>5</w:t>
                      </w:r>
                      <w:r w:rsidRPr="00F255F6">
                        <w:rPr>
                          <w:rFonts w:cstheme="minorHAnsi"/>
                        </w:rPr>
                        <w:t xml:space="preserve">0 000 zł i nie więcej niż 150 000 zł. Minimalna wartość </w:t>
                      </w:r>
                      <w:r w:rsidR="00E731DD">
                        <w:rPr>
                          <w:rFonts w:cstheme="minorHAnsi"/>
                        </w:rPr>
                        <w:t>pomocy</w:t>
                      </w:r>
                      <w:r w:rsidRPr="00F255F6">
                        <w:rPr>
                          <w:rFonts w:cstheme="minorHAnsi"/>
                        </w:rPr>
                        <w:t xml:space="preserve"> to </w:t>
                      </w:r>
                      <w:r w:rsidR="00E731DD">
                        <w:rPr>
                          <w:rFonts w:cstheme="minorHAnsi"/>
                        </w:rPr>
                        <w:t>5</w:t>
                      </w:r>
                      <w:r w:rsidRPr="00F255F6">
                        <w:rPr>
                          <w:rFonts w:cstheme="minorHAnsi"/>
                        </w:rPr>
                        <w:t xml:space="preserve">0 000 zł. Natomiast maksymalna wysokość pomocy na jednego beneficjenta w okresie realizacji LSR będzie wynosiła do </w:t>
                      </w:r>
                      <w:r w:rsidR="00E731DD">
                        <w:rPr>
                          <w:rFonts w:cstheme="minorHAnsi"/>
                        </w:rPr>
                        <w:t>5</w:t>
                      </w:r>
                      <w:r w:rsidRPr="00F255F6">
                        <w:rPr>
                          <w:rFonts w:cstheme="minorHAnsi"/>
                        </w:rPr>
                        <w:t>00 000 zł.</w:t>
                      </w:r>
                      <w:r>
                        <w:rPr>
                          <w:rFonts w:cstheme="minorHAnsi"/>
                        </w:rPr>
                        <w:t xml:space="preserve"> Maksymalna kwota pomocy w przypadku JST nie może przekroczyć 40% środków LSR.</w:t>
                      </w:r>
                      <w:r w:rsidR="00E731DD">
                        <w:rPr>
                          <w:rFonts w:cstheme="minorHAnsi"/>
                        </w:rPr>
                        <w:t xml:space="preserve"> Suma pomocy na operacje własne LGD nie może przekroczyć 20% środków komponentu Wdrażanie LSR w ramach PS WPR.</w:t>
                      </w:r>
                    </w:p>
                  </w:txbxContent>
                </v:textbox>
                <w10:wrap type="square"/>
              </v:shape>
            </w:pict>
          </mc:Fallback>
        </mc:AlternateContent>
      </w:r>
      <w:r w:rsidR="00AE0CEE" w:rsidRPr="009146FF">
        <w:rPr>
          <w:rFonts w:eastAsia="Times New Roman" w:cstheme="minorHAnsi"/>
          <w:lang w:eastAsia="pl-PL"/>
        </w:rPr>
        <w:t>Cele, przedsięwzięcia i wskaźniki będą realizowane w ramach budżetu za pomocą kwot z poszczególnych p</w:t>
      </w:r>
      <w:r w:rsidR="002D4891">
        <w:rPr>
          <w:rFonts w:eastAsia="Times New Roman" w:cstheme="minorHAnsi"/>
          <w:lang w:eastAsia="pl-PL"/>
        </w:rPr>
        <w:t>rzedsięwzięć</w:t>
      </w:r>
      <w:r w:rsidR="00AE0CEE" w:rsidRPr="009146FF">
        <w:rPr>
          <w:rFonts w:eastAsia="Times New Roman" w:cstheme="minorHAnsi"/>
          <w:lang w:eastAsia="pl-PL"/>
        </w:rPr>
        <w:t xml:space="preserve">: wdrażania LSR, projektów </w:t>
      </w:r>
      <w:r w:rsidR="002D4891">
        <w:rPr>
          <w:rFonts w:eastAsia="Times New Roman" w:cstheme="minorHAnsi"/>
          <w:lang w:eastAsia="pl-PL"/>
        </w:rPr>
        <w:t>własnych, projektów grantowych</w:t>
      </w:r>
      <w:r w:rsidR="00AE0CEE" w:rsidRPr="009146FF">
        <w:rPr>
          <w:rFonts w:eastAsia="Times New Roman" w:cstheme="minorHAnsi"/>
          <w:lang w:eastAsia="pl-PL"/>
        </w:rPr>
        <w:t xml:space="preserve">, bądź kosztów na </w:t>
      </w:r>
      <w:r w:rsidR="002D4891">
        <w:rPr>
          <w:rFonts w:eastAsia="Times New Roman" w:cstheme="minorHAnsi"/>
          <w:lang w:eastAsia="pl-PL"/>
        </w:rPr>
        <w:t>projekty partnerskie</w:t>
      </w:r>
      <w:r w:rsidR="00AE0CEE" w:rsidRPr="009146FF">
        <w:rPr>
          <w:rFonts w:eastAsia="Times New Roman" w:cstheme="minorHAnsi"/>
          <w:lang w:eastAsia="pl-PL"/>
        </w:rPr>
        <w:t xml:space="preserve">. Zdecydowana większość przedsięwzięć będzie realizowana w ramach wdrażania LSR. </w:t>
      </w:r>
      <w:r w:rsidR="000E1512">
        <w:rPr>
          <w:rFonts w:eastAsia="Times New Roman" w:cstheme="minorHAnsi"/>
          <w:lang w:eastAsia="pl-PL"/>
        </w:rPr>
        <w:t>W ramach przedsięwzięć P</w:t>
      </w:r>
      <w:r w:rsidR="002D4891">
        <w:rPr>
          <w:rFonts w:eastAsia="Times New Roman" w:cstheme="minorHAnsi"/>
          <w:lang w:eastAsia="pl-PL"/>
        </w:rPr>
        <w:t>3</w:t>
      </w:r>
      <w:r w:rsidR="000E1512">
        <w:rPr>
          <w:rFonts w:eastAsia="Times New Roman" w:cstheme="minorHAnsi"/>
          <w:lang w:eastAsia="pl-PL"/>
        </w:rPr>
        <w:t>.</w:t>
      </w:r>
      <w:r w:rsidR="005D34B4">
        <w:rPr>
          <w:rFonts w:eastAsia="Times New Roman" w:cstheme="minorHAnsi"/>
          <w:lang w:eastAsia="pl-PL"/>
        </w:rPr>
        <w:t xml:space="preserve"> i</w:t>
      </w:r>
      <w:r w:rsidR="000E1512">
        <w:rPr>
          <w:rFonts w:eastAsia="Times New Roman" w:cstheme="minorHAnsi"/>
          <w:lang w:eastAsia="pl-PL"/>
        </w:rPr>
        <w:t xml:space="preserve"> P</w:t>
      </w:r>
      <w:r w:rsidR="002D4891">
        <w:rPr>
          <w:rFonts w:eastAsia="Times New Roman" w:cstheme="minorHAnsi"/>
          <w:lang w:eastAsia="pl-PL"/>
        </w:rPr>
        <w:t>4</w:t>
      </w:r>
      <w:r w:rsidR="000E1512">
        <w:rPr>
          <w:rFonts w:eastAsia="Times New Roman" w:cstheme="minorHAnsi"/>
          <w:lang w:eastAsia="pl-PL"/>
        </w:rPr>
        <w:t>.</w:t>
      </w:r>
      <w:r w:rsidR="002D4891">
        <w:rPr>
          <w:rFonts w:eastAsia="Times New Roman" w:cstheme="minorHAnsi"/>
          <w:lang w:eastAsia="pl-PL"/>
        </w:rPr>
        <w:t xml:space="preserve"> zaplanowana jest realizacja projektów grantowych. Operacje własne zaplanowane są do realizacji </w:t>
      </w:r>
      <w:r w:rsidR="00BF254A">
        <w:rPr>
          <w:rFonts w:eastAsia="Times New Roman" w:cstheme="minorHAnsi"/>
          <w:lang w:eastAsia="pl-PL"/>
        </w:rPr>
        <w:br/>
      </w:r>
      <w:r w:rsidR="002D4891">
        <w:rPr>
          <w:rFonts w:eastAsia="Times New Roman" w:cstheme="minorHAnsi"/>
          <w:lang w:eastAsia="pl-PL"/>
        </w:rPr>
        <w:t>w ramach przedsięwzięć P4</w:t>
      </w:r>
      <w:r w:rsidR="000E1512">
        <w:rPr>
          <w:rFonts w:eastAsia="Times New Roman" w:cstheme="minorHAnsi"/>
          <w:lang w:eastAsia="pl-PL"/>
        </w:rPr>
        <w:t>., P6. oraz P</w:t>
      </w:r>
      <w:r w:rsidR="00993AC7">
        <w:rPr>
          <w:rFonts w:eastAsia="Times New Roman" w:cstheme="minorHAnsi"/>
          <w:lang w:eastAsia="pl-PL"/>
        </w:rPr>
        <w:t xml:space="preserve">8. Projekt partnerski </w:t>
      </w:r>
      <w:r w:rsidR="002D4891">
        <w:rPr>
          <w:rFonts w:eastAsia="Times New Roman" w:cstheme="minorHAnsi"/>
          <w:lang w:eastAsia="pl-PL"/>
        </w:rPr>
        <w:t>z udziałem partner</w:t>
      </w:r>
      <w:r w:rsidR="00993AC7">
        <w:rPr>
          <w:rFonts w:eastAsia="Times New Roman" w:cstheme="minorHAnsi"/>
          <w:lang w:eastAsia="pl-PL"/>
        </w:rPr>
        <w:t>a z poza obszaru LGD realizowany</w:t>
      </w:r>
      <w:r w:rsidR="002D4891">
        <w:rPr>
          <w:rFonts w:eastAsia="Times New Roman" w:cstheme="minorHAnsi"/>
          <w:lang w:eastAsia="pl-PL"/>
        </w:rPr>
        <w:t xml:space="preserve"> b</w:t>
      </w:r>
      <w:r w:rsidR="00993AC7">
        <w:rPr>
          <w:rFonts w:eastAsia="Times New Roman" w:cstheme="minorHAnsi"/>
          <w:lang w:eastAsia="pl-PL"/>
        </w:rPr>
        <w:t>ędzie</w:t>
      </w:r>
      <w:r w:rsidR="000E1512">
        <w:rPr>
          <w:rFonts w:eastAsia="Times New Roman" w:cstheme="minorHAnsi"/>
          <w:lang w:eastAsia="pl-PL"/>
        </w:rPr>
        <w:t xml:space="preserve"> w ramach przedsięwzięcia P</w:t>
      </w:r>
      <w:r w:rsidR="002D4891">
        <w:rPr>
          <w:rFonts w:eastAsia="Times New Roman" w:cstheme="minorHAnsi"/>
          <w:lang w:eastAsia="pl-PL"/>
        </w:rPr>
        <w:t xml:space="preserve">5. </w:t>
      </w:r>
      <w:r w:rsidR="002D4891" w:rsidRPr="00013133">
        <w:rPr>
          <w:rFonts w:eastAsia="Times New Roman" w:cstheme="minorHAnsi"/>
          <w:lang w:eastAsia="pl-PL"/>
        </w:rPr>
        <w:t>Ze względu na fakt</w:t>
      </w:r>
      <w:r w:rsidR="00993AC7" w:rsidRPr="00013133">
        <w:rPr>
          <w:rFonts w:eastAsia="Times New Roman" w:cstheme="minorHAnsi"/>
          <w:lang w:eastAsia="pl-PL"/>
        </w:rPr>
        <w:t xml:space="preserve"> horyzontalnego</w:t>
      </w:r>
      <w:r w:rsidR="002D4891" w:rsidRPr="00013133">
        <w:rPr>
          <w:rFonts w:eastAsia="Times New Roman" w:cstheme="minorHAnsi"/>
          <w:lang w:eastAsia="pl-PL"/>
        </w:rPr>
        <w:t xml:space="preserve"> premiowania operacji realizowanych </w:t>
      </w:r>
      <w:r w:rsidR="00BF254A" w:rsidRPr="00013133">
        <w:rPr>
          <w:rFonts w:eastAsia="Times New Roman" w:cstheme="minorHAnsi"/>
          <w:lang w:eastAsia="pl-PL"/>
        </w:rPr>
        <w:br/>
      </w:r>
      <w:r w:rsidR="002D4891" w:rsidRPr="00013133">
        <w:rPr>
          <w:rFonts w:eastAsia="Times New Roman" w:cstheme="minorHAnsi"/>
          <w:lang w:eastAsia="pl-PL"/>
        </w:rPr>
        <w:t>w partnerstwie zaplanowana jest realizacja projektów, w których wystąpi partnerstwo podmiotów z obszaru LGD w ramach wszystkich przedsięwzięć.</w:t>
      </w:r>
    </w:p>
    <w:p w14:paraId="41A42D49" w14:textId="476B2F8C" w:rsidR="005270A3" w:rsidRDefault="005270A3" w:rsidP="000E1512">
      <w:pPr>
        <w:autoSpaceDE w:val="0"/>
        <w:autoSpaceDN w:val="0"/>
        <w:adjustRightInd w:val="0"/>
        <w:spacing w:after="0"/>
        <w:jc w:val="both"/>
        <w:rPr>
          <w:rFonts w:eastAsia="Times New Roman" w:cstheme="minorHAnsi"/>
          <w:lang w:eastAsia="pl-PL"/>
        </w:rPr>
      </w:pPr>
    </w:p>
    <w:p w14:paraId="04EBD1BE" w14:textId="788D3E3C" w:rsidR="000E05ED" w:rsidRPr="009146FF" w:rsidRDefault="000E05ED" w:rsidP="000E1512">
      <w:pPr>
        <w:autoSpaceDE w:val="0"/>
        <w:autoSpaceDN w:val="0"/>
        <w:adjustRightInd w:val="0"/>
        <w:spacing w:after="0"/>
        <w:jc w:val="both"/>
        <w:rPr>
          <w:rFonts w:eastAsia="Times New Roman" w:cstheme="minorHAnsi"/>
          <w:lang w:eastAsia="pl-PL"/>
        </w:rPr>
      </w:pPr>
    </w:p>
    <w:p w14:paraId="6D6B288B" w14:textId="750E5823" w:rsidR="0067024B" w:rsidRPr="009146FF" w:rsidRDefault="0067024B" w:rsidP="000E05ED">
      <w:pPr>
        <w:spacing w:after="160"/>
        <w:jc w:val="both"/>
        <w:rPr>
          <w:rFonts w:eastAsiaTheme="majorEastAsia" w:cstheme="minorHAnsi"/>
          <w:color w:val="2F5496" w:themeColor="accent1" w:themeShade="BF"/>
          <w:sz w:val="32"/>
          <w:szCs w:val="32"/>
        </w:rPr>
      </w:pPr>
      <w:r w:rsidRPr="00A8330E">
        <w:rPr>
          <w:rFonts w:cstheme="minorHAnsi"/>
        </w:rPr>
        <w:br w:type="page"/>
      </w:r>
    </w:p>
    <w:p w14:paraId="0D6BFF7A" w14:textId="66C07918" w:rsidR="0067024B" w:rsidRDefault="0067024B" w:rsidP="0067024B">
      <w:pPr>
        <w:pStyle w:val="Nagwek1"/>
        <w:jc w:val="both"/>
      </w:pPr>
      <w:bookmarkStart w:id="46" w:name="_Toc133008659"/>
      <w:bookmarkStart w:id="47" w:name="_Toc135831313"/>
      <w:r>
        <w:lastRenderedPageBreak/>
        <w:t>Rozdział X Monitoring i ewaluacja</w:t>
      </w:r>
      <w:bookmarkEnd w:id="46"/>
      <w:bookmarkEnd w:id="47"/>
    </w:p>
    <w:p w14:paraId="1C807A89" w14:textId="2A1B7DD5" w:rsidR="00D65241" w:rsidRDefault="00C62085" w:rsidP="00C62085">
      <w:pPr>
        <w:spacing w:after="160"/>
        <w:jc w:val="both"/>
      </w:pPr>
      <w:r w:rsidRPr="00D65241">
        <w:rPr>
          <w:b/>
        </w:rPr>
        <w:t>Monitoring</w:t>
      </w:r>
      <w:r>
        <w:t xml:space="preserve"> to ciągły i systematyczny proces zbierania i analizowania danych ilościowych oraz jakościowych, który pozwala na ocenę aktualnego stanu wdrożenia LSR pod kątem </w:t>
      </w:r>
      <w:r w:rsidR="00247FE8">
        <w:t xml:space="preserve">jej </w:t>
      </w:r>
      <w:r>
        <w:t xml:space="preserve">realizacji zgodnie z założeniami, jakie zostały przyjęte przez LGD </w:t>
      </w:r>
      <w:r w:rsidR="00247FE8">
        <w:t>na etapie tworzenia strategii</w:t>
      </w:r>
      <w:r>
        <w:t xml:space="preserve">. Takie podejście powinno pozwolić na wczesne wykrywanie ewentualnych błędów - a co za tym idzie - reagować na wszelkie </w:t>
      </w:r>
      <w:r w:rsidR="00247FE8">
        <w:t xml:space="preserve">istotne </w:t>
      </w:r>
      <w:r>
        <w:t>zmiany mogące mieć wpływ na realizację LSR. Proces monitorowania postępu realizacji LSR może służyć różnym celom</w:t>
      </w:r>
      <w:r w:rsidR="00247FE8">
        <w:t>, tj.</w:t>
      </w:r>
      <w:r>
        <w:t xml:space="preserve"> </w:t>
      </w:r>
      <w:r w:rsidR="00247FE8">
        <w:t>np.</w:t>
      </w:r>
      <w:r>
        <w:t xml:space="preserve"> wyniki z analizy danych monitoringowych </w:t>
      </w:r>
      <w:r w:rsidR="00247FE8">
        <w:t>będą stanowiły</w:t>
      </w:r>
      <w:r>
        <w:t xml:space="preserve"> materiał do wewnętrznej i zewnętrznej kontroli stopnia realizacji LSR oraz jej ewaluacji (oceny)</w:t>
      </w:r>
      <w:r w:rsidR="00247FE8">
        <w:t xml:space="preserve"> w różnych momentach wdrażania</w:t>
      </w:r>
      <w:r>
        <w:t xml:space="preserve">. </w:t>
      </w:r>
      <w:r w:rsidR="00DE7721">
        <w:t>Wyniki działań monitoringowych będą wspierały proces decyzyjny przede wszystkim na poziomie Zarządu LGD, ale w skrajnych sytuacjach będą mogły być również użyte przez Samorząd Województwa</w:t>
      </w:r>
      <w:r w:rsidR="0092780D">
        <w:t xml:space="preserve"> Opolskiego</w:t>
      </w:r>
      <w:r w:rsidR="00DE7721">
        <w:t xml:space="preserve"> do zaordynowania LGD działań korygująco-naprawczych.</w:t>
      </w:r>
    </w:p>
    <w:p w14:paraId="0C76D544" w14:textId="36EDBAB1" w:rsidR="00C62085" w:rsidRDefault="00C62085" w:rsidP="00C62085">
      <w:pPr>
        <w:spacing w:after="160"/>
        <w:jc w:val="both"/>
      </w:pPr>
      <w:r w:rsidRPr="00D65241">
        <w:rPr>
          <w:b/>
        </w:rPr>
        <w:t>Ewaluacja</w:t>
      </w:r>
      <w:r>
        <w:t xml:space="preserve"> jest obiektywną oceną LSR na wszystkich jej etapach, tj. planowania, realizacji i mierzenia rezultatów. Ewaluacja powinna dostarczyć rzetelnych i przydatnych informacji</w:t>
      </w:r>
      <w:r w:rsidR="00247FE8">
        <w:t>,</w:t>
      </w:r>
      <w:r>
        <w:t xml:space="preserve"> pozwalając wykorzystać zdobyt</w:t>
      </w:r>
      <w:r w:rsidR="00247FE8">
        <w:t>ą w ten sposób wiedzę w procesach decyzyjnych, czy to Zarządu LGD czy Walnego Zebrania Członków. Badania</w:t>
      </w:r>
      <w:r>
        <w:t xml:space="preserve"> ewaluacyjne powinn</w:t>
      </w:r>
      <w:r w:rsidR="00247FE8">
        <w:t>y</w:t>
      </w:r>
      <w:r>
        <w:t xml:space="preserve"> m.in. przedstawić w jakim stopniu zostały zrealizowane poszczególne </w:t>
      </w:r>
      <w:r w:rsidR="0023211F">
        <w:t>cele i przedsięwzięcia w</w:t>
      </w:r>
      <w:r>
        <w:t xml:space="preserve"> LSR, jak realizacja LSR wpływa na zaplanowany rozwój obszaru LGD</w:t>
      </w:r>
      <w:r w:rsidR="00247FE8">
        <w:t>,</w:t>
      </w:r>
      <w:r w:rsidR="00401D6A">
        <w:t xml:space="preserve"> jak funkcjonuje LGD, jak jest odbierana </w:t>
      </w:r>
      <w:r w:rsidR="00BF254A">
        <w:br/>
      </w:r>
      <w:r w:rsidR="00401D6A">
        <w:t>w społecznościach lokalnych, czy też na ile realizowane operacje niosą znamiona innowacji</w:t>
      </w:r>
      <w:r w:rsidR="00F9293A">
        <w:t>.</w:t>
      </w:r>
      <w:r>
        <w:t xml:space="preserve"> Wyniki z ewaluacji </w:t>
      </w:r>
      <w:r w:rsidR="00BF254A">
        <w:br/>
      </w:r>
      <w:r>
        <w:t>(w zależności od rodzaju badania) służyć będą</w:t>
      </w:r>
      <w:r w:rsidR="00401D6A">
        <w:t xml:space="preserve"> w szczególności</w:t>
      </w:r>
      <w:r>
        <w:t xml:space="preserve">: wstępnej ocenie efektywności wdrażania LSR  (określenie czy założone cele i podjęte w celu jego realizacji zadania zmierzają w dobrym kierunku), ostatecznej </w:t>
      </w:r>
      <w:r w:rsidR="00DE7721">
        <w:t xml:space="preserve">ocenie </w:t>
      </w:r>
      <w:r>
        <w:t>realizacji LSR (poziomu zrealizowania zakładanych wskaźników, wpływu realizacji LSR na obszar LGD, w tym wpływu długofalowego).</w:t>
      </w:r>
    </w:p>
    <w:p w14:paraId="7E177238" w14:textId="540F8335" w:rsidR="00DE7721" w:rsidRDefault="00DE7721" w:rsidP="00C62085">
      <w:pPr>
        <w:spacing w:after="160"/>
        <w:jc w:val="both"/>
      </w:pPr>
      <w:r w:rsidRPr="006E551A">
        <w:t xml:space="preserve">LGD posiada </w:t>
      </w:r>
      <w:r w:rsidRPr="006E551A">
        <w:rPr>
          <w:i/>
        </w:rPr>
        <w:t>procedurę dokonywania ewaluacji</w:t>
      </w:r>
      <w:r w:rsidR="003C32CE" w:rsidRPr="006E551A">
        <w:rPr>
          <w:i/>
        </w:rPr>
        <w:t xml:space="preserve"> własnej</w:t>
      </w:r>
      <w:r w:rsidRPr="006E551A">
        <w:t xml:space="preserve">, która zostanie </w:t>
      </w:r>
      <w:r w:rsidR="009F1932" w:rsidRPr="006E551A">
        <w:t>uaktualniona biorąc pod uwagę przyszłe wytyczne i wymagania dot.</w:t>
      </w:r>
      <w:r w:rsidRPr="006E551A">
        <w:t xml:space="preserve"> bieżącego okresu programowania</w:t>
      </w:r>
      <w:r w:rsidR="006E551A" w:rsidRPr="006E551A">
        <w:t>.</w:t>
      </w:r>
    </w:p>
    <w:p w14:paraId="194A5DB9" w14:textId="39D500EE" w:rsidR="0023211F" w:rsidRDefault="00C62085" w:rsidP="00C62085">
      <w:pPr>
        <w:spacing w:after="160"/>
        <w:jc w:val="both"/>
      </w:pPr>
      <w:r>
        <w:t xml:space="preserve">LGD </w:t>
      </w:r>
      <w:r w:rsidR="00401D6A">
        <w:t xml:space="preserve">GP </w:t>
      </w:r>
      <w:r>
        <w:t xml:space="preserve">planuje przeprowadzić następujące ewaluacje: </w:t>
      </w:r>
    </w:p>
    <w:p w14:paraId="6670B9B0" w14:textId="591FDE48" w:rsidR="00401D6A" w:rsidRDefault="00401D6A" w:rsidP="004C6A82">
      <w:pPr>
        <w:pStyle w:val="Akapitzlist"/>
        <w:numPr>
          <w:ilvl w:val="0"/>
          <w:numId w:val="27"/>
        </w:numPr>
        <w:spacing w:after="160"/>
        <w:jc w:val="both"/>
      </w:pPr>
      <w:r w:rsidRPr="00564118">
        <w:rPr>
          <w:u w:val="single"/>
        </w:rPr>
        <w:t xml:space="preserve">ewaluację </w:t>
      </w:r>
      <w:r w:rsidR="003C32CE" w:rsidRPr="00564118">
        <w:rPr>
          <w:u w:val="single"/>
        </w:rPr>
        <w:t xml:space="preserve">własną, </w:t>
      </w:r>
      <w:r w:rsidRPr="00564118">
        <w:rPr>
          <w:u w:val="single"/>
        </w:rPr>
        <w:t>bieżącą (on-</w:t>
      </w:r>
      <w:proofErr w:type="spellStart"/>
      <w:r w:rsidRPr="00564118">
        <w:rPr>
          <w:u w:val="single"/>
        </w:rPr>
        <w:t>going</w:t>
      </w:r>
      <w:proofErr w:type="spellEnd"/>
      <w:r w:rsidRPr="00564118">
        <w:rPr>
          <w:u w:val="single"/>
        </w:rPr>
        <w:t>)</w:t>
      </w:r>
      <w:r>
        <w:t xml:space="preserve">, która prowadzana będzie systematycznie w miarę potrzeb w trakcie wdrażania LSR, jednak w przeciwieństwie do innych – zaplanowanych ewaluacji np. </w:t>
      </w:r>
      <w:proofErr w:type="spellStart"/>
      <w:r>
        <w:t>mid</w:t>
      </w:r>
      <w:proofErr w:type="spellEnd"/>
      <w:r>
        <w:t>-term czy ex-post nie będzie wskazany dokładny moment jej realizacji. Ewaluacja on-</w:t>
      </w:r>
      <w:proofErr w:type="spellStart"/>
      <w:r>
        <w:t>going</w:t>
      </w:r>
      <w:proofErr w:type="spellEnd"/>
      <w:r>
        <w:t xml:space="preserve"> przeprowadzana będzie np. </w:t>
      </w:r>
      <w:r w:rsidR="00BF254A">
        <w:br/>
      </w:r>
      <w:r>
        <w:t>w przypadku, gdy monitorowanie wskaźników ujawni odchylenia od założonych wartości. Jej efektem będzie identyfikacja bieżących barier w realizacji wskaźników/celów, dzięki czemu będą mogły być podjęte odpowiednie kroki</w:t>
      </w:r>
      <w:r w:rsidR="00DE7721">
        <w:t xml:space="preserve"> służące usprawnieniu wdrażania,</w:t>
      </w:r>
    </w:p>
    <w:p w14:paraId="671E7159" w14:textId="60C1EB34" w:rsidR="0023211F" w:rsidRPr="00DA05A0" w:rsidRDefault="00C62085" w:rsidP="004C6A82">
      <w:pPr>
        <w:pStyle w:val="Akapitzlist"/>
        <w:numPr>
          <w:ilvl w:val="0"/>
          <w:numId w:val="27"/>
        </w:numPr>
        <w:spacing w:after="160"/>
        <w:jc w:val="both"/>
      </w:pPr>
      <w:r w:rsidRPr="00564118">
        <w:rPr>
          <w:u w:val="single"/>
        </w:rPr>
        <w:t xml:space="preserve">ewaluację </w:t>
      </w:r>
      <w:r w:rsidR="00F83A89" w:rsidRPr="00564118">
        <w:rPr>
          <w:u w:val="single"/>
        </w:rPr>
        <w:t>średnio</w:t>
      </w:r>
      <w:r w:rsidRPr="00564118">
        <w:rPr>
          <w:u w:val="single"/>
        </w:rPr>
        <w:t>okresową (</w:t>
      </w:r>
      <w:proofErr w:type="spellStart"/>
      <w:r w:rsidR="0023211F" w:rsidRPr="00564118">
        <w:rPr>
          <w:u w:val="single"/>
        </w:rPr>
        <w:t>mid</w:t>
      </w:r>
      <w:proofErr w:type="spellEnd"/>
      <w:r w:rsidR="0023211F" w:rsidRPr="00564118">
        <w:rPr>
          <w:u w:val="single"/>
        </w:rPr>
        <w:t>-term)</w:t>
      </w:r>
      <w:r w:rsidR="0023211F" w:rsidRPr="00DA05A0">
        <w:t xml:space="preserve">, która przeprowadzona będzie </w:t>
      </w:r>
      <w:r w:rsidR="00DE7721" w:rsidRPr="00DA05A0">
        <w:t>w trakcie wdrażania LSR, mniej więcej w połowie okresu</w:t>
      </w:r>
      <w:commentRangeStart w:id="48"/>
      <w:r w:rsidR="00DE7721" w:rsidRPr="00DA05A0">
        <w:t xml:space="preserve">, tj. </w:t>
      </w:r>
      <w:r w:rsidR="00FC5CB3">
        <w:t>w</w:t>
      </w:r>
      <w:r w:rsidR="0023211F" w:rsidRPr="00DA05A0">
        <w:t xml:space="preserve"> </w:t>
      </w:r>
      <w:r w:rsidR="00401D6A" w:rsidRPr="00DA05A0">
        <w:t>202</w:t>
      </w:r>
      <w:r w:rsidR="00944649">
        <w:t>7</w:t>
      </w:r>
      <w:r w:rsidR="0023211F" w:rsidRPr="00DA05A0">
        <w:t xml:space="preserve"> r</w:t>
      </w:r>
      <w:r w:rsidR="00DE7721" w:rsidRPr="00DA05A0">
        <w:t>.</w:t>
      </w:r>
      <w:r w:rsidRPr="00DA05A0">
        <w:t xml:space="preserve"> Jej </w:t>
      </w:r>
      <w:r w:rsidR="000D76C6">
        <w:t xml:space="preserve">zasadniczym </w:t>
      </w:r>
      <w:r w:rsidR="000D76C6" w:rsidRPr="00F255F6">
        <w:t>celem</w:t>
      </w:r>
      <w:r w:rsidRPr="00DA05A0">
        <w:t xml:space="preserve"> będzie wstępna ocena realizacji LSR</w:t>
      </w:r>
      <w:r w:rsidR="00DE7721" w:rsidRPr="00DA05A0">
        <w:t xml:space="preserve"> po blisko </w:t>
      </w:r>
      <w:commentRangeEnd w:id="48"/>
      <w:r w:rsidR="00944649">
        <w:rPr>
          <w:rStyle w:val="Odwoaniedokomentarza"/>
        </w:rPr>
        <w:commentReference w:id="48"/>
      </w:r>
      <w:r w:rsidR="00DE7721" w:rsidRPr="00DA05A0">
        <w:t xml:space="preserve">3 latach </w:t>
      </w:r>
      <w:commentRangeStart w:id="49"/>
      <w:r w:rsidR="00DE7721" w:rsidRPr="00DA05A0">
        <w:t>wdrażania</w:t>
      </w:r>
      <w:r w:rsidR="00040DF7" w:rsidRPr="00DA05A0">
        <w:t xml:space="preserve"> (2024,2025,2026</w:t>
      </w:r>
      <w:r w:rsidR="00944649">
        <w:t>,</w:t>
      </w:r>
      <w:r w:rsidR="00BF1242">
        <w:t>2027</w:t>
      </w:r>
      <w:r w:rsidR="00040DF7" w:rsidRPr="00DA05A0">
        <w:t>)</w:t>
      </w:r>
      <w:r w:rsidRPr="00DA05A0">
        <w:t xml:space="preserve"> </w:t>
      </w:r>
      <w:commentRangeEnd w:id="49"/>
      <w:r w:rsidR="00BF1242">
        <w:rPr>
          <w:rStyle w:val="Odwoaniedokomentarza"/>
        </w:rPr>
        <w:commentReference w:id="49"/>
      </w:r>
      <w:r w:rsidRPr="00DA05A0">
        <w:t xml:space="preserve">oraz dostarczenie informacji w jakim </w:t>
      </w:r>
      <w:r w:rsidR="00DE7721" w:rsidRPr="00DA05A0">
        <w:t xml:space="preserve">tempie i </w:t>
      </w:r>
      <w:r w:rsidRPr="00DA05A0">
        <w:t xml:space="preserve">kierunku </w:t>
      </w:r>
      <w:r w:rsidR="00401D6A" w:rsidRPr="00DA05A0">
        <w:t xml:space="preserve">ona </w:t>
      </w:r>
      <w:r w:rsidRPr="00DA05A0">
        <w:t>zmierza</w:t>
      </w:r>
      <w:r w:rsidR="00401D6A" w:rsidRPr="00DA05A0">
        <w:t>. Pozwoli to -</w:t>
      </w:r>
      <w:r w:rsidRPr="00DA05A0">
        <w:t xml:space="preserve"> w momencie ujawnienia </w:t>
      </w:r>
      <w:r w:rsidR="00401D6A" w:rsidRPr="00DA05A0">
        <w:t xml:space="preserve">ewentualnych </w:t>
      </w:r>
      <w:r w:rsidRPr="00DA05A0">
        <w:t>zagrożeń</w:t>
      </w:r>
      <w:r w:rsidR="00401D6A" w:rsidRPr="00DA05A0">
        <w:t xml:space="preserve"> bądź problemów – na </w:t>
      </w:r>
      <w:r w:rsidRPr="00DA05A0">
        <w:t>podjęci</w:t>
      </w:r>
      <w:r w:rsidR="00401D6A" w:rsidRPr="00DA05A0">
        <w:t>e</w:t>
      </w:r>
      <w:r w:rsidRPr="00DA05A0">
        <w:t xml:space="preserve"> odpowiednich kroków pozwalających n</w:t>
      </w:r>
      <w:r w:rsidR="0023211F" w:rsidRPr="00DA05A0">
        <w:t xml:space="preserve">a </w:t>
      </w:r>
      <w:r w:rsidR="00401D6A" w:rsidRPr="00DA05A0">
        <w:t xml:space="preserve">przywrócenie </w:t>
      </w:r>
      <w:r w:rsidR="0023211F" w:rsidRPr="00DA05A0">
        <w:t xml:space="preserve">jej </w:t>
      </w:r>
      <w:r w:rsidR="00401D6A" w:rsidRPr="00DA05A0">
        <w:t>realizacji na właściwe tory,</w:t>
      </w:r>
    </w:p>
    <w:p w14:paraId="2DF59F0E" w14:textId="5376AD52" w:rsidR="001C7C9D" w:rsidRPr="00F255F6" w:rsidRDefault="00C62085" w:rsidP="004C6A82">
      <w:pPr>
        <w:pStyle w:val="Akapitzlist"/>
        <w:numPr>
          <w:ilvl w:val="0"/>
          <w:numId w:val="27"/>
        </w:numPr>
        <w:spacing w:after="160" w:line="259" w:lineRule="auto"/>
        <w:jc w:val="both"/>
        <w:rPr>
          <w:rStyle w:val="Wyrnienieintensywne"/>
        </w:rPr>
      </w:pPr>
      <w:r w:rsidRPr="00564118">
        <w:rPr>
          <w:u w:val="single"/>
        </w:rPr>
        <w:t>ewaluację końcową (ex-post)</w:t>
      </w:r>
      <w:r w:rsidRPr="00DA05A0">
        <w:t xml:space="preserve">, która zostanie przeprowadzona </w:t>
      </w:r>
      <w:r w:rsidR="001C7C9D" w:rsidRPr="00DA05A0">
        <w:t>w końcowej fazie</w:t>
      </w:r>
      <w:r w:rsidRPr="00DA05A0">
        <w:t xml:space="preserve"> realizacji LSR, tj. </w:t>
      </w:r>
      <w:r w:rsidR="00401D6A" w:rsidRPr="00DA05A0">
        <w:t xml:space="preserve">najprawdopodobniej </w:t>
      </w:r>
      <w:r w:rsidRPr="00DA05A0">
        <w:t>w 202</w:t>
      </w:r>
      <w:r w:rsidR="0023211F" w:rsidRPr="00DA05A0">
        <w:t>9</w:t>
      </w:r>
      <w:r w:rsidRPr="00DA05A0">
        <w:t xml:space="preserve"> r. Podczas ewaluacji </w:t>
      </w:r>
      <w:r w:rsidR="00401D6A" w:rsidRPr="00DA05A0">
        <w:t xml:space="preserve">końcowej </w:t>
      </w:r>
      <w:r w:rsidRPr="00DA05A0">
        <w:t xml:space="preserve">podda się ocenie </w:t>
      </w:r>
      <w:r w:rsidR="00F9293A" w:rsidRPr="00DA05A0">
        <w:t xml:space="preserve">w szczególności </w:t>
      </w:r>
      <w:r w:rsidRPr="00DA05A0">
        <w:t>skuteczność i efektywność wdrażania LSR, jej trafność i użyteczność, a także stopień realizacji założonych celów oraz</w:t>
      </w:r>
      <w:r w:rsidR="00401D6A" w:rsidRPr="00DA05A0">
        <w:t xml:space="preserve"> przeprowadzi się</w:t>
      </w:r>
      <w:r w:rsidRPr="00DA05A0">
        <w:t xml:space="preserve"> badanie długotrwałych efektów (oddziaływania) wdrażania LSR</w:t>
      </w:r>
      <w:r w:rsidR="00401D6A" w:rsidRPr="00DA05A0">
        <w:t xml:space="preserve"> na obszar Górnej Prosny</w:t>
      </w:r>
      <w:r w:rsidRPr="00DA05A0">
        <w:t xml:space="preserve">. </w:t>
      </w:r>
      <w:r w:rsidRPr="00F255F6">
        <w:t xml:space="preserve">Tego typu ewaluacja </w:t>
      </w:r>
      <w:r w:rsidR="00401D6A" w:rsidRPr="00F255F6">
        <w:t>będzie stanowiła</w:t>
      </w:r>
      <w:r w:rsidRPr="00F255F6">
        <w:t xml:space="preserve"> </w:t>
      </w:r>
      <w:r w:rsidR="000D76C6" w:rsidRPr="00F255F6">
        <w:t xml:space="preserve">nie tylko niezależną ocenę całego okresu wdrażania, ale również będzie </w:t>
      </w:r>
      <w:r w:rsidRPr="00F255F6">
        <w:t>cenn</w:t>
      </w:r>
      <w:r w:rsidR="000D76C6" w:rsidRPr="00F255F6">
        <w:t>ym źródłem</w:t>
      </w:r>
      <w:r w:rsidRPr="00F255F6">
        <w:t xml:space="preserve"> informacji użytecznych przy planowaniu kolejn</w:t>
      </w:r>
      <w:r w:rsidR="00401D6A" w:rsidRPr="00F255F6">
        <w:t>ej LSR</w:t>
      </w:r>
      <w:r w:rsidR="00880B9C" w:rsidRPr="00F255F6">
        <w:t>.</w:t>
      </w:r>
      <w:r w:rsidRPr="00F255F6">
        <w:t xml:space="preserve"> </w:t>
      </w:r>
      <w:r w:rsidR="000D76C6" w:rsidRPr="00F255F6">
        <w:t xml:space="preserve">Opis ww. kryteriów oceny </w:t>
      </w:r>
      <w:r w:rsidR="00E7666D">
        <w:br/>
      </w:r>
      <w:r w:rsidR="000D76C6" w:rsidRPr="00F255F6">
        <w:t>w ewaluacji ex-post przedstawiono niżej.</w:t>
      </w:r>
    </w:p>
    <w:p w14:paraId="78E16D6B" w14:textId="77777777" w:rsidR="00F9293A" w:rsidRDefault="00F9293A" w:rsidP="001C7C9D">
      <w:pPr>
        <w:pStyle w:val="Akapitzlist"/>
        <w:spacing w:after="0"/>
        <w:jc w:val="both"/>
        <w:rPr>
          <w:rStyle w:val="Wyrnienieintensywne"/>
        </w:rPr>
      </w:pPr>
    </w:p>
    <w:p w14:paraId="1EBA5245" w14:textId="77777777" w:rsidR="00127F70" w:rsidRDefault="00127F70" w:rsidP="001C7C9D">
      <w:pPr>
        <w:pStyle w:val="Akapitzlist"/>
        <w:spacing w:after="0"/>
        <w:jc w:val="both"/>
        <w:rPr>
          <w:rStyle w:val="Wyrnienieintensywne"/>
        </w:rPr>
      </w:pPr>
    </w:p>
    <w:p w14:paraId="75316CCA" w14:textId="77777777" w:rsidR="00127F70" w:rsidRDefault="00127F70" w:rsidP="001C7C9D">
      <w:pPr>
        <w:pStyle w:val="Akapitzlist"/>
        <w:spacing w:after="0"/>
        <w:jc w:val="both"/>
        <w:rPr>
          <w:rStyle w:val="Wyrnienieintensywne"/>
        </w:rPr>
      </w:pPr>
    </w:p>
    <w:p w14:paraId="1ED55590" w14:textId="77777777" w:rsidR="00127F70" w:rsidRDefault="00127F70" w:rsidP="001C7C9D">
      <w:pPr>
        <w:pStyle w:val="Akapitzlist"/>
        <w:spacing w:after="0"/>
        <w:jc w:val="both"/>
        <w:rPr>
          <w:rStyle w:val="Wyrnienieintensywne"/>
        </w:rPr>
      </w:pPr>
    </w:p>
    <w:p w14:paraId="6F7EABF9" w14:textId="77777777" w:rsidR="00127F70" w:rsidRDefault="00127F70" w:rsidP="00FA07DA">
      <w:pPr>
        <w:spacing w:after="0"/>
        <w:jc w:val="both"/>
        <w:rPr>
          <w:rStyle w:val="Wyrnienieintensywne"/>
        </w:rPr>
      </w:pPr>
    </w:p>
    <w:p w14:paraId="61CB33D1" w14:textId="4143ABF0" w:rsidR="00040DF7" w:rsidRPr="003657B6" w:rsidRDefault="00040DF7" w:rsidP="001C7C9D">
      <w:pPr>
        <w:pStyle w:val="Akapitzlist"/>
        <w:spacing w:after="0"/>
        <w:jc w:val="both"/>
        <w:rPr>
          <w:rStyle w:val="Wyrnienieintensywne"/>
        </w:rPr>
      </w:pPr>
      <w:r w:rsidRPr="003657B6">
        <w:rPr>
          <w:rStyle w:val="Wyrnienieintensywne"/>
        </w:rPr>
        <w:t xml:space="preserve">Tabela </w:t>
      </w:r>
      <w:r w:rsidR="00E801AA">
        <w:rPr>
          <w:rStyle w:val="Wyrnienieintensywne"/>
        </w:rPr>
        <w:t>42</w:t>
      </w:r>
      <w:r w:rsidRPr="003657B6">
        <w:rPr>
          <w:rStyle w:val="Wyrnienieintensywne"/>
        </w:rPr>
        <w:t xml:space="preserve"> </w:t>
      </w:r>
      <w:r>
        <w:rPr>
          <w:rStyle w:val="Wyrnienieintensywne"/>
        </w:rPr>
        <w:t>Planowane ewaluacje LSR GP w całym okresie wdrażania</w:t>
      </w:r>
    </w:p>
    <w:tbl>
      <w:tblPr>
        <w:tblStyle w:val="Tabela-Siatka"/>
        <w:tblW w:w="10206" w:type="dxa"/>
        <w:tblInd w:w="-5" w:type="dxa"/>
        <w:tblLayout w:type="fixed"/>
        <w:tblLook w:val="04A0" w:firstRow="1" w:lastRow="0" w:firstColumn="1" w:lastColumn="0" w:noHBand="0" w:noVBand="1"/>
      </w:tblPr>
      <w:tblGrid>
        <w:gridCol w:w="1701"/>
        <w:gridCol w:w="1421"/>
        <w:gridCol w:w="4395"/>
        <w:gridCol w:w="2689"/>
      </w:tblGrid>
      <w:tr w:rsidR="00F9293A" w:rsidRPr="004518EB" w14:paraId="205DD15B" w14:textId="03E2A9DC" w:rsidTr="00C729B7">
        <w:tc>
          <w:tcPr>
            <w:tcW w:w="1701" w:type="dxa"/>
            <w:shd w:val="clear" w:color="auto" w:fill="4472C4" w:themeFill="accent1"/>
            <w:vAlign w:val="center"/>
          </w:tcPr>
          <w:p w14:paraId="4B8FBB9B" w14:textId="7C01D288" w:rsidR="00F83A89" w:rsidRPr="0076774F" w:rsidRDefault="001C7C9D" w:rsidP="00F83A89">
            <w:pPr>
              <w:spacing w:after="0"/>
              <w:jc w:val="center"/>
              <w:rPr>
                <w:color w:val="FFFFFF" w:themeColor="background1"/>
                <w:sz w:val="18"/>
                <w:szCs w:val="20"/>
              </w:rPr>
            </w:pPr>
            <w:r>
              <w:rPr>
                <w:color w:val="FFFFFF" w:themeColor="background1"/>
                <w:sz w:val="18"/>
                <w:szCs w:val="20"/>
              </w:rPr>
              <w:t>Rodzaj ewaluacji</w:t>
            </w:r>
          </w:p>
        </w:tc>
        <w:tc>
          <w:tcPr>
            <w:tcW w:w="1421" w:type="dxa"/>
            <w:shd w:val="clear" w:color="auto" w:fill="4472C4" w:themeFill="accent1"/>
            <w:vAlign w:val="center"/>
          </w:tcPr>
          <w:p w14:paraId="641D0B9D" w14:textId="58DD5453" w:rsidR="00F83A89" w:rsidRPr="0076774F" w:rsidRDefault="001C7C9D" w:rsidP="00F83A89">
            <w:pPr>
              <w:spacing w:after="0"/>
              <w:jc w:val="center"/>
              <w:rPr>
                <w:color w:val="FFFFFF" w:themeColor="background1"/>
                <w:sz w:val="18"/>
                <w:szCs w:val="20"/>
              </w:rPr>
            </w:pPr>
            <w:r>
              <w:rPr>
                <w:color w:val="FFFFFF" w:themeColor="background1"/>
                <w:sz w:val="18"/>
                <w:szCs w:val="20"/>
              </w:rPr>
              <w:t xml:space="preserve">Czas i okres ewaluacji / </w:t>
            </w:r>
            <w:proofErr w:type="spellStart"/>
            <w:r>
              <w:rPr>
                <w:color w:val="FFFFFF" w:themeColor="background1"/>
                <w:sz w:val="18"/>
                <w:szCs w:val="20"/>
              </w:rPr>
              <w:t>ewaluator</w:t>
            </w:r>
            <w:proofErr w:type="spellEnd"/>
          </w:p>
        </w:tc>
        <w:tc>
          <w:tcPr>
            <w:tcW w:w="4395" w:type="dxa"/>
            <w:shd w:val="clear" w:color="auto" w:fill="4472C4" w:themeFill="accent1"/>
            <w:vAlign w:val="center"/>
          </w:tcPr>
          <w:p w14:paraId="49536BDD" w14:textId="54B20FE5" w:rsidR="00F83A89" w:rsidRPr="0076774F" w:rsidRDefault="001C7C9D" w:rsidP="00F83A89">
            <w:pPr>
              <w:spacing w:after="0"/>
              <w:jc w:val="center"/>
              <w:rPr>
                <w:color w:val="FFFFFF" w:themeColor="background1"/>
                <w:sz w:val="18"/>
                <w:szCs w:val="20"/>
              </w:rPr>
            </w:pPr>
            <w:r>
              <w:rPr>
                <w:color w:val="FFFFFF" w:themeColor="background1"/>
                <w:sz w:val="18"/>
                <w:szCs w:val="18"/>
              </w:rPr>
              <w:t>Zakres ewaluacji</w:t>
            </w:r>
          </w:p>
        </w:tc>
        <w:tc>
          <w:tcPr>
            <w:tcW w:w="2689" w:type="dxa"/>
            <w:shd w:val="clear" w:color="auto" w:fill="4472C4" w:themeFill="accent1"/>
            <w:vAlign w:val="center"/>
          </w:tcPr>
          <w:p w14:paraId="299B1C3D" w14:textId="4B2CA2B7" w:rsidR="00F83A89" w:rsidRPr="00E46AA6" w:rsidRDefault="001C7C9D" w:rsidP="00F83A89">
            <w:pPr>
              <w:spacing w:after="0"/>
              <w:jc w:val="center"/>
              <w:rPr>
                <w:color w:val="FFFFFF" w:themeColor="background1"/>
                <w:sz w:val="18"/>
                <w:szCs w:val="18"/>
              </w:rPr>
            </w:pPr>
            <w:r>
              <w:rPr>
                <w:color w:val="FFFFFF" w:themeColor="background1"/>
                <w:sz w:val="18"/>
                <w:szCs w:val="18"/>
              </w:rPr>
              <w:t>Sposób i źródła pozyskiwania danych</w:t>
            </w:r>
          </w:p>
        </w:tc>
      </w:tr>
      <w:tr w:rsidR="00F9293A" w:rsidRPr="00F9293A" w14:paraId="441E087C" w14:textId="3E97164B" w:rsidTr="00C729B7">
        <w:trPr>
          <w:trHeight w:val="558"/>
        </w:trPr>
        <w:tc>
          <w:tcPr>
            <w:tcW w:w="1701" w:type="dxa"/>
            <w:shd w:val="clear" w:color="auto" w:fill="D9D9D9" w:themeFill="background1" w:themeFillShade="D9"/>
            <w:vAlign w:val="center"/>
          </w:tcPr>
          <w:p w14:paraId="36A63361" w14:textId="77777777" w:rsidR="001C7C9D" w:rsidRPr="00013133" w:rsidRDefault="00F83A89" w:rsidP="001C7C9D">
            <w:pPr>
              <w:spacing w:after="0" w:line="240" w:lineRule="auto"/>
              <w:jc w:val="both"/>
              <w:rPr>
                <w:b/>
                <w:sz w:val="20"/>
                <w:szCs w:val="20"/>
              </w:rPr>
            </w:pPr>
            <w:r w:rsidRPr="00013133">
              <w:rPr>
                <w:b/>
                <w:sz w:val="20"/>
                <w:szCs w:val="20"/>
              </w:rPr>
              <w:t xml:space="preserve">bieżąca </w:t>
            </w:r>
          </w:p>
          <w:p w14:paraId="4A356241" w14:textId="7E0FDCDD" w:rsidR="00F83A89" w:rsidRPr="00013133" w:rsidRDefault="00F83A89" w:rsidP="001C7C9D">
            <w:pPr>
              <w:spacing w:after="0" w:line="240" w:lineRule="auto"/>
              <w:jc w:val="both"/>
              <w:rPr>
                <w:sz w:val="20"/>
                <w:szCs w:val="20"/>
              </w:rPr>
            </w:pPr>
            <w:r w:rsidRPr="00013133">
              <w:rPr>
                <w:sz w:val="20"/>
                <w:szCs w:val="20"/>
              </w:rPr>
              <w:t>(on-</w:t>
            </w:r>
            <w:proofErr w:type="spellStart"/>
            <w:r w:rsidRPr="00013133">
              <w:rPr>
                <w:sz w:val="20"/>
                <w:szCs w:val="20"/>
              </w:rPr>
              <w:t>going</w:t>
            </w:r>
            <w:proofErr w:type="spellEnd"/>
            <w:r w:rsidRPr="00013133">
              <w:rPr>
                <w:sz w:val="20"/>
                <w:szCs w:val="20"/>
              </w:rPr>
              <w:t>)</w:t>
            </w:r>
            <w:r w:rsidR="001C7C9D" w:rsidRPr="00013133">
              <w:rPr>
                <w:sz w:val="20"/>
                <w:szCs w:val="20"/>
              </w:rPr>
              <w:t xml:space="preserve"> </w:t>
            </w:r>
          </w:p>
        </w:tc>
        <w:tc>
          <w:tcPr>
            <w:tcW w:w="1421" w:type="dxa"/>
            <w:vAlign w:val="center"/>
          </w:tcPr>
          <w:p w14:paraId="3D264B03" w14:textId="60F8B5C4" w:rsidR="00F83A89" w:rsidRPr="00013133" w:rsidRDefault="001C7C9D" w:rsidP="001C7C9D">
            <w:pPr>
              <w:spacing w:after="0" w:line="240" w:lineRule="auto"/>
              <w:jc w:val="both"/>
              <w:rPr>
                <w:sz w:val="20"/>
                <w:szCs w:val="20"/>
              </w:rPr>
            </w:pPr>
            <w:r w:rsidRPr="00013133">
              <w:rPr>
                <w:sz w:val="20"/>
                <w:szCs w:val="20"/>
              </w:rPr>
              <w:t xml:space="preserve">na bieżąco </w:t>
            </w:r>
            <w:r w:rsidR="00F9293A" w:rsidRPr="00013133">
              <w:rPr>
                <w:sz w:val="20"/>
                <w:szCs w:val="20"/>
              </w:rPr>
              <w:br/>
            </w:r>
            <w:r w:rsidRPr="00013133">
              <w:rPr>
                <w:sz w:val="20"/>
                <w:szCs w:val="20"/>
              </w:rPr>
              <w:t>w każdym roku</w:t>
            </w:r>
          </w:p>
          <w:p w14:paraId="7D073B6A" w14:textId="10DBB1BB" w:rsidR="001C7C9D" w:rsidRPr="00013133" w:rsidRDefault="001C7C9D" w:rsidP="001C7C9D">
            <w:pPr>
              <w:spacing w:after="0" w:line="240" w:lineRule="auto"/>
              <w:jc w:val="both"/>
              <w:rPr>
                <w:sz w:val="20"/>
                <w:szCs w:val="20"/>
              </w:rPr>
            </w:pPr>
            <w:r w:rsidRPr="00013133">
              <w:rPr>
                <w:sz w:val="20"/>
                <w:szCs w:val="20"/>
              </w:rPr>
              <w:t>Biuro i Zarząd LGD</w:t>
            </w:r>
          </w:p>
        </w:tc>
        <w:tc>
          <w:tcPr>
            <w:tcW w:w="4395" w:type="dxa"/>
          </w:tcPr>
          <w:p w14:paraId="197F4F9D" w14:textId="1598F246" w:rsidR="00F83A89" w:rsidRPr="00013133" w:rsidRDefault="001C7C9D" w:rsidP="004C6A82">
            <w:pPr>
              <w:pStyle w:val="Akapitzlist"/>
              <w:numPr>
                <w:ilvl w:val="0"/>
                <w:numId w:val="28"/>
              </w:numPr>
              <w:spacing w:after="0" w:line="240" w:lineRule="auto"/>
              <w:jc w:val="both"/>
              <w:rPr>
                <w:sz w:val="20"/>
                <w:szCs w:val="20"/>
              </w:rPr>
            </w:pPr>
            <w:r w:rsidRPr="00013133">
              <w:rPr>
                <w:sz w:val="20"/>
                <w:szCs w:val="20"/>
              </w:rPr>
              <w:t>postęp rzeczowy i finansowy realizacji LSR (wskaźniki, budżet)</w:t>
            </w:r>
          </w:p>
        </w:tc>
        <w:tc>
          <w:tcPr>
            <w:tcW w:w="2689" w:type="dxa"/>
          </w:tcPr>
          <w:p w14:paraId="453F15AF" w14:textId="1BBA1EB3" w:rsidR="00F83A89" w:rsidRPr="00013133" w:rsidRDefault="002B18E4" w:rsidP="001C7C9D">
            <w:pPr>
              <w:spacing w:after="0" w:line="240" w:lineRule="auto"/>
              <w:jc w:val="both"/>
              <w:rPr>
                <w:sz w:val="20"/>
                <w:szCs w:val="20"/>
              </w:rPr>
            </w:pPr>
            <w:r w:rsidRPr="00013133">
              <w:rPr>
                <w:sz w:val="20"/>
                <w:szCs w:val="20"/>
              </w:rPr>
              <w:t>s</w:t>
            </w:r>
            <w:r w:rsidR="007873CA" w:rsidRPr="00013133">
              <w:rPr>
                <w:sz w:val="20"/>
                <w:szCs w:val="20"/>
              </w:rPr>
              <w:t xml:space="preserve">prawozdania z realizacji operacji, </w:t>
            </w:r>
            <w:r w:rsidR="000B2E3C" w:rsidRPr="00013133">
              <w:rPr>
                <w:sz w:val="20"/>
                <w:szCs w:val="20"/>
              </w:rPr>
              <w:t xml:space="preserve">ankiety, </w:t>
            </w:r>
            <w:r w:rsidR="00A55229" w:rsidRPr="00013133">
              <w:rPr>
                <w:sz w:val="20"/>
                <w:szCs w:val="20"/>
              </w:rPr>
              <w:t xml:space="preserve">rejestr danych LGD, </w:t>
            </w:r>
            <w:r w:rsidR="008F40A7" w:rsidRPr="00013133">
              <w:rPr>
                <w:sz w:val="20"/>
                <w:szCs w:val="20"/>
              </w:rPr>
              <w:t>stan realizacji LSR</w:t>
            </w:r>
          </w:p>
        </w:tc>
      </w:tr>
      <w:tr w:rsidR="00F9293A" w:rsidRPr="00F9293A" w14:paraId="61BB612B" w14:textId="77777777" w:rsidTr="00C729B7">
        <w:trPr>
          <w:trHeight w:val="2563"/>
        </w:trPr>
        <w:tc>
          <w:tcPr>
            <w:tcW w:w="1701" w:type="dxa"/>
            <w:shd w:val="clear" w:color="auto" w:fill="D9D9D9" w:themeFill="background1" w:themeFillShade="D9"/>
            <w:vAlign w:val="center"/>
          </w:tcPr>
          <w:p w14:paraId="5E79B6ED" w14:textId="6B7073EC" w:rsidR="00F9293A" w:rsidRPr="00013133" w:rsidRDefault="00F9293A" w:rsidP="00F9293A">
            <w:pPr>
              <w:spacing w:after="0" w:line="240" w:lineRule="auto"/>
              <w:jc w:val="both"/>
              <w:rPr>
                <w:b/>
                <w:sz w:val="20"/>
                <w:szCs w:val="20"/>
              </w:rPr>
            </w:pPr>
            <w:r w:rsidRPr="00013133">
              <w:rPr>
                <w:b/>
                <w:sz w:val="20"/>
                <w:szCs w:val="20"/>
              </w:rPr>
              <w:t>średniookresowa</w:t>
            </w:r>
            <w:r w:rsidRPr="00013133">
              <w:rPr>
                <w:sz w:val="20"/>
                <w:szCs w:val="20"/>
              </w:rPr>
              <w:t xml:space="preserve"> (</w:t>
            </w:r>
            <w:proofErr w:type="spellStart"/>
            <w:r w:rsidRPr="00013133">
              <w:rPr>
                <w:sz w:val="20"/>
                <w:szCs w:val="20"/>
              </w:rPr>
              <w:t>mid</w:t>
            </w:r>
            <w:proofErr w:type="spellEnd"/>
            <w:r w:rsidRPr="00013133">
              <w:rPr>
                <w:sz w:val="20"/>
                <w:szCs w:val="20"/>
              </w:rPr>
              <w:t>-term)</w:t>
            </w:r>
          </w:p>
        </w:tc>
        <w:tc>
          <w:tcPr>
            <w:tcW w:w="1421" w:type="dxa"/>
            <w:vAlign w:val="center"/>
          </w:tcPr>
          <w:p w14:paraId="541C1966" w14:textId="744BF732" w:rsidR="00F9293A" w:rsidRPr="00013133" w:rsidRDefault="00F9293A" w:rsidP="00F9293A">
            <w:pPr>
              <w:spacing w:after="0" w:line="240" w:lineRule="auto"/>
              <w:jc w:val="both"/>
              <w:rPr>
                <w:sz w:val="20"/>
                <w:szCs w:val="20"/>
              </w:rPr>
            </w:pPr>
            <w:commentRangeStart w:id="50"/>
            <w:r w:rsidRPr="00013133">
              <w:rPr>
                <w:sz w:val="20"/>
                <w:szCs w:val="20"/>
              </w:rPr>
              <w:t>II poł. 202</w:t>
            </w:r>
            <w:r w:rsidR="00BF1242">
              <w:rPr>
                <w:sz w:val="20"/>
                <w:szCs w:val="20"/>
              </w:rPr>
              <w:t>7</w:t>
            </w:r>
            <w:r w:rsidRPr="00013133">
              <w:rPr>
                <w:sz w:val="20"/>
                <w:szCs w:val="20"/>
              </w:rPr>
              <w:t xml:space="preserve"> r.</w:t>
            </w:r>
            <w:commentRangeEnd w:id="50"/>
            <w:r w:rsidR="00BF1242">
              <w:rPr>
                <w:rStyle w:val="Odwoaniedokomentarza"/>
              </w:rPr>
              <w:commentReference w:id="50"/>
            </w:r>
          </w:p>
          <w:p w14:paraId="7E6B9748" w14:textId="550730D9" w:rsidR="00F9293A" w:rsidRPr="00013133" w:rsidRDefault="00F9293A" w:rsidP="00F9293A">
            <w:pPr>
              <w:spacing w:after="0" w:line="240" w:lineRule="auto"/>
              <w:jc w:val="both"/>
              <w:rPr>
                <w:sz w:val="20"/>
                <w:szCs w:val="20"/>
              </w:rPr>
            </w:pPr>
            <w:r w:rsidRPr="00013133">
              <w:rPr>
                <w:sz w:val="20"/>
                <w:szCs w:val="20"/>
              </w:rPr>
              <w:t>podmiot zewnętrzny</w:t>
            </w:r>
          </w:p>
        </w:tc>
        <w:tc>
          <w:tcPr>
            <w:tcW w:w="4395" w:type="dxa"/>
            <w:vMerge w:val="restart"/>
          </w:tcPr>
          <w:p w14:paraId="3A6D9FC5" w14:textId="36AB1FEE" w:rsidR="00F9293A" w:rsidRPr="00013133" w:rsidRDefault="00F9293A" w:rsidP="004C6A82">
            <w:pPr>
              <w:pStyle w:val="Akapitzlist"/>
              <w:numPr>
                <w:ilvl w:val="0"/>
                <w:numId w:val="28"/>
              </w:numPr>
              <w:spacing w:after="160"/>
              <w:jc w:val="both"/>
              <w:rPr>
                <w:sz w:val="20"/>
                <w:szCs w:val="20"/>
              </w:rPr>
            </w:pPr>
            <w:r w:rsidRPr="00013133">
              <w:rPr>
                <w:sz w:val="20"/>
                <w:szCs w:val="20"/>
              </w:rPr>
              <w:t>postęp rzeczowy i finansowy LSR (cele/wskaźniki/budżet)</w:t>
            </w:r>
          </w:p>
          <w:p w14:paraId="1A971838" w14:textId="6C257380" w:rsidR="00F9293A" w:rsidRPr="00013133" w:rsidRDefault="00F9293A" w:rsidP="004C6A82">
            <w:pPr>
              <w:pStyle w:val="Akapitzlist"/>
              <w:numPr>
                <w:ilvl w:val="0"/>
                <w:numId w:val="28"/>
              </w:numPr>
              <w:spacing w:after="160"/>
              <w:jc w:val="both"/>
              <w:rPr>
                <w:sz w:val="20"/>
                <w:szCs w:val="20"/>
              </w:rPr>
            </w:pPr>
            <w:r w:rsidRPr="00013133">
              <w:rPr>
                <w:sz w:val="20"/>
                <w:szCs w:val="20"/>
              </w:rPr>
              <w:t>funkcjonowanie organów LGD (Zarząd i Rada</w:t>
            </w:r>
            <w:r w:rsidR="00475230" w:rsidRPr="00013133">
              <w:rPr>
                <w:sz w:val="20"/>
                <w:szCs w:val="20"/>
              </w:rPr>
              <w:t xml:space="preserve"> – głównie pod kątem stosowania kryteriów wyboru</w:t>
            </w:r>
            <w:r w:rsidRPr="00013133">
              <w:rPr>
                <w:sz w:val="20"/>
                <w:szCs w:val="20"/>
              </w:rPr>
              <w:t>)</w:t>
            </w:r>
          </w:p>
          <w:p w14:paraId="3188D30B" w14:textId="13396C80" w:rsidR="00F9293A" w:rsidRPr="00013133" w:rsidRDefault="00F9293A" w:rsidP="004C6A82">
            <w:pPr>
              <w:pStyle w:val="Akapitzlist"/>
              <w:numPr>
                <w:ilvl w:val="0"/>
                <w:numId w:val="28"/>
              </w:numPr>
              <w:spacing w:after="160"/>
              <w:jc w:val="both"/>
              <w:rPr>
                <w:sz w:val="20"/>
                <w:szCs w:val="20"/>
              </w:rPr>
            </w:pPr>
            <w:r w:rsidRPr="00013133">
              <w:rPr>
                <w:sz w:val="20"/>
                <w:szCs w:val="20"/>
              </w:rPr>
              <w:t xml:space="preserve">działalność Biura LGD, w tym w szczególności jakość i efektywność świadczonego doradztwa </w:t>
            </w:r>
          </w:p>
          <w:p w14:paraId="69151766" w14:textId="307214D1" w:rsidR="00F9293A" w:rsidRPr="00013133" w:rsidRDefault="00F9293A" w:rsidP="004C6A82">
            <w:pPr>
              <w:pStyle w:val="Akapitzlist"/>
              <w:numPr>
                <w:ilvl w:val="0"/>
                <w:numId w:val="28"/>
              </w:numPr>
              <w:spacing w:after="160"/>
              <w:jc w:val="both"/>
              <w:rPr>
                <w:sz w:val="20"/>
                <w:szCs w:val="20"/>
              </w:rPr>
            </w:pPr>
            <w:r w:rsidRPr="00013133">
              <w:rPr>
                <w:sz w:val="20"/>
                <w:szCs w:val="20"/>
              </w:rPr>
              <w:t>realizacja planu komunikacji, rozpoznawalność LGD, jakość podejmowanych działań komunikacyjnych</w:t>
            </w:r>
          </w:p>
          <w:p w14:paraId="692F8C0E" w14:textId="4171DD68" w:rsidR="00F9293A" w:rsidRPr="00F255F6" w:rsidRDefault="00F9293A" w:rsidP="004C6A82">
            <w:pPr>
              <w:pStyle w:val="Akapitzlist"/>
              <w:numPr>
                <w:ilvl w:val="0"/>
                <w:numId w:val="28"/>
              </w:numPr>
              <w:spacing w:after="160"/>
              <w:jc w:val="both"/>
              <w:rPr>
                <w:sz w:val="20"/>
                <w:szCs w:val="20"/>
              </w:rPr>
            </w:pPr>
            <w:r w:rsidRPr="00013133">
              <w:rPr>
                <w:sz w:val="20"/>
                <w:szCs w:val="20"/>
              </w:rPr>
              <w:t>jakość działań na rzecz aktywizacji społeczności lokalnych, włączenia społecznego, zaangażowania grup szczególnie istotnych</w:t>
            </w:r>
            <w:r w:rsidR="00CF5E56" w:rsidRPr="00F255F6">
              <w:rPr>
                <w:sz w:val="20"/>
                <w:szCs w:val="20"/>
              </w:rPr>
              <w:t>/w niekorzystnej sytuacji</w:t>
            </w:r>
            <w:r w:rsidRPr="00F255F6">
              <w:rPr>
                <w:sz w:val="20"/>
                <w:szCs w:val="20"/>
              </w:rPr>
              <w:t xml:space="preserve"> w LSR (młodzi, seniorzy</w:t>
            </w:r>
            <w:r w:rsidR="00CF5E56" w:rsidRPr="00F255F6">
              <w:rPr>
                <w:sz w:val="20"/>
                <w:szCs w:val="20"/>
              </w:rPr>
              <w:t>, bezrobotni, niepełnosprawni</w:t>
            </w:r>
            <w:r w:rsidRPr="00F255F6">
              <w:rPr>
                <w:sz w:val="20"/>
                <w:szCs w:val="20"/>
              </w:rPr>
              <w:t>)</w:t>
            </w:r>
          </w:p>
          <w:p w14:paraId="601CD36B" w14:textId="47B5CE2E" w:rsidR="00F9293A" w:rsidRPr="00013133" w:rsidRDefault="00F9293A" w:rsidP="004C6A82">
            <w:pPr>
              <w:pStyle w:val="Akapitzlist"/>
              <w:numPr>
                <w:ilvl w:val="0"/>
                <w:numId w:val="28"/>
              </w:numPr>
              <w:spacing w:after="160"/>
              <w:jc w:val="both"/>
              <w:rPr>
                <w:sz w:val="20"/>
                <w:szCs w:val="20"/>
              </w:rPr>
            </w:pPr>
            <w:r w:rsidRPr="00013133">
              <w:rPr>
                <w:sz w:val="20"/>
                <w:szCs w:val="20"/>
              </w:rPr>
              <w:t>działania LGD w zakresie wsparcia obszarów priorytetowych (przedsiębiorczość, usługi społeczne, turystyka, dziedzictwo przyrodnicze i kulturowe)</w:t>
            </w:r>
          </w:p>
          <w:p w14:paraId="4CE7A402" w14:textId="2E2A3720" w:rsidR="00F9293A" w:rsidRPr="00013133" w:rsidRDefault="00F9293A" w:rsidP="004C6A82">
            <w:pPr>
              <w:pStyle w:val="Akapitzlist"/>
              <w:numPr>
                <w:ilvl w:val="0"/>
                <w:numId w:val="28"/>
              </w:numPr>
              <w:spacing w:after="160"/>
              <w:jc w:val="both"/>
              <w:rPr>
                <w:sz w:val="20"/>
                <w:szCs w:val="20"/>
              </w:rPr>
            </w:pPr>
            <w:r w:rsidRPr="00013133">
              <w:rPr>
                <w:sz w:val="20"/>
                <w:szCs w:val="20"/>
              </w:rPr>
              <w:t>stopień innowacyjności wspieranych operacji</w:t>
            </w:r>
          </w:p>
          <w:p w14:paraId="0097A8A9" w14:textId="2BCB91E8" w:rsidR="00F9293A" w:rsidRPr="00013133" w:rsidRDefault="00F9293A" w:rsidP="004C6A82">
            <w:pPr>
              <w:pStyle w:val="Akapitzlist"/>
              <w:numPr>
                <w:ilvl w:val="0"/>
                <w:numId w:val="28"/>
              </w:numPr>
              <w:spacing w:after="0" w:line="240" w:lineRule="auto"/>
              <w:jc w:val="both"/>
              <w:rPr>
                <w:sz w:val="20"/>
                <w:szCs w:val="20"/>
              </w:rPr>
            </w:pPr>
            <w:r w:rsidRPr="00013133">
              <w:rPr>
                <w:sz w:val="20"/>
                <w:szCs w:val="20"/>
              </w:rPr>
              <w:t>realizacja projektów grantowych, operacji własnych i projektów współpracy.</w:t>
            </w:r>
          </w:p>
        </w:tc>
        <w:tc>
          <w:tcPr>
            <w:tcW w:w="2689" w:type="dxa"/>
            <w:vMerge w:val="restart"/>
          </w:tcPr>
          <w:p w14:paraId="552E067A" w14:textId="5BCE2428" w:rsidR="00F9293A" w:rsidRPr="00013133" w:rsidRDefault="002B18E4" w:rsidP="00F9293A">
            <w:pPr>
              <w:spacing w:after="0" w:line="240" w:lineRule="auto"/>
              <w:jc w:val="both"/>
              <w:rPr>
                <w:sz w:val="20"/>
                <w:szCs w:val="20"/>
              </w:rPr>
            </w:pPr>
            <w:r w:rsidRPr="00013133">
              <w:rPr>
                <w:sz w:val="20"/>
                <w:szCs w:val="20"/>
              </w:rPr>
              <w:t>w</w:t>
            </w:r>
            <w:r w:rsidR="00B83DA2" w:rsidRPr="00013133">
              <w:rPr>
                <w:sz w:val="20"/>
                <w:szCs w:val="20"/>
              </w:rPr>
              <w:t xml:space="preserve">ywiad z Kierownikiem Biura, </w:t>
            </w:r>
            <w:r w:rsidR="00414EA3" w:rsidRPr="00013133">
              <w:rPr>
                <w:sz w:val="20"/>
                <w:szCs w:val="20"/>
              </w:rPr>
              <w:t xml:space="preserve">ankiety monitorujące, ankiety </w:t>
            </w:r>
            <w:r w:rsidR="00BF254A" w:rsidRPr="00013133">
              <w:rPr>
                <w:sz w:val="20"/>
                <w:szCs w:val="20"/>
              </w:rPr>
              <w:br/>
            </w:r>
            <w:r w:rsidR="00414EA3" w:rsidRPr="00013133">
              <w:rPr>
                <w:sz w:val="20"/>
                <w:szCs w:val="20"/>
              </w:rPr>
              <w:t xml:space="preserve">z doradztwa, opinia organów LGD, </w:t>
            </w:r>
            <w:r w:rsidR="00B760D1" w:rsidRPr="00013133">
              <w:rPr>
                <w:sz w:val="20"/>
                <w:szCs w:val="20"/>
              </w:rPr>
              <w:t xml:space="preserve">rejestr danych LGD, stan realizacji LSR, </w:t>
            </w:r>
            <w:r w:rsidR="00F1142C" w:rsidRPr="005270A3">
              <w:rPr>
                <w:sz w:val="20"/>
                <w:szCs w:val="20"/>
              </w:rPr>
              <w:t>warsztat refleksyjny</w:t>
            </w:r>
          </w:p>
        </w:tc>
      </w:tr>
      <w:tr w:rsidR="00F9293A" w:rsidRPr="00F9293A" w14:paraId="5C65E718" w14:textId="77777777" w:rsidTr="00C729B7">
        <w:trPr>
          <w:trHeight w:val="558"/>
        </w:trPr>
        <w:tc>
          <w:tcPr>
            <w:tcW w:w="1701" w:type="dxa"/>
            <w:shd w:val="clear" w:color="auto" w:fill="D9D9D9" w:themeFill="background1" w:themeFillShade="D9"/>
            <w:vAlign w:val="center"/>
          </w:tcPr>
          <w:p w14:paraId="77578DCC" w14:textId="4AEA7892" w:rsidR="00F9293A" w:rsidRPr="00013133" w:rsidRDefault="00F9293A" w:rsidP="00F9293A">
            <w:pPr>
              <w:spacing w:after="0" w:line="240" w:lineRule="auto"/>
              <w:jc w:val="both"/>
              <w:rPr>
                <w:b/>
                <w:sz w:val="20"/>
                <w:szCs w:val="18"/>
              </w:rPr>
            </w:pPr>
            <w:r w:rsidRPr="00013133">
              <w:rPr>
                <w:b/>
                <w:sz w:val="20"/>
                <w:szCs w:val="18"/>
              </w:rPr>
              <w:t>końcowa</w:t>
            </w:r>
            <w:r w:rsidRPr="00013133">
              <w:rPr>
                <w:sz w:val="20"/>
                <w:szCs w:val="18"/>
              </w:rPr>
              <w:t xml:space="preserve"> </w:t>
            </w:r>
            <w:r w:rsidRPr="00013133">
              <w:rPr>
                <w:sz w:val="20"/>
                <w:szCs w:val="18"/>
              </w:rPr>
              <w:br/>
              <w:t>(ex-post)</w:t>
            </w:r>
          </w:p>
        </w:tc>
        <w:tc>
          <w:tcPr>
            <w:tcW w:w="1421" w:type="dxa"/>
            <w:vAlign w:val="center"/>
          </w:tcPr>
          <w:p w14:paraId="20206444" w14:textId="77777777" w:rsidR="00F9293A" w:rsidRPr="00013133" w:rsidRDefault="00F9293A" w:rsidP="00F9293A">
            <w:pPr>
              <w:spacing w:after="0" w:line="240" w:lineRule="auto"/>
              <w:jc w:val="both"/>
              <w:rPr>
                <w:sz w:val="20"/>
                <w:szCs w:val="18"/>
              </w:rPr>
            </w:pPr>
            <w:r w:rsidRPr="00013133">
              <w:rPr>
                <w:sz w:val="20"/>
                <w:szCs w:val="18"/>
              </w:rPr>
              <w:t>I poł. 2029 r.</w:t>
            </w:r>
          </w:p>
          <w:p w14:paraId="74E7D0EE" w14:textId="15B33569" w:rsidR="00F9293A" w:rsidRPr="00013133" w:rsidRDefault="00F9293A" w:rsidP="00F9293A">
            <w:pPr>
              <w:spacing w:after="0" w:line="240" w:lineRule="auto"/>
              <w:jc w:val="both"/>
              <w:rPr>
                <w:sz w:val="20"/>
                <w:szCs w:val="18"/>
              </w:rPr>
            </w:pPr>
            <w:r w:rsidRPr="00013133">
              <w:rPr>
                <w:sz w:val="20"/>
                <w:szCs w:val="18"/>
              </w:rPr>
              <w:t>podmiot zewnętrzny</w:t>
            </w:r>
          </w:p>
        </w:tc>
        <w:tc>
          <w:tcPr>
            <w:tcW w:w="4395" w:type="dxa"/>
            <w:vMerge/>
          </w:tcPr>
          <w:p w14:paraId="7C47242E" w14:textId="77777777" w:rsidR="00F9293A" w:rsidRPr="00F9293A" w:rsidRDefault="00F9293A" w:rsidP="004C6A82">
            <w:pPr>
              <w:pStyle w:val="Akapitzlist"/>
              <w:numPr>
                <w:ilvl w:val="0"/>
                <w:numId w:val="28"/>
              </w:numPr>
              <w:spacing w:after="0" w:line="240" w:lineRule="auto"/>
              <w:jc w:val="both"/>
              <w:rPr>
                <w:sz w:val="18"/>
                <w:szCs w:val="18"/>
              </w:rPr>
            </w:pPr>
          </w:p>
        </w:tc>
        <w:tc>
          <w:tcPr>
            <w:tcW w:w="2689" w:type="dxa"/>
            <w:vMerge/>
          </w:tcPr>
          <w:p w14:paraId="5044044D" w14:textId="77777777" w:rsidR="00F9293A" w:rsidRPr="00F9293A" w:rsidRDefault="00F9293A" w:rsidP="00F9293A">
            <w:pPr>
              <w:spacing w:after="0" w:line="240" w:lineRule="auto"/>
              <w:jc w:val="both"/>
              <w:rPr>
                <w:sz w:val="18"/>
                <w:szCs w:val="18"/>
              </w:rPr>
            </w:pPr>
          </w:p>
        </w:tc>
      </w:tr>
    </w:tbl>
    <w:p w14:paraId="4D9C576F" w14:textId="77777777" w:rsidR="00040DF7" w:rsidRPr="00F9293A" w:rsidRDefault="00040DF7" w:rsidP="00F83A89">
      <w:pPr>
        <w:pStyle w:val="Akapitzlist"/>
        <w:spacing w:after="0"/>
        <w:jc w:val="both"/>
        <w:rPr>
          <w:sz w:val="18"/>
          <w:szCs w:val="18"/>
        </w:rPr>
      </w:pPr>
      <w:r w:rsidRPr="00F9293A">
        <w:rPr>
          <w:sz w:val="18"/>
          <w:szCs w:val="18"/>
        </w:rPr>
        <w:t>Źródło: opracowanie własne</w:t>
      </w:r>
    </w:p>
    <w:p w14:paraId="58E683FB" w14:textId="74EB963C" w:rsidR="00DE7721" w:rsidRDefault="00DE7721" w:rsidP="00C62085">
      <w:pPr>
        <w:spacing w:after="160"/>
        <w:jc w:val="both"/>
      </w:pPr>
    </w:p>
    <w:p w14:paraId="664C1622" w14:textId="07D46FAD" w:rsidR="00CF5E56" w:rsidRPr="00F255F6" w:rsidRDefault="000D76C6" w:rsidP="00CF5E56">
      <w:pPr>
        <w:spacing w:after="0"/>
        <w:jc w:val="both"/>
      </w:pPr>
      <w:r w:rsidRPr="00F255F6">
        <w:t>Kryteria oceny</w:t>
      </w:r>
      <w:r w:rsidR="00CF5E56" w:rsidRPr="00F255F6">
        <w:t xml:space="preserve"> LSR w ramach ewalua</w:t>
      </w:r>
      <w:r w:rsidRPr="00F255F6">
        <w:t>cji ex-post:</w:t>
      </w:r>
    </w:p>
    <w:p w14:paraId="0FFA15A8" w14:textId="46CA366C" w:rsidR="00CF5E56" w:rsidRPr="00F255F6" w:rsidRDefault="00CF5E56" w:rsidP="00CF5E56">
      <w:pPr>
        <w:pStyle w:val="Akapitzlist"/>
        <w:numPr>
          <w:ilvl w:val="0"/>
          <w:numId w:val="47"/>
        </w:numPr>
        <w:spacing w:after="0"/>
        <w:jc w:val="both"/>
      </w:pPr>
      <w:r w:rsidRPr="00F255F6">
        <w:rPr>
          <w:b/>
        </w:rPr>
        <w:t>trafność</w:t>
      </w:r>
      <w:r w:rsidRPr="00F255F6">
        <w:t xml:space="preserve"> – ocena adekwatności planowanych celów zawartych w LSR oraz metod jej wdrażania do problemów i wyzwań </w:t>
      </w:r>
      <w:proofErr w:type="spellStart"/>
      <w:r w:rsidRPr="00F255F6">
        <w:t>społeczno</w:t>
      </w:r>
      <w:proofErr w:type="spellEnd"/>
      <w:r w:rsidRPr="00F255F6">
        <w:t>–ekonomicznych, które zostały zidentyfikowane w diagnozie;</w:t>
      </w:r>
    </w:p>
    <w:p w14:paraId="081D98D0" w14:textId="7AF9312B" w:rsidR="00CF5E56" w:rsidRPr="00F255F6" w:rsidRDefault="00CF5E56" w:rsidP="00CF5E56">
      <w:pPr>
        <w:pStyle w:val="Akapitzlist"/>
        <w:numPr>
          <w:ilvl w:val="0"/>
          <w:numId w:val="47"/>
        </w:numPr>
        <w:spacing w:after="0"/>
        <w:jc w:val="both"/>
      </w:pPr>
      <w:r w:rsidRPr="00F255F6">
        <w:rPr>
          <w:b/>
        </w:rPr>
        <w:t>skuteczność</w:t>
      </w:r>
      <w:r w:rsidRPr="00F255F6">
        <w:t xml:space="preserve"> – ocena stopnia realizacji zakładanych celów, skuteczności użytych metod, </w:t>
      </w:r>
      <w:r w:rsidR="000D76C6" w:rsidRPr="00F255F6">
        <w:t>narzędzi</w:t>
      </w:r>
      <w:r w:rsidRPr="00F255F6">
        <w:t xml:space="preserve"> oraz wpływu czynników zewnętrznych na ostateczne efekty;</w:t>
      </w:r>
    </w:p>
    <w:p w14:paraId="727C21AD" w14:textId="703AE946" w:rsidR="00CF5E56" w:rsidRPr="00F255F6" w:rsidRDefault="00CF5E56" w:rsidP="00CF5E56">
      <w:pPr>
        <w:pStyle w:val="Akapitzlist"/>
        <w:numPr>
          <w:ilvl w:val="0"/>
          <w:numId w:val="47"/>
        </w:numPr>
        <w:spacing w:after="0"/>
        <w:jc w:val="both"/>
      </w:pPr>
      <w:r w:rsidRPr="00F255F6">
        <w:rPr>
          <w:b/>
        </w:rPr>
        <w:t>efektywność</w:t>
      </w:r>
      <w:r w:rsidRPr="00F255F6">
        <w:t xml:space="preserve"> – ocena relacji pomiędzy nakładami, kosztami, zasobami (finansowymi, ludzkimi, administracyjnymi) a osiągniętymi efektami;</w:t>
      </w:r>
    </w:p>
    <w:p w14:paraId="1F24D9F1" w14:textId="46AB67FB" w:rsidR="00CF5E56" w:rsidRPr="00F255F6" w:rsidRDefault="00CF5E56" w:rsidP="00CF5E56">
      <w:pPr>
        <w:pStyle w:val="Akapitzlist"/>
        <w:numPr>
          <w:ilvl w:val="0"/>
          <w:numId w:val="47"/>
        </w:numPr>
        <w:spacing w:after="0"/>
        <w:jc w:val="both"/>
      </w:pPr>
      <w:r w:rsidRPr="00F255F6">
        <w:rPr>
          <w:b/>
        </w:rPr>
        <w:t>użyteczność</w:t>
      </w:r>
      <w:r w:rsidRPr="00F255F6">
        <w:t xml:space="preserve"> – ocena całości rzeczywistych efektów wywołanych przez realizację LSR (zarówno planowanych, jak i nieplanowanych – tzw. ubocznych) w odniesieniu do wyzwań społeczno-ekonomicznych;</w:t>
      </w:r>
    </w:p>
    <w:p w14:paraId="0CEF7A5B" w14:textId="52058CC5" w:rsidR="00CF5E56" w:rsidRPr="00F255F6" w:rsidRDefault="00CF5E56" w:rsidP="00CF5E56">
      <w:pPr>
        <w:pStyle w:val="Akapitzlist"/>
        <w:numPr>
          <w:ilvl w:val="0"/>
          <w:numId w:val="47"/>
        </w:numPr>
        <w:spacing w:after="0"/>
        <w:jc w:val="both"/>
      </w:pPr>
      <w:r w:rsidRPr="00F255F6">
        <w:rPr>
          <w:b/>
        </w:rPr>
        <w:t>trwałość</w:t>
      </w:r>
      <w:r w:rsidRPr="00F255F6">
        <w:t xml:space="preserve"> – ocena ciągłości efektów realizacji LSR w perspektywie średnio i długookresowej.</w:t>
      </w:r>
    </w:p>
    <w:p w14:paraId="66C7A1C6" w14:textId="77777777" w:rsidR="00CF5E56" w:rsidRDefault="00CF5E56" w:rsidP="00CF5E56">
      <w:pPr>
        <w:spacing w:after="0"/>
        <w:jc w:val="both"/>
      </w:pPr>
    </w:p>
    <w:p w14:paraId="06CB12F0" w14:textId="5A6A688D" w:rsidR="00DE7721" w:rsidRDefault="00DE7721" w:rsidP="00C62085">
      <w:pPr>
        <w:spacing w:after="160"/>
        <w:jc w:val="both"/>
      </w:pPr>
      <w:r w:rsidRPr="00DA05A0">
        <w:t>Wyniki prowadzonych ewaluacji będą każdorazowo przedkładane Zarządowi, Walnemu Zebrani</w:t>
      </w:r>
      <w:r w:rsidR="00A108C3">
        <w:t>u Członków Stowarzyszenia LGD</w:t>
      </w:r>
      <w:r w:rsidRPr="00DA05A0">
        <w:t xml:space="preserve">. Dodatkowo wyniki ewaluacji </w:t>
      </w:r>
      <w:proofErr w:type="spellStart"/>
      <w:r w:rsidRPr="00DA05A0">
        <w:t>mid</w:t>
      </w:r>
      <w:proofErr w:type="spellEnd"/>
      <w:r w:rsidRPr="00DA05A0">
        <w:t>-term i ex-post zostaną podane do publicznej wiadomości na stronie internetowej LGD.</w:t>
      </w:r>
    </w:p>
    <w:p w14:paraId="7DA10DFA" w14:textId="592B5B70" w:rsidR="0067024B" w:rsidRPr="00C62085" w:rsidRDefault="0067024B" w:rsidP="00C62085">
      <w:pPr>
        <w:spacing w:after="160"/>
        <w:jc w:val="both"/>
      </w:pPr>
      <w:r>
        <w:br w:type="page"/>
      </w:r>
    </w:p>
    <w:p w14:paraId="579D35E7" w14:textId="2AF56946" w:rsidR="0067024B" w:rsidRDefault="0067024B" w:rsidP="0067024B">
      <w:pPr>
        <w:pStyle w:val="Nagwek1"/>
        <w:jc w:val="both"/>
      </w:pPr>
      <w:bookmarkStart w:id="51" w:name="_Toc133008660"/>
      <w:bookmarkStart w:id="52" w:name="_Toc135831314"/>
      <w:r>
        <w:lastRenderedPageBreak/>
        <w:t>Wykaz wykorzystanej literatury</w:t>
      </w:r>
      <w:bookmarkEnd w:id="51"/>
      <w:bookmarkEnd w:id="52"/>
    </w:p>
    <w:p w14:paraId="663DDE75" w14:textId="7EFABCA7" w:rsidR="007A026B" w:rsidRPr="007A026B" w:rsidRDefault="007A026B" w:rsidP="004C6A82">
      <w:pPr>
        <w:pStyle w:val="Akapitzlist"/>
        <w:numPr>
          <w:ilvl w:val="0"/>
          <w:numId w:val="24"/>
        </w:numPr>
        <w:jc w:val="both"/>
      </w:pPr>
      <w:r>
        <w:t xml:space="preserve">Ewaluacja zewnętrzna opolskich lokalnych strategii rozwoju - Lokalna Grupa Działania „Górna Prosna”, </w:t>
      </w:r>
      <w:proofErr w:type="spellStart"/>
      <w:r>
        <w:t>Socjometr</w:t>
      </w:r>
      <w:proofErr w:type="spellEnd"/>
      <w:r>
        <w:t>, Kraków 2022</w:t>
      </w:r>
    </w:p>
    <w:p w14:paraId="089F8477" w14:textId="2FB796E7" w:rsidR="007A026B" w:rsidRPr="007A026B" w:rsidRDefault="007A026B" w:rsidP="004C6A82">
      <w:pPr>
        <w:pStyle w:val="Akapitzlist"/>
        <w:numPr>
          <w:ilvl w:val="0"/>
          <w:numId w:val="24"/>
        </w:numPr>
        <w:jc w:val="both"/>
      </w:pPr>
      <w:r w:rsidRPr="007A026B">
        <w:rPr>
          <w:i/>
        </w:rPr>
        <w:t>Krajowa Strategia Rozwoju Regionalnego 2030</w:t>
      </w:r>
      <w:r>
        <w:rPr>
          <w:i/>
        </w:rPr>
        <w:t xml:space="preserve">, </w:t>
      </w:r>
      <w:r w:rsidR="00F774A7">
        <w:rPr>
          <w:i/>
        </w:rPr>
        <w:t>Warszawa 2019</w:t>
      </w:r>
    </w:p>
    <w:p w14:paraId="0FFC6B9D" w14:textId="77777777" w:rsidR="007A026B" w:rsidRPr="007A026B" w:rsidRDefault="007A026B" w:rsidP="004C6A82">
      <w:pPr>
        <w:pStyle w:val="Akapitzlist"/>
        <w:numPr>
          <w:ilvl w:val="0"/>
          <w:numId w:val="24"/>
        </w:numPr>
        <w:jc w:val="both"/>
      </w:pPr>
      <w:r w:rsidRPr="007A026B">
        <w:rPr>
          <w:i/>
        </w:rPr>
        <w:t>Plan Strategiczny dla Wspólnej Polityki Rolnej na lata 2023-2027</w:t>
      </w:r>
      <w:r>
        <w:t xml:space="preserve">, </w:t>
      </w:r>
      <w:r>
        <w:rPr>
          <w:i/>
        </w:rPr>
        <w:t>Ministerstwo Rolnictwa i Rozwoju Wsi 2022</w:t>
      </w:r>
    </w:p>
    <w:p w14:paraId="51E7165A" w14:textId="73AD97D4" w:rsidR="007A026B" w:rsidRPr="007A026B" w:rsidRDefault="007A026B" w:rsidP="004C6A82">
      <w:pPr>
        <w:pStyle w:val="Akapitzlist"/>
        <w:numPr>
          <w:ilvl w:val="0"/>
          <w:numId w:val="24"/>
        </w:numPr>
        <w:jc w:val="both"/>
      </w:pPr>
      <w:r>
        <w:rPr>
          <w:i/>
        </w:rPr>
        <w:t>S</w:t>
      </w:r>
      <w:r w:rsidRPr="007A026B">
        <w:rPr>
          <w:i/>
        </w:rPr>
        <w:t>trategia Rozwoju Powi</w:t>
      </w:r>
      <w:r>
        <w:rPr>
          <w:i/>
        </w:rPr>
        <w:t xml:space="preserve">atu Oleskiego na lata 2016-2025, </w:t>
      </w:r>
      <w:r w:rsidR="00217C3B">
        <w:rPr>
          <w:i/>
        </w:rPr>
        <w:t>Powiat Oleski 2016</w:t>
      </w:r>
    </w:p>
    <w:p w14:paraId="34891298" w14:textId="0FDC136E" w:rsidR="007A026B" w:rsidRPr="007A026B" w:rsidRDefault="007A026B" w:rsidP="004C6A82">
      <w:pPr>
        <w:pStyle w:val="Akapitzlist"/>
        <w:numPr>
          <w:ilvl w:val="0"/>
          <w:numId w:val="24"/>
        </w:numPr>
        <w:jc w:val="both"/>
      </w:pPr>
      <w:r w:rsidRPr="007A026B">
        <w:rPr>
          <w:i/>
        </w:rPr>
        <w:t xml:space="preserve">Strategia terytorialna Partnerstwa Samorządów Ziemi Oleskiej, </w:t>
      </w:r>
      <w:r>
        <w:rPr>
          <w:i/>
        </w:rPr>
        <w:t>Związek Miast Polskich, 2021</w:t>
      </w:r>
    </w:p>
    <w:p w14:paraId="7461C7EC" w14:textId="2D1199C1" w:rsidR="007A026B" w:rsidRPr="007A026B" w:rsidRDefault="007A026B" w:rsidP="004C6A82">
      <w:pPr>
        <w:pStyle w:val="Akapitzlist"/>
        <w:numPr>
          <w:ilvl w:val="0"/>
          <w:numId w:val="24"/>
        </w:numPr>
        <w:jc w:val="both"/>
      </w:pPr>
      <w:r w:rsidRPr="007A026B">
        <w:rPr>
          <w:i/>
        </w:rPr>
        <w:t xml:space="preserve">Strategia Rozwoju Subregionu Północnego Opolszczyzny na lata 2021-2030, </w:t>
      </w:r>
      <w:r w:rsidR="00217C3B">
        <w:rPr>
          <w:i/>
        </w:rPr>
        <w:t>Stowarzyszenie Subregion Północny Opolszczyzny, Kluczbork 2021</w:t>
      </w:r>
    </w:p>
    <w:p w14:paraId="3AA6B98D" w14:textId="214FDBDA" w:rsidR="007A026B" w:rsidRPr="007A026B" w:rsidRDefault="007A026B" w:rsidP="004C6A82">
      <w:pPr>
        <w:pStyle w:val="Akapitzlist"/>
        <w:numPr>
          <w:ilvl w:val="0"/>
          <w:numId w:val="24"/>
        </w:numPr>
        <w:jc w:val="both"/>
      </w:pPr>
      <w:r w:rsidRPr="007A026B">
        <w:rPr>
          <w:i/>
        </w:rPr>
        <w:t>Strategia Rozwoju Województwa Opolskiego – Opolskie 2030</w:t>
      </w:r>
      <w:r>
        <w:rPr>
          <w:i/>
        </w:rPr>
        <w:t>,</w:t>
      </w:r>
      <w:r w:rsidRPr="007A026B">
        <w:rPr>
          <w:i/>
        </w:rPr>
        <w:t xml:space="preserve"> </w:t>
      </w:r>
      <w:r>
        <w:rPr>
          <w:i/>
        </w:rPr>
        <w:t>Zarząd Województwa Opolskiego, Opole 2021</w:t>
      </w:r>
    </w:p>
    <w:p w14:paraId="2D47C2D2" w14:textId="0A2606A5" w:rsidR="007A026B" w:rsidRPr="007A026B" w:rsidRDefault="007A026B" w:rsidP="004C6A82">
      <w:pPr>
        <w:pStyle w:val="Akapitzlist"/>
        <w:numPr>
          <w:ilvl w:val="0"/>
          <w:numId w:val="24"/>
        </w:numPr>
        <w:jc w:val="both"/>
      </w:pPr>
      <w:r w:rsidRPr="007A026B">
        <w:rPr>
          <w:i/>
        </w:rPr>
        <w:t>Strategia na rzecz Odpowiedzialnego Rozwoju z perspektywą do 2030</w:t>
      </w:r>
      <w:r>
        <w:rPr>
          <w:i/>
        </w:rPr>
        <w:t>,</w:t>
      </w:r>
      <w:r w:rsidR="00F774A7">
        <w:rPr>
          <w:i/>
        </w:rPr>
        <w:t xml:space="preserve"> Rada Ministrów 2017</w:t>
      </w:r>
    </w:p>
    <w:p w14:paraId="76B33797" w14:textId="479CB905" w:rsidR="0067024B" w:rsidRPr="007A026B" w:rsidRDefault="0067024B" w:rsidP="00C729B7">
      <w:pPr>
        <w:ind w:left="360"/>
        <w:jc w:val="both"/>
      </w:pPr>
    </w:p>
    <w:p w14:paraId="4ABF9D0B" w14:textId="77777777" w:rsidR="0067024B" w:rsidRDefault="0067024B" w:rsidP="0067024B">
      <w:pPr>
        <w:spacing w:after="160"/>
        <w:jc w:val="both"/>
        <w:rPr>
          <w:rFonts w:asciiTheme="majorHAnsi" w:eastAsiaTheme="majorEastAsia" w:hAnsiTheme="majorHAnsi" w:cstheme="majorBidi"/>
          <w:color w:val="2F5496" w:themeColor="accent1" w:themeShade="BF"/>
          <w:sz w:val="32"/>
          <w:szCs w:val="32"/>
        </w:rPr>
      </w:pPr>
      <w:r>
        <w:br w:type="page"/>
      </w:r>
    </w:p>
    <w:p w14:paraId="44589258" w14:textId="77777777" w:rsidR="007949A6" w:rsidRDefault="007949A6" w:rsidP="0067024B">
      <w:pPr>
        <w:pStyle w:val="Nagwek1"/>
        <w:jc w:val="both"/>
        <w:sectPr w:rsidR="007949A6" w:rsidSect="009339E9">
          <w:footerReference w:type="default" r:id="rId21"/>
          <w:pgSz w:w="11906" w:h="16838"/>
          <w:pgMar w:top="851" w:right="851" w:bottom="851" w:left="851" w:header="709" w:footer="709" w:gutter="0"/>
          <w:cols w:space="708"/>
          <w:docGrid w:linePitch="360"/>
        </w:sectPr>
      </w:pPr>
      <w:bookmarkStart w:id="53" w:name="_Toc133008661"/>
    </w:p>
    <w:p w14:paraId="05D13C3F" w14:textId="0A283A7D" w:rsidR="0067024B" w:rsidRDefault="0067024B" w:rsidP="0067024B">
      <w:pPr>
        <w:pStyle w:val="Nagwek1"/>
        <w:jc w:val="both"/>
      </w:pPr>
      <w:bookmarkStart w:id="54" w:name="_Toc135831315"/>
      <w:r>
        <w:lastRenderedPageBreak/>
        <w:t>Załączniki do LSR</w:t>
      </w:r>
      <w:bookmarkEnd w:id="53"/>
      <w:bookmarkEnd w:id="54"/>
    </w:p>
    <w:p w14:paraId="171DEE0A" w14:textId="51B6D72D" w:rsidR="00E80AD2" w:rsidRDefault="001C724A" w:rsidP="001C724A">
      <w:pPr>
        <w:pStyle w:val="Nagwek2"/>
      </w:pPr>
      <w:bookmarkStart w:id="55" w:name="_Toc135831316"/>
      <w:r>
        <w:t>Formularz 1: Cele i przedsięwzięcia</w:t>
      </w:r>
      <w:bookmarkEnd w:id="55"/>
    </w:p>
    <w:tbl>
      <w:tblPr>
        <w:tblStyle w:val="Tabela-Siatka"/>
        <w:tblW w:w="0" w:type="auto"/>
        <w:tblLook w:val="04A0" w:firstRow="1" w:lastRow="0" w:firstColumn="1" w:lastColumn="0" w:noHBand="0" w:noVBand="1"/>
      </w:tblPr>
      <w:tblGrid>
        <w:gridCol w:w="1271"/>
        <w:gridCol w:w="8223"/>
        <w:gridCol w:w="15"/>
        <w:gridCol w:w="2819"/>
        <w:gridCol w:w="2591"/>
      </w:tblGrid>
      <w:tr w:rsidR="005C3570" w14:paraId="0A4EE74F" w14:textId="77777777" w:rsidTr="003C37EA">
        <w:tc>
          <w:tcPr>
            <w:tcW w:w="1271" w:type="dxa"/>
            <w:shd w:val="clear" w:color="auto" w:fill="0070C0"/>
            <w:vAlign w:val="center"/>
          </w:tcPr>
          <w:p w14:paraId="5D7FAA3C" w14:textId="77777777" w:rsidR="005C3570" w:rsidRPr="00E80AD2" w:rsidRDefault="005C3570" w:rsidP="003C37EA">
            <w:pPr>
              <w:spacing w:after="0"/>
              <w:jc w:val="center"/>
              <w:rPr>
                <w:color w:val="FFFFFF" w:themeColor="background1"/>
              </w:rPr>
            </w:pPr>
            <w:r w:rsidRPr="00E80AD2">
              <w:rPr>
                <w:color w:val="FFFFFF" w:themeColor="background1"/>
              </w:rPr>
              <w:t>Budżet (w EUR)</w:t>
            </w:r>
          </w:p>
        </w:tc>
        <w:tc>
          <w:tcPr>
            <w:tcW w:w="8238" w:type="dxa"/>
            <w:gridSpan w:val="2"/>
            <w:shd w:val="clear" w:color="auto" w:fill="0070C0"/>
            <w:vAlign w:val="center"/>
          </w:tcPr>
          <w:p w14:paraId="05B2B297" w14:textId="77777777" w:rsidR="005C3570" w:rsidRPr="00E264C5" w:rsidRDefault="005C3570" w:rsidP="003C37EA">
            <w:pPr>
              <w:spacing w:after="0"/>
              <w:jc w:val="center"/>
              <w:rPr>
                <w:color w:val="FFFFFF" w:themeColor="background1"/>
                <w:sz w:val="20"/>
              </w:rPr>
            </w:pPr>
            <w:r w:rsidRPr="00E264C5">
              <w:rPr>
                <w:color w:val="FFFFFF" w:themeColor="background1"/>
                <w:sz w:val="20"/>
              </w:rPr>
              <w:t xml:space="preserve">Przedsięwzięcia w ramach C.1 </w:t>
            </w:r>
            <w:r w:rsidRPr="00E264C5">
              <w:rPr>
                <w:b/>
                <w:color w:val="FFFFFF" w:themeColor="background1"/>
                <w:sz w:val="20"/>
              </w:rPr>
              <w:t>Dogodne warunki dla aktywnego, integrującego mieszkańców spędzania czasu wolnego</w:t>
            </w:r>
          </w:p>
        </w:tc>
        <w:tc>
          <w:tcPr>
            <w:tcW w:w="2819" w:type="dxa"/>
            <w:shd w:val="clear" w:color="auto" w:fill="0070C0"/>
            <w:vAlign w:val="center"/>
          </w:tcPr>
          <w:p w14:paraId="337A08D2" w14:textId="77777777" w:rsidR="005C3570" w:rsidRPr="005D3071" w:rsidRDefault="005C3570" w:rsidP="003C37EA">
            <w:pPr>
              <w:spacing w:after="0"/>
              <w:jc w:val="center"/>
              <w:rPr>
                <w:color w:val="FFFFFF" w:themeColor="background1"/>
                <w:sz w:val="20"/>
                <w:szCs w:val="20"/>
              </w:rPr>
            </w:pPr>
            <w:r w:rsidRPr="005D3071">
              <w:rPr>
                <w:color w:val="FFFFFF" w:themeColor="background1"/>
                <w:sz w:val="20"/>
                <w:szCs w:val="20"/>
              </w:rPr>
              <w:t>Grupy docelowe</w:t>
            </w:r>
          </w:p>
        </w:tc>
        <w:tc>
          <w:tcPr>
            <w:tcW w:w="2591" w:type="dxa"/>
            <w:shd w:val="clear" w:color="auto" w:fill="0070C0"/>
            <w:vAlign w:val="center"/>
          </w:tcPr>
          <w:p w14:paraId="6BB14271" w14:textId="77777777" w:rsidR="005C3570" w:rsidRPr="005D3071" w:rsidRDefault="005C3570" w:rsidP="003C37EA">
            <w:pPr>
              <w:spacing w:after="0"/>
              <w:jc w:val="center"/>
              <w:rPr>
                <w:color w:val="FFFFFF" w:themeColor="background1"/>
                <w:sz w:val="20"/>
                <w:szCs w:val="20"/>
              </w:rPr>
            </w:pPr>
            <w:r w:rsidRPr="005D3071">
              <w:rPr>
                <w:color w:val="FFFFFF" w:themeColor="background1"/>
                <w:sz w:val="20"/>
                <w:szCs w:val="20"/>
              </w:rPr>
              <w:t xml:space="preserve">Sposób realizacji </w:t>
            </w:r>
          </w:p>
        </w:tc>
      </w:tr>
      <w:tr w:rsidR="005C3570" w14:paraId="1321ADFC" w14:textId="77777777" w:rsidTr="003C37EA">
        <w:tc>
          <w:tcPr>
            <w:tcW w:w="1271" w:type="dxa"/>
          </w:tcPr>
          <w:p w14:paraId="100C77BA" w14:textId="77777777" w:rsidR="005C3570" w:rsidRDefault="005C3570" w:rsidP="003C37EA">
            <w:pPr>
              <w:spacing w:after="0"/>
              <w:jc w:val="center"/>
            </w:pPr>
            <w:r>
              <w:t>193 750,00</w:t>
            </w:r>
          </w:p>
        </w:tc>
        <w:tc>
          <w:tcPr>
            <w:tcW w:w="8238" w:type="dxa"/>
            <w:gridSpan w:val="2"/>
            <w:shd w:val="clear" w:color="auto" w:fill="D9D9D9" w:themeFill="background1" w:themeFillShade="D9"/>
          </w:tcPr>
          <w:p w14:paraId="4959CC9F" w14:textId="77777777" w:rsidR="005C3570" w:rsidRPr="00E264C5" w:rsidRDefault="005C3570" w:rsidP="003C37EA">
            <w:pPr>
              <w:pStyle w:val="Akapitzlist"/>
              <w:numPr>
                <w:ilvl w:val="0"/>
                <w:numId w:val="37"/>
              </w:numPr>
              <w:spacing w:after="0"/>
              <w:rPr>
                <w:sz w:val="20"/>
              </w:rPr>
            </w:pPr>
            <w:r w:rsidRPr="00E264C5">
              <w:rPr>
                <w:sz w:val="20"/>
              </w:rPr>
              <w:t xml:space="preserve">Wsparcie inicjatyw społecznych oraz wzmacnianie potencjału sektora pozarządowego (w tym wsparcie infrastrukturalne, informacyjne, kompetencyjne, organizacyjne, formalno-prawne). </w:t>
            </w:r>
          </w:p>
        </w:tc>
        <w:tc>
          <w:tcPr>
            <w:tcW w:w="2819" w:type="dxa"/>
          </w:tcPr>
          <w:p w14:paraId="150BD67E" w14:textId="77777777" w:rsidR="005C3570" w:rsidRPr="005D3071" w:rsidRDefault="005C3570" w:rsidP="003C37EA">
            <w:pPr>
              <w:spacing w:after="0"/>
              <w:rPr>
                <w:sz w:val="20"/>
                <w:szCs w:val="20"/>
              </w:rPr>
            </w:pPr>
            <w:r w:rsidRPr="005D3071">
              <w:rPr>
                <w:sz w:val="20"/>
                <w:szCs w:val="20"/>
              </w:rPr>
              <w:t>NGO, mieszkańcy,</w:t>
            </w:r>
          </w:p>
        </w:tc>
        <w:tc>
          <w:tcPr>
            <w:tcW w:w="2591" w:type="dxa"/>
          </w:tcPr>
          <w:p w14:paraId="02305461" w14:textId="62313CA0" w:rsidR="005C3570" w:rsidRPr="005D3071" w:rsidRDefault="005C3570" w:rsidP="003C37EA">
            <w:pPr>
              <w:spacing w:after="0"/>
              <w:rPr>
                <w:sz w:val="20"/>
                <w:szCs w:val="20"/>
              </w:rPr>
            </w:pPr>
            <w:commentRangeStart w:id="56"/>
            <w:r w:rsidRPr="005D3071">
              <w:rPr>
                <w:sz w:val="20"/>
                <w:szCs w:val="20"/>
              </w:rPr>
              <w:t>Konkurs, animacja</w:t>
            </w:r>
            <w:r w:rsidR="001A2C5A">
              <w:rPr>
                <w:sz w:val="20"/>
                <w:szCs w:val="20"/>
              </w:rPr>
              <w:t xml:space="preserve">, projekt grantowy </w:t>
            </w:r>
            <w:commentRangeEnd w:id="56"/>
            <w:r w:rsidR="00C7426C">
              <w:rPr>
                <w:rStyle w:val="Odwoaniedokomentarza"/>
              </w:rPr>
              <w:commentReference w:id="56"/>
            </w:r>
          </w:p>
        </w:tc>
      </w:tr>
      <w:tr w:rsidR="005C3570" w14:paraId="112D79F0" w14:textId="77777777" w:rsidTr="003C37EA">
        <w:trPr>
          <w:trHeight w:val="830"/>
        </w:trPr>
        <w:tc>
          <w:tcPr>
            <w:tcW w:w="1271" w:type="dxa"/>
          </w:tcPr>
          <w:p w14:paraId="0E1C5E7D" w14:textId="77777777" w:rsidR="005C3570" w:rsidRDefault="005C3570" w:rsidP="003C37EA">
            <w:pPr>
              <w:spacing w:after="0"/>
              <w:jc w:val="center"/>
            </w:pPr>
            <w:r>
              <w:t>225 000,00</w:t>
            </w:r>
          </w:p>
        </w:tc>
        <w:tc>
          <w:tcPr>
            <w:tcW w:w="8238" w:type="dxa"/>
            <w:gridSpan w:val="2"/>
            <w:shd w:val="clear" w:color="auto" w:fill="D9D9D9" w:themeFill="background1" w:themeFillShade="D9"/>
          </w:tcPr>
          <w:p w14:paraId="7161A5E4" w14:textId="77777777" w:rsidR="005C3570" w:rsidRPr="00E264C5" w:rsidRDefault="005C3570" w:rsidP="003C37EA">
            <w:pPr>
              <w:pStyle w:val="Akapitzlist"/>
              <w:numPr>
                <w:ilvl w:val="0"/>
                <w:numId w:val="37"/>
              </w:numPr>
              <w:spacing w:after="0"/>
              <w:rPr>
                <w:sz w:val="20"/>
              </w:rPr>
            </w:pPr>
            <w:r w:rsidRPr="00E264C5">
              <w:rPr>
                <w:sz w:val="20"/>
              </w:rPr>
              <w:t>Rozwój infrastruktury czasu wolnego – miejsc spotkań mieszkańców.</w:t>
            </w:r>
          </w:p>
        </w:tc>
        <w:tc>
          <w:tcPr>
            <w:tcW w:w="2819" w:type="dxa"/>
          </w:tcPr>
          <w:p w14:paraId="4A261CC8" w14:textId="43192164" w:rsidR="005C3570" w:rsidRPr="005D3071" w:rsidRDefault="005C3570" w:rsidP="003C37EA">
            <w:pPr>
              <w:spacing w:after="0"/>
              <w:rPr>
                <w:sz w:val="20"/>
                <w:szCs w:val="20"/>
              </w:rPr>
            </w:pPr>
            <w:r w:rsidRPr="005D3071">
              <w:rPr>
                <w:sz w:val="20"/>
                <w:szCs w:val="20"/>
              </w:rPr>
              <w:t>Samorządy, seniorzy 60 +, osoby młode do 25 r.ż., mieszkańcy, osoby niepełnosprawne</w:t>
            </w:r>
          </w:p>
        </w:tc>
        <w:tc>
          <w:tcPr>
            <w:tcW w:w="2591" w:type="dxa"/>
          </w:tcPr>
          <w:p w14:paraId="332AEF5C" w14:textId="0726302E" w:rsidR="005C3570" w:rsidRPr="005D3071" w:rsidRDefault="005C3570" w:rsidP="003C37EA">
            <w:pPr>
              <w:spacing w:after="0"/>
              <w:rPr>
                <w:sz w:val="20"/>
                <w:szCs w:val="20"/>
              </w:rPr>
            </w:pPr>
            <w:r w:rsidRPr="005D3071">
              <w:rPr>
                <w:sz w:val="20"/>
                <w:szCs w:val="20"/>
              </w:rPr>
              <w:t xml:space="preserve">Konkurs,  </w:t>
            </w:r>
          </w:p>
        </w:tc>
      </w:tr>
      <w:tr w:rsidR="005C3570" w14:paraId="67687372" w14:textId="77777777" w:rsidTr="003C37EA">
        <w:tc>
          <w:tcPr>
            <w:tcW w:w="1271" w:type="dxa"/>
          </w:tcPr>
          <w:p w14:paraId="18AB93AD" w14:textId="77777777" w:rsidR="005C3570" w:rsidRDefault="005C3570" w:rsidP="003C37EA">
            <w:pPr>
              <w:spacing w:after="0"/>
              <w:jc w:val="center"/>
            </w:pPr>
            <w:r>
              <w:t>150 000,00</w:t>
            </w:r>
          </w:p>
        </w:tc>
        <w:tc>
          <w:tcPr>
            <w:tcW w:w="8238" w:type="dxa"/>
            <w:gridSpan w:val="2"/>
            <w:shd w:val="clear" w:color="auto" w:fill="D9D9D9" w:themeFill="background1" w:themeFillShade="D9"/>
          </w:tcPr>
          <w:p w14:paraId="094D2320" w14:textId="77777777" w:rsidR="005C3570" w:rsidRPr="00E264C5" w:rsidRDefault="005C3570" w:rsidP="003C37EA">
            <w:pPr>
              <w:pStyle w:val="Akapitzlist"/>
              <w:numPr>
                <w:ilvl w:val="0"/>
                <w:numId w:val="37"/>
              </w:numPr>
              <w:spacing w:after="0"/>
              <w:rPr>
                <w:sz w:val="20"/>
              </w:rPr>
            </w:pPr>
            <w:r w:rsidRPr="00E264C5">
              <w:rPr>
                <w:sz w:val="20"/>
              </w:rPr>
              <w:t>Wspieranie rozwoju oferty usług, wydarzeń, akcji, inicjatyw umożliwiających integrację społeczną oraz rozwój talentów artystycznych i sportowych.</w:t>
            </w:r>
          </w:p>
        </w:tc>
        <w:tc>
          <w:tcPr>
            <w:tcW w:w="2819" w:type="dxa"/>
          </w:tcPr>
          <w:p w14:paraId="6F493CD7" w14:textId="77777777" w:rsidR="005C3570" w:rsidRPr="005D3071" w:rsidRDefault="005C3570" w:rsidP="003C37EA">
            <w:pPr>
              <w:spacing w:after="0"/>
              <w:rPr>
                <w:sz w:val="20"/>
                <w:szCs w:val="20"/>
              </w:rPr>
            </w:pPr>
            <w:r w:rsidRPr="005D3071">
              <w:rPr>
                <w:sz w:val="20"/>
                <w:szCs w:val="20"/>
              </w:rPr>
              <w:t>Seniorzy 60 +, osoby młode do 25 r.ż., mieszkańcy,</w:t>
            </w:r>
          </w:p>
        </w:tc>
        <w:tc>
          <w:tcPr>
            <w:tcW w:w="2591" w:type="dxa"/>
          </w:tcPr>
          <w:p w14:paraId="67B0097A" w14:textId="787367A7" w:rsidR="005C3570" w:rsidRPr="005D3071" w:rsidRDefault="005C3570" w:rsidP="003C37EA">
            <w:pPr>
              <w:spacing w:after="0"/>
              <w:rPr>
                <w:sz w:val="20"/>
                <w:szCs w:val="20"/>
              </w:rPr>
            </w:pPr>
            <w:r w:rsidRPr="005D3071">
              <w:rPr>
                <w:sz w:val="20"/>
                <w:szCs w:val="20"/>
              </w:rPr>
              <w:t>Konkurs, animacja</w:t>
            </w:r>
            <w:r w:rsidR="00C61CDC">
              <w:rPr>
                <w:sz w:val="20"/>
                <w:szCs w:val="20"/>
              </w:rPr>
              <w:t>, projekt grantowy</w:t>
            </w:r>
          </w:p>
        </w:tc>
      </w:tr>
      <w:tr w:rsidR="005C3570" w14:paraId="2D266EB2" w14:textId="77777777" w:rsidTr="003C37EA">
        <w:tc>
          <w:tcPr>
            <w:tcW w:w="1271" w:type="dxa"/>
          </w:tcPr>
          <w:p w14:paraId="2D21CC5C" w14:textId="77777777" w:rsidR="005C3570" w:rsidRDefault="005C3570" w:rsidP="003C37EA">
            <w:pPr>
              <w:spacing w:after="0"/>
              <w:jc w:val="center"/>
            </w:pPr>
            <w:r>
              <w:t>193 750,00</w:t>
            </w:r>
          </w:p>
        </w:tc>
        <w:tc>
          <w:tcPr>
            <w:tcW w:w="8238" w:type="dxa"/>
            <w:gridSpan w:val="2"/>
            <w:shd w:val="clear" w:color="auto" w:fill="D9D9D9" w:themeFill="background1" w:themeFillShade="D9"/>
          </w:tcPr>
          <w:p w14:paraId="04A9A723" w14:textId="77777777" w:rsidR="005C3570" w:rsidRPr="00E264C5" w:rsidRDefault="005C3570" w:rsidP="003C37EA">
            <w:pPr>
              <w:pStyle w:val="Akapitzlist"/>
              <w:numPr>
                <w:ilvl w:val="0"/>
                <w:numId w:val="37"/>
              </w:numPr>
              <w:spacing w:after="0"/>
              <w:rPr>
                <w:sz w:val="20"/>
              </w:rPr>
            </w:pPr>
            <w:r>
              <w:rPr>
                <w:sz w:val="20"/>
              </w:rPr>
              <w:t xml:space="preserve">Angażowanie </w:t>
            </w:r>
            <w:r w:rsidRPr="00E264C5">
              <w:rPr>
                <w:sz w:val="20"/>
              </w:rPr>
              <w:t>mieszkańców w aktywną ochronę materialnego i niematerialnego dziedzictwa przyrodniczo-kulturowego, w tym działania informacyjne, edukacyjne oraz akcje i wydarzenia realizowane z udziałem mieszkańców.</w:t>
            </w:r>
          </w:p>
        </w:tc>
        <w:tc>
          <w:tcPr>
            <w:tcW w:w="2819" w:type="dxa"/>
          </w:tcPr>
          <w:p w14:paraId="7B7DA8A7" w14:textId="77777777" w:rsidR="005C3570" w:rsidRPr="005D3071" w:rsidRDefault="005C3570" w:rsidP="003C37EA">
            <w:pPr>
              <w:spacing w:after="0"/>
              <w:rPr>
                <w:sz w:val="20"/>
                <w:szCs w:val="20"/>
              </w:rPr>
            </w:pPr>
            <w:r w:rsidRPr="005D3071">
              <w:rPr>
                <w:sz w:val="20"/>
                <w:szCs w:val="20"/>
              </w:rPr>
              <w:t>Seniorzy 60 +, osoby młode do 25 r.ż., mieszkańcy,</w:t>
            </w:r>
          </w:p>
        </w:tc>
        <w:tc>
          <w:tcPr>
            <w:tcW w:w="2591" w:type="dxa"/>
          </w:tcPr>
          <w:p w14:paraId="1EBBFEB0" w14:textId="77777777" w:rsidR="005C3570" w:rsidRPr="005D3071" w:rsidRDefault="005C3570" w:rsidP="003C37EA">
            <w:pPr>
              <w:spacing w:after="0"/>
              <w:rPr>
                <w:sz w:val="20"/>
                <w:szCs w:val="20"/>
              </w:rPr>
            </w:pPr>
            <w:r w:rsidRPr="005D3071">
              <w:rPr>
                <w:sz w:val="20"/>
                <w:szCs w:val="20"/>
              </w:rPr>
              <w:t>Konkurs, projekt grantowy, operacja własna, animacja</w:t>
            </w:r>
          </w:p>
        </w:tc>
      </w:tr>
      <w:tr w:rsidR="005C3570" w14:paraId="5504CD91" w14:textId="77777777" w:rsidTr="003C37EA">
        <w:tc>
          <w:tcPr>
            <w:tcW w:w="1271" w:type="dxa"/>
            <w:shd w:val="clear" w:color="auto" w:fill="0070C0"/>
            <w:vAlign w:val="center"/>
          </w:tcPr>
          <w:p w14:paraId="36716474" w14:textId="77777777" w:rsidR="005C3570" w:rsidRPr="001C724A" w:rsidRDefault="005C3570" w:rsidP="003C37EA">
            <w:pPr>
              <w:spacing w:after="0"/>
              <w:jc w:val="center"/>
              <w:rPr>
                <w:color w:val="FFFFFF" w:themeColor="background1"/>
              </w:rPr>
            </w:pPr>
            <w:r w:rsidRPr="001C724A">
              <w:rPr>
                <w:color w:val="FFFFFF" w:themeColor="background1"/>
              </w:rPr>
              <w:t>Budżet (w EUR)</w:t>
            </w:r>
          </w:p>
        </w:tc>
        <w:tc>
          <w:tcPr>
            <w:tcW w:w="8238" w:type="dxa"/>
            <w:gridSpan w:val="2"/>
            <w:shd w:val="clear" w:color="auto" w:fill="0070C0"/>
            <w:vAlign w:val="center"/>
          </w:tcPr>
          <w:p w14:paraId="37277C0D" w14:textId="77777777" w:rsidR="005C3570" w:rsidRPr="00E264C5" w:rsidRDefault="005C3570" w:rsidP="003C37EA">
            <w:pPr>
              <w:spacing w:after="0"/>
              <w:jc w:val="center"/>
              <w:rPr>
                <w:color w:val="FFFFFF" w:themeColor="background1"/>
                <w:sz w:val="20"/>
              </w:rPr>
            </w:pPr>
            <w:r w:rsidRPr="00E264C5">
              <w:rPr>
                <w:color w:val="FFFFFF" w:themeColor="background1"/>
                <w:sz w:val="20"/>
              </w:rPr>
              <w:t xml:space="preserve">Przedsięwzięcia w ramach C.2 </w:t>
            </w:r>
            <w:r w:rsidRPr="00E264C5">
              <w:rPr>
                <w:b/>
                <w:color w:val="FFFFFF" w:themeColor="background1"/>
                <w:sz w:val="20"/>
              </w:rPr>
              <w:t>Usługi i udogodnienia wspierające rozwój różnych grup społecznych</w:t>
            </w:r>
          </w:p>
        </w:tc>
        <w:tc>
          <w:tcPr>
            <w:tcW w:w="2819" w:type="dxa"/>
            <w:shd w:val="clear" w:color="auto" w:fill="0070C0"/>
            <w:vAlign w:val="center"/>
          </w:tcPr>
          <w:p w14:paraId="00CEC443" w14:textId="77777777" w:rsidR="005C3570" w:rsidRPr="005D3071" w:rsidRDefault="005C3570" w:rsidP="003C37EA">
            <w:pPr>
              <w:spacing w:after="0"/>
              <w:jc w:val="center"/>
              <w:rPr>
                <w:color w:val="FFFFFF" w:themeColor="background1"/>
                <w:sz w:val="20"/>
                <w:szCs w:val="20"/>
              </w:rPr>
            </w:pPr>
            <w:r w:rsidRPr="005D3071">
              <w:rPr>
                <w:color w:val="FFFFFF" w:themeColor="background1"/>
                <w:sz w:val="20"/>
                <w:szCs w:val="20"/>
              </w:rPr>
              <w:t>Grupy docelowe</w:t>
            </w:r>
          </w:p>
        </w:tc>
        <w:tc>
          <w:tcPr>
            <w:tcW w:w="2591" w:type="dxa"/>
            <w:shd w:val="clear" w:color="auto" w:fill="0070C0"/>
            <w:vAlign w:val="center"/>
          </w:tcPr>
          <w:p w14:paraId="174BE109" w14:textId="77777777" w:rsidR="005C3570" w:rsidRPr="005D3071" w:rsidRDefault="005C3570" w:rsidP="003C37EA">
            <w:pPr>
              <w:spacing w:after="0"/>
              <w:jc w:val="center"/>
              <w:rPr>
                <w:color w:val="FFFFFF" w:themeColor="background1"/>
                <w:sz w:val="20"/>
                <w:szCs w:val="20"/>
              </w:rPr>
            </w:pPr>
            <w:r w:rsidRPr="005D3071">
              <w:rPr>
                <w:color w:val="FFFFFF" w:themeColor="background1"/>
                <w:sz w:val="20"/>
                <w:szCs w:val="20"/>
              </w:rPr>
              <w:t xml:space="preserve">Sposób realizacji </w:t>
            </w:r>
          </w:p>
        </w:tc>
      </w:tr>
      <w:tr w:rsidR="005C3570" w14:paraId="5D3B9E4C" w14:textId="77777777" w:rsidTr="003C37EA">
        <w:tc>
          <w:tcPr>
            <w:tcW w:w="1271" w:type="dxa"/>
          </w:tcPr>
          <w:p w14:paraId="344F1AF7" w14:textId="77777777" w:rsidR="005C3570" w:rsidRDefault="005C3570" w:rsidP="003C37EA">
            <w:pPr>
              <w:spacing w:after="0"/>
              <w:jc w:val="center"/>
            </w:pPr>
            <w:r>
              <w:t>125 000,00</w:t>
            </w:r>
          </w:p>
        </w:tc>
        <w:tc>
          <w:tcPr>
            <w:tcW w:w="8223" w:type="dxa"/>
            <w:shd w:val="clear" w:color="auto" w:fill="D9D9D9" w:themeFill="background1" w:themeFillShade="D9"/>
          </w:tcPr>
          <w:p w14:paraId="59CA4B72" w14:textId="77777777" w:rsidR="005C3570" w:rsidRPr="00E264C5" w:rsidRDefault="005C3570" w:rsidP="003C37EA">
            <w:pPr>
              <w:pStyle w:val="Akapitzlist"/>
              <w:numPr>
                <w:ilvl w:val="0"/>
                <w:numId w:val="37"/>
              </w:numPr>
              <w:spacing w:after="0"/>
              <w:rPr>
                <w:sz w:val="20"/>
              </w:rPr>
            </w:pPr>
            <w:r w:rsidRPr="00E264C5">
              <w:rPr>
                <w:sz w:val="20"/>
              </w:rPr>
              <w:t xml:space="preserve">Rozwój usług społecznych wspierających dzieci i młodzież, rodziny, seniorów oraz inne osoby ze szczególnymi potrzebami, w tym wspieranie przedsiębiorczości w sferze usług opiekuńczych, rehabilitacyjnych, terapeutycznych </w:t>
            </w:r>
          </w:p>
        </w:tc>
        <w:tc>
          <w:tcPr>
            <w:tcW w:w="2834" w:type="dxa"/>
            <w:gridSpan w:val="2"/>
          </w:tcPr>
          <w:p w14:paraId="40BD4CD3" w14:textId="77777777" w:rsidR="005C3570" w:rsidRPr="005D3071" w:rsidRDefault="005C3570" w:rsidP="003C37EA">
            <w:pPr>
              <w:spacing w:after="0"/>
              <w:rPr>
                <w:sz w:val="20"/>
                <w:szCs w:val="20"/>
              </w:rPr>
            </w:pPr>
            <w:r w:rsidRPr="005D3071">
              <w:rPr>
                <w:sz w:val="20"/>
                <w:szCs w:val="20"/>
              </w:rPr>
              <w:t>Seniorzy 60 +, osoby młode do 25 r.ż., mieszkańcy, przedsiębiorcy</w:t>
            </w:r>
          </w:p>
        </w:tc>
        <w:tc>
          <w:tcPr>
            <w:tcW w:w="2591" w:type="dxa"/>
          </w:tcPr>
          <w:p w14:paraId="39391085" w14:textId="77777777" w:rsidR="005C3570" w:rsidRPr="005D3071" w:rsidRDefault="005C3570" w:rsidP="003C37EA">
            <w:pPr>
              <w:spacing w:after="0"/>
              <w:rPr>
                <w:sz w:val="20"/>
                <w:szCs w:val="20"/>
              </w:rPr>
            </w:pPr>
            <w:r w:rsidRPr="005D3071">
              <w:rPr>
                <w:sz w:val="20"/>
                <w:szCs w:val="20"/>
              </w:rPr>
              <w:t>Konkurs, projekt w partnerstwie</w:t>
            </w:r>
          </w:p>
        </w:tc>
      </w:tr>
      <w:tr w:rsidR="005C3570" w14:paraId="3536A05D" w14:textId="77777777" w:rsidTr="003C37EA">
        <w:tc>
          <w:tcPr>
            <w:tcW w:w="1271" w:type="dxa"/>
          </w:tcPr>
          <w:p w14:paraId="5334BD99" w14:textId="77777777" w:rsidR="005C3570" w:rsidRDefault="005C3570" w:rsidP="003C37EA">
            <w:pPr>
              <w:spacing w:after="0"/>
              <w:jc w:val="center"/>
            </w:pPr>
            <w:r>
              <w:t>100 000,00</w:t>
            </w:r>
          </w:p>
        </w:tc>
        <w:tc>
          <w:tcPr>
            <w:tcW w:w="8223" w:type="dxa"/>
            <w:shd w:val="clear" w:color="auto" w:fill="D9D9D9" w:themeFill="background1" w:themeFillShade="D9"/>
          </w:tcPr>
          <w:p w14:paraId="295A7751" w14:textId="504622A9" w:rsidR="005C3570" w:rsidRPr="00E264C5" w:rsidRDefault="005C3570" w:rsidP="003C37EA">
            <w:pPr>
              <w:pStyle w:val="Akapitzlist"/>
              <w:numPr>
                <w:ilvl w:val="0"/>
                <w:numId w:val="37"/>
              </w:numPr>
              <w:spacing w:after="0"/>
              <w:rPr>
                <w:sz w:val="20"/>
              </w:rPr>
            </w:pPr>
            <w:r>
              <w:rPr>
                <w:sz w:val="20"/>
              </w:rPr>
              <w:t>Upowszechnianie</w:t>
            </w:r>
            <w:r w:rsidRPr="00E264C5">
              <w:rPr>
                <w:sz w:val="20"/>
              </w:rPr>
              <w:t xml:space="preserve"> cyfrowych rozwiązań umożliwiających dostęp do usług społecznych i rynkowych, w tym </w:t>
            </w:r>
            <w:r>
              <w:rPr>
                <w:sz w:val="20"/>
              </w:rPr>
              <w:t xml:space="preserve">dla </w:t>
            </w:r>
            <w:r w:rsidRPr="00E264C5">
              <w:rPr>
                <w:sz w:val="20"/>
              </w:rPr>
              <w:t>seniorów i osób ze szczególnymi potrzebami.</w:t>
            </w:r>
          </w:p>
        </w:tc>
        <w:tc>
          <w:tcPr>
            <w:tcW w:w="2834" w:type="dxa"/>
            <w:gridSpan w:val="2"/>
          </w:tcPr>
          <w:p w14:paraId="0EA02503" w14:textId="04906316" w:rsidR="005C3570" w:rsidRPr="005D3071" w:rsidRDefault="005C3570" w:rsidP="003C37EA">
            <w:pPr>
              <w:spacing w:after="0"/>
              <w:rPr>
                <w:sz w:val="20"/>
                <w:szCs w:val="20"/>
              </w:rPr>
            </w:pPr>
            <w:r w:rsidRPr="005D3071">
              <w:rPr>
                <w:sz w:val="20"/>
                <w:szCs w:val="20"/>
              </w:rPr>
              <w:t>Seniorzy 60+, mieszkańcy, osoby niepełnosprawne</w:t>
            </w:r>
          </w:p>
        </w:tc>
        <w:tc>
          <w:tcPr>
            <w:tcW w:w="2591" w:type="dxa"/>
          </w:tcPr>
          <w:p w14:paraId="30B89B9D" w14:textId="77777777" w:rsidR="005C3570" w:rsidRPr="005D3071" w:rsidRDefault="005C3570" w:rsidP="003C37EA">
            <w:pPr>
              <w:spacing w:after="0"/>
              <w:rPr>
                <w:sz w:val="20"/>
                <w:szCs w:val="20"/>
              </w:rPr>
            </w:pPr>
            <w:r w:rsidRPr="005D3071">
              <w:rPr>
                <w:sz w:val="20"/>
                <w:szCs w:val="20"/>
              </w:rPr>
              <w:t>Konkurs, operacja własna</w:t>
            </w:r>
          </w:p>
        </w:tc>
      </w:tr>
      <w:tr w:rsidR="005C3570" w14:paraId="29B80D9E" w14:textId="77777777" w:rsidTr="003C37EA">
        <w:tc>
          <w:tcPr>
            <w:tcW w:w="1271" w:type="dxa"/>
            <w:shd w:val="clear" w:color="auto" w:fill="0070C0"/>
            <w:vAlign w:val="center"/>
          </w:tcPr>
          <w:p w14:paraId="0BB2F0D2" w14:textId="77777777" w:rsidR="005C3570" w:rsidRPr="001C724A" w:rsidRDefault="005C3570" w:rsidP="003C37EA">
            <w:pPr>
              <w:spacing w:after="0"/>
              <w:jc w:val="center"/>
              <w:rPr>
                <w:color w:val="FFFFFF" w:themeColor="background1"/>
              </w:rPr>
            </w:pPr>
            <w:r w:rsidRPr="001C724A">
              <w:rPr>
                <w:color w:val="FFFFFF" w:themeColor="background1"/>
              </w:rPr>
              <w:t>Budżet (w EUR)</w:t>
            </w:r>
          </w:p>
        </w:tc>
        <w:tc>
          <w:tcPr>
            <w:tcW w:w="8223" w:type="dxa"/>
            <w:shd w:val="clear" w:color="auto" w:fill="0070C0"/>
            <w:vAlign w:val="center"/>
          </w:tcPr>
          <w:p w14:paraId="6ACD6461" w14:textId="77777777" w:rsidR="005C3570" w:rsidRPr="001C724A" w:rsidRDefault="005C3570" w:rsidP="003C37EA">
            <w:pPr>
              <w:spacing w:after="0"/>
              <w:jc w:val="center"/>
              <w:rPr>
                <w:color w:val="FFFFFF" w:themeColor="background1"/>
              </w:rPr>
            </w:pPr>
            <w:r w:rsidRPr="00E264C5">
              <w:rPr>
                <w:color w:val="FFFFFF" w:themeColor="background1"/>
                <w:sz w:val="20"/>
              </w:rPr>
              <w:t xml:space="preserve">Przedsięwzięcia w ramach C.3 </w:t>
            </w:r>
            <w:r w:rsidRPr="00E264C5">
              <w:rPr>
                <w:b/>
                <w:color w:val="FFFFFF" w:themeColor="background1"/>
                <w:sz w:val="20"/>
              </w:rPr>
              <w:t>Rozwijające się działalności gospodarcze oraz działania wspierające mieszkańców i wykorzystujące w odpowiedzialny sposób walory przyrodnicze i kulturowe obszaru</w:t>
            </w:r>
          </w:p>
        </w:tc>
        <w:tc>
          <w:tcPr>
            <w:tcW w:w="2834" w:type="dxa"/>
            <w:gridSpan w:val="2"/>
            <w:shd w:val="clear" w:color="auto" w:fill="0070C0"/>
            <w:vAlign w:val="center"/>
          </w:tcPr>
          <w:p w14:paraId="6490D100" w14:textId="77777777" w:rsidR="005C3570" w:rsidRPr="005D3071" w:rsidRDefault="005C3570" w:rsidP="003C37EA">
            <w:pPr>
              <w:spacing w:after="0"/>
              <w:jc w:val="center"/>
              <w:rPr>
                <w:color w:val="FFFFFF" w:themeColor="background1"/>
                <w:sz w:val="20"/>
                <w:szCs w:val="20"/>
              </w:rPr>
            </w:pPr>
            <w:r w:rsidRPr="005D3071">
              <w:rPr>
                <w:color w:val="FFFFFF" w:themeColor="background1"/>
                <w:sz w:val="20"/>
                <w:szCs w:val="20"/>
              </w:rPr>
              <w:t>Grupy docelowe</w:t>
            </w:r>
          </w:p>
        </w:tc>
        <w:tc>
          <w:tcPr>
            <w:tcW w:w="2591" w:type="dxa"/>
            <w:shd w:val="clear" w:color="auto" w:fill="0070C0"/>
            <w:vAlign w:val="center"/>
          </w:tcPr>
          <w:p w14:paraId="22AEDF45" w14:textId="77777777" w:rsidR="005C3570" w:rsidRPr="005D3071" w:rsidRDefault="005C3570" w:rsidP="003C37EA">
            <w:pPr>
              <w:spacing w:after="0"/>
              <w:jc w:val="center"/>
              <w:rPr>
                <w:color w:val="FFFFFF" w:themeColor="background1"/>
                <w:sz w:val="20"/>
                <w:szCs w:val="20"/>
              </w:rPr>
            </w:pPr>
            <w:r w:rsidRPr="005D3071">
              <w:rPr>
                <w:color w:val="FFFFFF" w:themeColor="background1"/>
                <w:sz w:val="20"/>
                <w:szCs w:val="20"/>
              </w:rPr>
              <w:t xml:space="preserve">Sposób realizacji </w:t>
            </w:r>
          </w:p>
        </w:tc>
      </w:tr>
      <w:tr w:rsidR="005C3570" w14:paraId="6E92D598" w14:textId="77777777" w:rsidTr="003C37EA">
        <w:tc>
          <w:tcPr>
            <w:tcW w:w="1271" w:type="dxa"/>
          </w:tcPr>
          <w:p w14:paraId="14EF3F0B" w14:textId="77777777" w:rsidR="005C3570" w:rsidRDefault="005C3570" w:rsidP="003C37EA">
            <w:pPr>
              <w:spacing w:after="0"/>
              <w:jc w:val="center"/>
            </w:pPr>
            <w:r>
              <w:t>125 000,00</w:t>
            </w:r>
          </w:p>
        </w:tc>
        <w:tc>
          <w:tcPr>
            <w:tcW w:w="8223" w:type="dxa"/>
            <w:shd w:val="clear" w:color="auto" w:fill="D9D9D9" w:themeFill="background1" w:themeFillShade="D9"/>
          </w:tcPr>
          <w:p w14:paraId="395237E7" w14:textId="493FA8E6" w:rsidR="005C3570" w:rsidRPr="00E264C5" w:rsidRDefault="005C3570" w:rsidP="003C37EA">
            <w:pPr>
              <w:pStyle w:val="Akapitzlist"/>
              <w:numPr>
                <w:ilvl w:val="0"/>
                <w:numId w:val="37"/>
              </w:numPr>
              <w:spacing w:after="0"/>
              <w:rPr>
                <w:sz w:val="20"/>
              </w:rPr>
            </w:pPr>
            <w:r w:rsidRPr="00E264C5">
              <w:rPr>
                <w:sz w:val="20"/>
              </w:rPr>
              <w:t>Wspieranie przedsiębiorczości</w:t>
            </w:r>
            <w:r w:rsidR="00E731DD">
              <w:rPr>
                <w:sz w:val="20"/>
              </w:rPr>
              <w:t xml:space="preserve"> w tym</w:t>
            </w:r>
            <w:r w:rsidRPr="00E264C5">
              <w:rPr>
                <w:sz w:val="20"/>
              </w:rPr>
              <w:t xml:space="preserve"> wykorzystującej atuty przyrodnicze i kulturowe obszaru – w tym rozwój produktów lokalnych, pozarolniczych działalności gospodarczych, funkcji rekreacyjno-turystycznych.</w:t>
            </w:r>
          </w:p>
        </w:tc>
        <w:tc>
          <w:tcPr>
            <w:tcW w:w="2834" w:type="dxa"/>
            <w:gridSpan w:val="2"/>
          </w:tcPr>
          <w:p w14:paraId="22376785" w14:textId="5602FA2B" w:rsidR="005C3570" w:rsidRPr="005D3071" w:rsidRDefault="005C3570" w:rsidP="003C37EA">
            <w:pPr>
              <w:spacing w:after="0"/>
              <w:rPr>
                <w:sz w:val="20"/>
                <w:szCs w:val="20"/>
              </w:rPr>
            </w:pPr>
            <w:r w:rsidRPr="005D3071">
              <w:rPr>
                <w:sz w:val="20"/>
                <w:szCs w:val="20"/>
              </w:rPr>
              <w:t>Seniorzy 60 +, osoby młode do 25 r.ż., mieszkańcy, przedsiębiorcy</w:t>
            </w:r>
            <w:r>
              <w:rPr>
                <w:sz w:val="20"/>
                <w:szCs w:val="20"/>
              </w:rPr>
              <w:t>, osoby bezrobotne</w:t>
            </w:r>
          </w:p>
        </w:tc>
        <w:tc>
          <w:tcPr>
            <w:tcW w:w="2591" w:type="dxa"/>
          </w:tcPr>
          <w:p w14:paraId="428B218C" w14:textId="7C9D1182" w:rsidR="005C3570" w:rsidRPr="005D3071" w:rsidRDefault="005C3570" w:rsidP="003C37EA">
            <w:pPr>
              <w:spacing w:after="0"/>
              <w:rPr>
                <w:sz w:val="20"/>
                <w:szCs w:val="20"/>
              </w:rPr>
            </w:pPr>
            <w:r>
              <w:rPr>
                <w:sz w:val="20"/>
                <w:szCs w:val="20"/>
              </w:rPr>
              <w:t>K</w:t>
            </w:r>
            <w:r w:rsidRPr="005D3071">
              <w:rPr>
                <w:sz w:val="20"/>
                <w:szCs w:val="20"/>
              </w:rPr>
              <w:t>onkurs</w:t>
            </w:r>
          </w:p>
        </w:tc>
      </w:tr>
      <w:tr w:rsidR="005C3570" w14:paraId="434FC343" w14:textId="77777777" w:rsidTr="003C37EA">
        <w:tc>
          <w:tcPr>
            <w:tcW w:w="1271" w:type="dxa"/>
          </w:tcPr>
          <w:p w14:paraId="12190AFA" w14:textId="77777777" w:rsidR="005C3570" w:rsidRDefault="005C3570" w:rsidP="003C37EA">
            <w:pPr>
              <w:spacing w:after="0"/>
              <w:jc w:val="center"/>
            </w:pPr>
            <w:r>
              <w:t>137 500,00</w:t>
            </w:r>
          </w:p>
        </w:tc>
        <w:tc>
          <w:tcPr>
            <w:tcW w:w="8223" w:type="dxa"/>
            <w:shd w:val="clear" w:color="auto" w:fill="D9D9D9" w:themeFill="background1" w:themeFillShade="D9"/>
          </w:tcPr>
          <w:p w14:paraId="65C6DBE1" w14:textId="77777777" w:rsidR="005C3570" w:rsidRPr="00E264C5" w:rsidRDefault="005C3570" w:rsidP="003C37EA">
            <w:pPr>
              <w:pStyle w:val="Akapitzlist"/>
              <w:numPr>
                <w:ilvl w:val="0"/>
                <w:numId w:val="37"/>
              </w:numPr>
              <w:spacing w:after="0"/>
              <w:rPr>
                <w:sz w:val="20"/>
              </w:rPr>
            </w:pPr>
            <w:r w:rsidRPr="00E264C5">
              <w:rPr>
                <w:sz w:val="20"/>
              </w:rPr>
              <w:t>Wzbogacanie infrastruktury umożliwiającej zrównoważony rozwój turystyki oraz wykorzystywanie i ochronę rzeki Prosny</w:t>
            </w:r>
          </w:p>
        </w:tc>
        <w:tc>
          <w:tcPr>
            <w:tcW w:w="2834" w:type="dxa"/>
            <w:gridSpan w:val="2"/>
          </w:tcPr>
          <w:p w14:paraId="18EE3662" w14:textId="646D8804" w:rsidR="005C3570" w:rsidRPr="005D3071" w:rsidRDefault="005C3570" w:rsidP="003C37EA">
            <w:pPr>
              <w:spacing w:after="0"/>
              <w:rPr>
                <w:sz w:val="20"/>
                <w:szCs w:val="20"/>
              </w:rPr>
            </w:pPr>
            <w:r w:rsidRPr="005D3071">
              <w:rPr>
                <w:sz w:val="20"/>
                <w:szCs w:val="20"/>
              </w:rPr>
              <w:t xml:space="preserve">Seniorzy 60 +, osoby młode do 25 r.ż., mieszkańcy, samorządy </w:t>
            </w:r>
          </w:p>
        </w:tc>
        <w:tc>
          <w:tcPr>
            <w:tcW w:w="2591" w:type="dxa"/>
          </w:tcPr>
          <w:p w14:paraId="05A919CF" w14:textId="77777777" w:rsidR="005C3570" w:rsidRPr="005D3071" w:rsidRDefault="005C3570" w:rsidP="003C37EA">
            <w:pPr>
              <w:spacing w:after="0"/>
              <w:rPr>
                <w:sz w:val="20"/>
                <w:szCs w:val="20"/>
              </w:rPr>
            </w:pPr>
            <w:r w:rsidRPr="005D3071">
              <w:rPr>
                <w:sz w:val="20"/>
                <w:szCs w:val="20"/>
              </w:rPr>
              <w:t>Konkurs, operacja własna</w:t>
            </w:r>
          </w:p>
        </w:tc>
      </w:tr>
    </w:tbl>
    <w:p w14:paraId="33B7839F" w14:textId="38B6C143" w:rsidR="00BB3E05" w:rsidRDefault="00BB3E05">
      <w:pPr>
        <w:spacing w:after="160" w:line="259" w:lineRule="auto"/>
        <w:rPr>
          <w:rFonts w:asciiTheme="majorHAnsi" w:eastAsiaTheme="majorEastAsia" w:hAnsiTheme="majorHAnsi" w:cstheme="majorBidi"/>
          <w:b/>
          <w:bCs/>
          <w:color w:val="4472C4" w:themeColor="accent1"/>
          <w:sz w:val="26"/>
          <w:szCs w:val="26"/>
        </w:rPr>
      </w:pPr>
    </w:p>
    <w:p w14:paraId="126896AF" w14:textId="6B4AA435" w:rsidR="001C724A" w:rsidRDefault="001C724A" w:rsidP="001C724A">
      <w:pPr>
        <w:pStyle w:val="Nagwek2"/>
      </w:pPr>
      <w:bookmarkStart w:id="57" w:name="_Toc135831317"/>
      <w:r>
        <w:t>Formularz 2: Plan działania</w:t>
      </w:r>
      <w:bookmarkEnd w:id="57"/>
    </w:p>
    <w:tbl>
      <w:tblPr>
        <w:tblStyle w:val="Tabela-Siatka"/>
        <w:tblW w:w="0" w:type="auto"/>
        <w:tblLook w:val="04A0" w:firstRow="1" w:lastRow="0" w:firstColumn="1" w:lastColumn="0" w:noHBand="0" w:noVBand="1"/>
      </w:tblPr>
      <w:tblGrid>
        <w:gridCol w:w="1549"/>
        <w:gridCol w:w="1641"/>
        <w:gridCol w:w="858"/>
        <w:gridCol w:w="977"/>
        <w:gridCol w:w="858"/>
        <w:gridCol w:w="977"/>
        <w:gridCol w:w="858"/>
        <w:gridCol w:w="977"/>
        <w:gridCol w:w="858"/>
        <w:gridCol w:w="977"/>
        <w:gridCol w:w="858"/>
        <w:gridCol w:w="977"/>
        <w:gridCol w:w="858"/>
        <w:gridCol w:w="977"/>
        <w:gridCol w:w="926"/>
      </w:tblGrid>
      <w:tr w:rsidR="005C3570" w14:paraId="4EE8E564" w14:textId="77777777" w:rsidTr="00D75BBC">
        <w:tc>
          <w:tcPr>
            <w:tcW w:w="1549" w:type="dxa"/>
            <w:vMerge w:val="restart"/>
            <w:shd w:val="clear" w:color="auto" w:fill="ED7D31" w:themeFill="accent2"/>
          </w:tcPr>
          <w:p w14:paraId="369177B8" w14:textId="77777777" w:rsidR="005C3570" w:rsidRPr="00E338A6" w:rsidRDefault="005C3570" w:rsidP="003C37EA">
            <w:pPr>
              <w:rPr>
                <w:rFonts w:cstheme="minorHAnsi"/>
                <w:sz w:val="18"/>
                <w:szCs w:val="18"/>
              </w:rPr>
            </w:pPr>
            <w:r w:rsidRPr="00E338A6">
              <w:rPr>
                <w:rFonts w:cstheme="minorHAnsi"/>
                <w:sz w:val="18"/>
                <w:szCs w:val="18"/>
              </w:rPr>
              <w:t>Cel</w:t>
            </w:r>
          </w:p>
        </w:tc>
        <w:tc>
          <w:tcPr>
            <w:tcW w:w="1641" w:type="dxa"/>
            <w:shd w:val="clear" w:color="auto" w:fill="FFFF00"/>
          </w:tcPr>
          <w:p w14:paraId="05AAA404"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lata</w:t>
            </w:r>
          </w:p>
        </w:tc>
        <w:tc>
          <w:tcPr>
            <w:tcW w:w="1835" w:type="dxa"/>
            <w:gridSpan w:val="2"/>
            <w:shd w:val="clear" w:color="auto" w:fill="FFFF00"/>
          </w:tcPr>
          <w:p w14:paraId="7E62DC94"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Do 31.12.2024</w:t>
            </w:r>
          </w:p>
        </w:tc>
        <w:tc>
          <w:tcPr>
            <w:tcW w:w="1835" w:type="dxa"/>
            <w:gridSpan w:val="2"/>
            <w:shd w:val="clear" w:color="auto" w:fill="FFFF00"/>
          </w:tcPr>
          <w:p w14:paraId="31B523A3"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Do 31.12.2025</w:t>
            </w:r>
          </w:p>
        </w:tc>
        <w:tc>
          <w:tcPr>
            <w:tcW w:w="1835" w:type="dxa"/>
            <w:gridSpan w:val="2"/>
            <w:shd w:val="clear" w:color="auto" w:fill="FFFF00"/>
          </w:tcPr>
          <w:p w14:paraId="0D24E016"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Do 31.12.2026</w:t>
            </w:r>
          </w:p>
        </w:tc>
        <w:tc>
          <w:tcPr>
            <w:tcW w:w="1835" w:type="dxa"/>
            <w:gridSpan w:val="2"/>
            <w:shd w:val="clear" w:color="auto" w:fill="FFFF00"/>
          </w:tcPr>
          <w:p w14:paraId="5AB5647D"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Do 31.12.2027</w:t>
            </w:r>
          </w:p>
        </w:tc>
        <w:tc>
          <w:tcPr>
            <w:tcW w:w="1835" w:type="dxa"/>
            <w:gridSpan w:val="2"/>
            <w:shd w:val="clear" w:color="auto" w:fill="FFFF00"/>
          </w:tcPr>
          <w:p w14:paraId="7BDCE799"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Do 31.12.2028</w:t>
            </w:r>
          </w:p>
        </w:tc>
        <w:tc>
          <w:tcPr>
            <w:tcW w:w="1835" w:type="dxa"/>
            <w:gridSpan w:val="2"/>
            <w:shd w:val="clear" w:color="auto" w:fill="FFFF00"/>
          </w:tcPr>
          <w:p w14:paraId="64ADD0C4" w14:textId="77777777" w:rsidR="005C3570" w:rsidRPr="00281E93" w:rsidRDefault="005C3570" w:rsidP="003C37EA">
            <w:pPr>
              <w:rPr>
                <w:rFonts w:cstheme="minorHAnsi"/>
                <w:sz w:val="18"/>
                <w:szCs w:val="18"/>
                <w:highlight w:val="yellow"/>
              </w:rPr>
            </w:pPr>
            <w:r w:rsidRPr="00281E93">
              <w:rPr>
                <w:rFonts w:cstheme="minorHAnsi"/>
                <w:sz w:val="18"/>
                <w:szCs w:val="18"/>
                <w:highlight w:val="yellow"/>
              </w:rPr>
              <w:t>Do 31.12.2029</w:t>
            </w:r>
          </w:p>
        </w:tc>
        <w:tc>
          <w:tcPr>
            <w:tcW w:w="926" w:type="dxa"/>
            <w:vMerge w:val="restart"/>
            <w:shd w:val="clear" w:color="auto" w:fill="ED7D31" w:themeFill="accent2"/>
          </w:tcPr>
          <w:p w14:paraId="7B2ED687" w14:textId="77777777" w:rsidR="005C3570" w:rsidRPr="00E338A6" w:rsidRDefault="005C3570" w:rsidP="003C37EA">
            <w:pPr>
              <w:rPr>
                <w:rFonts w:cstheme="minorHAnsi"/>
                <w:sz w:val="18"/>
                <w:szCs w:val="18"/>
              </w:rPr>
            </w:pPr>
            <w:r w:rsidRPr="00E338A6">
              <w:rPr>
                <w:rFonts w:cstheme="minorHAnsi"/>
                <w:sz w:val="18"/>
                <w:szCs w:val="18"/>
              </w:rPr>
              <w:t>program</w:t>
            </w:r>
          </w:p>
        </w:tc>
      </w:tr>
      <w:tr w:rsidR="00052A3F" w14:paraId="78212059" w14:textId="77777777" w:rsidTr="00D75BBC">
        <w:tc>
          <w:tcPr>
            <w:tcW w:w="1549" w:type="dxa"/>
            <w:vMerge/>
            <w:shd w:val="clear" w:color="auto" w:fill="ED7D31" w:themeFill="accent2"/>
          </w:tcPr>
          <w:p w14:paraId="57B4F9FB" w14:textId="77777777" w:rsidR="005C3570" w:rsidRPr="00E338A6" w:rsidRDefault="005C3570" w:rsidP="003C37EA">
            <w:pPr>
              <w:rPr>
                <w:rFonts w:cstheme="minorHAnsi"/>
                <w:sz w:val="18"/>
                <w:szCs w:val="18"/>
              </w:rPr>
            </w:pPr>
          </w:p>
        </w:tc>
        <w:tc>
          <w:tcPr>
            <w:tcW w:w="1641" w:type="dxa"/>
            <w:shd w:val="clear" w:color="auto" w:fill="F5F593"/>
          </w:tcPr>
          <w:p w14:paraId="54E6E50E" w14:textId="77777777" w:rsidR="005C3570" w:rsidRPr="00765942" w:rsidRDefault="005C3570" w:rsidP="003C37EA">
            <w:pPr>
              <w:rPr>
                <w:rFonts w:cstheme="minorHAnsi"/>
                <w:sz w:val="18"/>
                <w:szCs w:val="18"/>
              </w:rPr>
            </w:pPr>
            <w:r w:rsidRPr="00765942">
              <w:rPr>
                <w:rFonts w:cstheme="minorHAnsi"/>
                <w:sz w:val="18"/>
                <w:szCs w:val="18"/>
              </w:rPr>
              <w:t>Nazwa wskaźnika</w:t>
            </w:r>
          </w:p>
        </w:tc>
        <w:tc>
          <w:tcPr>
            <w:tcW w:w="858" w:type="dxa"/>
            <w:shd w:val="clear" w:color="auto" w:fill="F5F593"/>
          </w:tcPr>
          <w:p w14:paraId="38EE1FE1" w14:textId="77777777" w:rsidR="005C3570" w:rsidRPr="00765942" w:rsidRDefault="005C3570" w:rsidP="003C37EA">
            <w:pPr>
              <w:rPr>
                <w:rFonts w:cstheme="minorHAnsi"/>
                <w:sz w:val="18"/>
                <w:szCs w:val="18"/>
              </w:rPr>
            </w:pPr>
            <w:r w:rsidRPr="00765942">
              <w:rPr>
                <w:rFonts w:cstheme="minorHAnsi"/>
                <w:sz w:val="18"/>
                <w:szCs w:val="18"/>
              </w:rPr>
              <w:t>Wartość z jednostką miary</w:t>
            </w:r>
          </w:p>
        </w:tc>
        <w:tc>
          <w:tcPr>
            <w:tcW w:w="977" w:type="dxa"/>
            <w:shd w:val="clear" w:color="auto" w:fill="F5F593"/>
          </w:tcPr>
          <w:p w14:paraId="2249D3C1" w14:textId="77777777" w:rsidR="005C3570" w:rsidRPr="00765942" w:rsidRDefault="005C3570" w:rsidP="003C37EA">
            <w:pPr>
              <w:rPr>
                <w:rFonts w:cstheme="minorHAnsi"/>
                <w:sz w:val="18"/>
                <w:szCs w:val="18"/>
              </w:rPr>
            </w:pPr>
            <w:r w:rsidRPr="00765942">
              <w:rPr>
                <w:rFonts w:cstheme="minorHAnsi"/>
                <w:sz w:val="18"/>
                <w:szCs w:val="18"/>
              </w:rPr>
              <w:t>% realizacji wskaźnika narastająco</w:t>
            </w:r>
          </w:p>
        </w:tc>
        <w:tc>
          <w:tcPr>
            <w:tcW w:w="858" w:type="dxa"/>
            <w:shd w:val="clear" w:color="auto" w:fill="F5F593"/>
          </w:tcPr>
          <w:p w14:paraId="054D64DD" w14:textId="77777777" w:rsidR="005C3570" w:rsidRPr="00765942" w:rsidRDefault="005C3570" w:rsidP="003C37EA">
            <w:pPr>
              <w:rPr>
                <w:rFonts w:cstheme="minorHAnsi"/>
                <w:sz w:val="18"/>
                <w:szCs w:val="18"/>
              </w:rPr>
            </w:pPr>
            <w:r w:rsidRPr="00765942">
              <w:rPr>
                <w:rFonts w:cstheme="minorHAnsi"/>
                <w:sz w:val="18"/>
                <w:szCs w:val="18"/>
              </w:rPr>
              <w:t>Wartość z jednostką miary</w:t>
            </w:r>
          </w:p>
        </w:tc>
        <w:tc>
          <w:tcPr>
            <w:tcW w:w="977" w:type="dxa"/>
            <w:shd w:val="clear" w:color="auto" w:fill="F5F593"/>
          </w:tcPr>
          <w:p w14:paraId="05232C49" w14:textId="77777777" w:rsidR="005C3570" w:rsidRPr="00765942" w:rsidRDefault="005C3570" w:rsidP="003C37EA">
            <w:pPr>
              <w:rPr>
                <w:rFonts w:cstheme="minorHAnsi"/>
                <w:sz w:val="18"/>
                <w:szCs w:val="18"/>
              </w:rPr>
            </w:pPr>
            <w:r w:rsidRPr="00765942">
              <w:rPr>
                <w:rFonts w:cstheme="minorHAnsi"/>
                <w:sz w:val="18"/>
                <w:szCs w:val="18"/>
              </w:rPr>
              <w:t>% realizacji wskaźnika narastająco</w:t>
            </w:r>
          </w:p>
        </w:tc>
        <w:tc>
          <w:tcPr>
            <w:tcW w:w="858" w:type="dxa"/>
            <w:shd w:val="clear" w:color="auto" w:fill="F5F593"/>
          </w:tcPr>
          <w:p w14:paraId="31669043" w14:textId="77777777" w:rsidR="005C3570" w:rsidRPr="00765942" w:rsidRDefault="005C3570" w:rsidP="003C37EA">
            <w:pPr>
              <w:rPr>
                <w:rFonts w:cstheme="minorHAnsi"/>
                <w:sz w:val="18"/>
                <w:szCs w:val="18"/>
              </w:rPr>
            </w:pPr>
            <w:r w:rsidRPr="00765942">
              <w:rPr>
                <w:rFonts w:cstheme="minorHAnsi"/>
                <w:sz w:val="18"/>
                <w:szCs w:val="18"/>
              </w:rPr>
              <w:t>Wartość z jednostką miary</w:t>
            </w:r>
          </w:p>
        </w:tc>
        <w:tc>
          <w:tcPr>
            <w:tcW w:w="977" w:type="dxa"/>
            <w:shd w:val="clear" w:color="auto" w:fill="F5F593"/>
          </w:tcPr>
          <w:p w14:paraId="46B92678" w14:textId="77777777" w:rsidR="005C3570" w:rsidRPr="00765942" w:rsidRDefault="005C3570" w:rsidP="003C37EA">
            <w:pPr>
              <w:rPr>
                <w:rFonts w:cstheme="minorHAnsi"/>
                <w:sz w:val="18"/>
                <w:szCs w:val="18"/>
              </w:rPr>
            </w:pPr>
            <w:r w:rsidRPr="00765942">
              <w:rPr>
                <w:rFonts w:cstheme="minorHAnsi"/>
                <w:sz w:val="18"/>
                <w:szCs w:val="18"/>
              </w:rPr>
              <w:t>% realizacji wskaźnika narastająco</w:t>
            </w:r>
          </w:p>
        </w:tc>
        <w:tc>
          <w:tcPr>
            <w:tcW w:w="858" w:type="dxa"/>
            <w:shd w:val="clear" w:color="auto" w:fill="F5F593"/>
          </w:tcPr>
          <w:p w14:paraId="4805920D" w14:textId="77777777" w:rsidR="005C3570" w:rsidRPr="00765942" w:rsidRDefault="005C3570" w:rsidP="003C37EA">
            <w:pPr>
              <w:rPr>
                <w:rFonts w:cstheme="minorHAnsi"/>
                <w:sz w:val="18"/>
                <w:szCs w:val="18"/>
              </w:rPr>
            </w:pPr>
            <w:r w:rsidRPr="00765942">
              <w:rPr>
                <w:rFonts w:cstheme="minorHAnsi"/>
                <w:sz w:val="18"/>
                <w:szCs w:val="18"/>
              </w:rPr>
              <w:t>Wartość z jednostką miary</w:t>
            </w:r>
          </w:p>
        </w:tc>
        <w:tc>
          <w:tcPr>
            <w:tcW w:w="977" w:type="dxa"/>
            <w:shd w:val="clear" w:color="auto" w:fill="F5F593"/>
          </w:tcPr>
          <w:p w14:paraId="18C0C901" w14:textId="77777777" w:rsidR="005C3570" w:rsidRPr="00765942" w:rsidRDefault="005C3570" w:rsidP="003C37EA">
            <w:pPr>
              <w:rPr>
                <w:rFonts w:cstheme="minorHAnsi"/>
                <w:sz w:val="18"/>
                <w:szCs w:val="18"/>
              </w:rPr>
            </w:pPr>
            <w:r w:rsidRPr="00765942">
              <w:rPr>
                <w:rFonts w:cstheme="minorHAnsi"/>
                <w:sz w:val="18"/>
                <w:szCs w:val="18"/>
              </w:rPr>
              <w:t>% realizacji wskaźnika narastająco</w:t>
            </w:r>
          </w:p>
        </w:tc>
        <w:tc>
          <w:tcPr>
            <w:tcW w:w="858" w:type="dxa"/>
            <w:shd w:val="clear" w:color="auto" w:fill="F5F593"/>
          </w:tcPr>
          <w:p w14:paraId="36EBDB65" w14:textId="77777777" w:rsidR="005C3570" w:rsidRPr="00765942" w:rsidRDefault="005C3570" w:rsidP="003C37EA">
            <w:pPr>
              <w:rPr>
                <w:rFonts w:cstheme="minorHAnsi"/>
                <w:sz w:val="18"/>
                <w:szCs w:val="18"/>
              </w:rPr>
            </w:pPr>
            <w:r w:rsidRPr="00765942">
              <w:rPr>
                <w:rFonts w:cstheme="minorHAnsi"/>
                <w:sz w:val="18"/>
                <w:szCs w:val="18"/>
              </w:rPr>
              <w:t>Wartość z jednostką miary</w:t>
            </w:r>
          </w:p>
        </w:tc>
        <w:tc>
          <w:tcPr>
            <w:tcW w:w="977" w:type="dxa"/>
            <w:shd w:val="clear" w:color="auto" w:fill="F5F593"/>
          </w:tcPr>
          <w:p w14:paraId="114C75BB" w14:textId="77777777" w:rsidR="005C3570" w:rsidRPr="00765942" w:rsidRDefault="005C3570" w:rsidP="003C37EA">
            <w:pPr>
              <w:rPr>
                <w:rFonts w:cstheme="minorHAnsi"/>
                <w:sz w:val="18"/>
                <w:szCs w:val="18"/>
              </w:rPr>
            </w:pPr>
            <w:r w:rsidRPr="00765942">
              <w:rPr>
                <w:rFonts w:cstheme="minorHAnsi"/>
                <w:sz w:val="18"/>
                <w:szCs w:val="18"/>
              </w:rPr>
              <w:t>% realizacji wskaźnika narastająco</w:t>
            </w:r>
          </w:p>
        </w:tc>
        <w:tc>
          <w:tcPr>
            <w:tcW w:w="858" w:type="dxa"/>
            <w:shd w:val="clear" w:color="auto" w:fill="F5F593"/>
          </w:tcPr>
          <w:p w14:paraId="3D4D37B6" w14:textId="77777777" w:rsidR="005C3570" w:rsidRPr="00765942" w:rsidRDefault="005C3570" w:rsidP="003C37EA">
            <w:pPr>
              <w:rPr>
                <w:rFonts w:cstheme="minorHAnsi"/>
                <w:sz w:val="18"/>
                <w:szCs w:val="18"/>
              </w:rPr>
            </w:pPr>
            <w:r w:rsidRPr="00765942">
              <w:rPr>
                <w:rFonts w:cstheme="minorHAnsi"/>
                <w:sz w:val="18"/>
                <w:szCs w:val="18"/>
              </w:rPr>
              <w:t>Wartość z jednostką miary</w:t>
            </w:r>
          </w:p>
        </w:tc>
        <w:tc>
          <w:tcPr>
            <w:tcW w:w="977" w:type="dxa"/>
            <w:shd w:val="clear" w:color="auto" w:fill="F5F593"/>
          </w:tcPr>
          <w:p w14:paraId="565F2479" w14:textId="77777777" w:rsidR="005C3570" w:rsidRPr="00765942" w:rsidRDefault="005C3570" w:rsidP="003C37EA">
            <w:pPr>
              <w:rPr>
                <w:rFonts w:cstheme="minorHAnsi"/>
                <w:sz w:val="18"/>
                <w:szCs w:val="18"/>
              </w:rPr>
            </w:pPr>
            <w:r w:rsidRPr="00765942">
              <w:rPr>
                <w:rFonts w:cstheme="minorHAnsi"/>
                <w:sz w:val="18"/>
                <w:szCs w:val="18"/>
              </w:rPr>
              <w:t>% realizacji wskaźnika narastająco</w:t>
            </w:r>
          </w:p>
        </w:tc>
        <w:tc>
          <w:tcPr>
            <w:tcW w:w="926" w:type="dxa"/>
            <w:vMerge/>
            <w:shd w:val="clear" w:color="auto" w:fill="ED7D31" w:themeFill="accent2"/>
          </w:tcPr>
          <w:p w14:paraId="1B070A41" w14:textId="77777777" w:rsidR="005C3570" w:rsidRPr="00E338A6" w:rsidRDefault="005C3570" w:rsidP="003C37EA">
            <w:pPr>
              <w:rPr>
                <w:rFonts w:cstheme="minorHAnsi"/>
                <w:sz w:val="18"/>
                <w:szCs w:val="18"/>
              </w:rPr>
            </w:pPr>
          </w:p>
        </w:tc>
      </w:tr>
      <w:tr w:rsidR="005C3570" w14:paraId="02BCBBA9" w14:textId="77777777" w:rsidTr="002F3699">
        <w:tc>
          <w:tcPr>
            <w:tcW w:w="15126" w:type="dxa"/>
            <w:gridSpan w:val="15"/>
            <w:shd w:val="clear" w:color="auto" w:fill="FFC000"/>
          </w:tcPr>
          <w:p w14:paraId="29E2F423" w14:textId="77777777" w:rsidR="005C3570" w:rsidRPr="00E338A6" w:rsidRDefault="005C3570" w:rsidP="003C37EA">
            <w:pPr>
              <w:rPr>
                <w:rFonts w:cstheme="minorHAnsi"/>
                <w:sz w:val="18"/>
                <w:szCs w:val="18"/>
              </w:rPr>
            </w:pPr>
            <w:r w:rsidRPr="00E338A6">
              <w:rPr>
                <w:rFonts w:cstheme="minorHAnsi"/>
                <w:sz w:val="18"/>
                <w:szCs w:val="18"/>
              </w:rPr>
              <w:t>C1. Dogodne warunki dla aktywnego, integrującego mieszkańców spędzania czasu wolnego</w:t>
            </w:r>
          </w:p>
        </w:tc>
      </w:tr>
      <w:tr w:rsidR="00052A3F" w14:paraId="66A0D19D" w14:textId="77777777" w:rsidTr="00D75BBC">
        <w:tc>
          <w:tcPr>
            <w:tcW w:w="1549" w:type="dxa"/>
            <w:vMerge w:val="restart"/>
            <w:shd w:val="clear" w:color="auto" w:fill="FFC000"/>
          </w:tcPr>
          <w:p w14:paraId="1D77E6D0" w14:textId="5656701C" w:rsidR="005C3570" w:rsidRPr="00E338A6" w:rsidRDefault="005C3570" w:rsidP="003C37EA">
            <w:pPr>
              <w:rPr>
                <w:rFonts w:cstheme="minorHAnsi"/>
                <w:sz w:val="18"/>
                <w:szCs w:val="18"/>
              </w:rPr>
            </w:pPr>
            <w:r w:rsidRPr="00E338A6">
              <w:rPr>
                <w:rFonts w:cstheme="minorHAnsi"/>
                <w:sz w:val="18"/>
                <w:szCs w:val="18"/>
              </w:rPr>
              <w:t>Przedsięwzięcie P1.</w:t>
            </w:r>
            <w:r w:rsidR="00BB28C9">
              <w:rPr>
                <w:rFonts w:cstheme="minorHAnsi"/>
                <w:sz w:val="18"/>
                <w:szCs w:val="18"/>
              </w:rPr>
              <w:t xml:space="preserve"> </w:t>
            </w:r>
            <w:r w:rsidR="00BB28C9" w:rsidRPr="00E264C5">
              <w:rPr>
                <w:sz w:val="20"/>
              </w:rPr>
              <w:t>Wsparcie inicjatyw społecznych oraz wzmacnianie potencjału sektora pozarządowego (w tym wsparcie infrastrukturalne, informacyjne, kompetencyjn</w:t>
            </w:r>
            <w:r w:rsidR="00BB28C9">
              <w:rPr>
                <w:sz w:val="20"/>
              </w:rPr>
              <w:t>e</w:t>
            </w:r>
            <w:r w:rsidR="00BB28C9" w:rsidRPr="00E264C5">
              <w:rPr>
                <w:sz w:val="20"/>
              </w:rPr>
              <w:t>, organizacyjne, formalno-prawne).</w:t>
            </w:r>
          </w:p>
        </w:tc>
        <w:tc>
          <w:tcPr>
            <w:tcW w:w="1641" w:type="dxa"/>
          </w:tcPr>
          <w:p w14:paraId="1BDE77AF" w14:textId="77777777" w:rsidR="005C3570" w:rsidRPr="00E338A6" w:rsidRDefault="005C3570" w:rsidP="003C37EA">
            <w:pPr>
              <w:rPr>
                <w:rFonts w:cstheme="minorHAnsi"/>
                <w:sz w:val="18"/>
                <w:szCs w:val="18"/>
              </w:rPr>
            </w:pPr>
            <w:commentRangeStart w:id="58"/>
            <w:r w:rsidRPr="00E338A6">
              <w:rPr>
                <w:rFonts w:cstheme="minorHAnsi"/>
                <w:sz w:val="18"/>
                <w:szCs w:val="18"/>
              </w:rPr>
              <w:t>Liczba operacji dot. wsparcia konkretnych inicjatyw społecznych</w:t>
            </w:r>
          </w:p>
        </w:tc>
        <w:tc>
          <w:tcPr>
            <w:tcW w:w="858" w:type="dxa"/>
          </w:tcPr>
          <w:p w14:paraId="40A22EF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8EFC080"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0B8A606" w14:textId="7D9309C5" w:rsidR="005C3570" w:rsidRPr="00E338A6" w:rsidRDefault="00F255F6" w:rsidP="003C37EA">
            <w:pPr>
              <w:rPr>
                <w:rFonts w:cstheme="minorHAnsi"/>
                <w:sz w:val="18"/>
                <w:szCs w:val="18"/>
              </w:rPr>
            </w:pPr>
            <w:r>
              <w:rPr>
                <w:rFonts w:cstheme="minorHAnsi"/>
                <w:sz w:val="18"/>
                <w:szCs w:val="18"/>
              </w:rPr>
              <w:t>1</w:t>
            </w:r>
          </w:p>
        </w:tc>
        <w:tc>
          <w:tcPr>
            <w:tcW w:w="977" w:type="dxa"/>
          </w:tcPr>
          <w:p w14:paraId="16C5FE83" w14:textId="78C01724" w:rsidR="005C3570" w:rsidRPr="00E338A6" w:rsidRDefault="00F255F6" w:rsidP="003C37EA">
            <w:pPr>
              <w:rPr>
                <w:rFonts w:cstheme="minorHAnsi"/>
                <w:sz w:val="18"/>
                <w:szCs w:val="18"/>
              </w:rPr>
            </w:pPr>
            <w:r>
              <w:rPr>
                <w:rFonts w:cstheme="minorHAnsi"/>
                <w:sz w:val="18"/>
                <w:szCs w:val="18"/>
              </w:rPr>
              <w:t>14,29</w:t>
            </w:r>
          </w:p>
        </w:tc>
        <w:tc>
          <w:tcPr>
            <w:tcW w:w="858" w:type="dxa"/>
          </w:tcPr>
          <w:p w14:paraId="44C1A242" w14:textId="72F36E86" w:rsidR="005C3570" w:rsidRPr="00E338A6" w:rsidRDefault="00F255F6" w:rsidP="003C37EA">
            <w:pPr>
              <w:rPr>
                <w:rFonts w:cstheme="minorHAnsi"/>
                <w:sz w:val="18"/>
                <w:szCs w:val="18"/>
              </w:rPr>
            </w:pPr>
            <w:r>
              <w:rPr>
                <w:rFonts w:cstheme="minorHAnsi"/>
                <w:sz w:val="18"/>
                <w:szCs w:val="18"/>
              </w:rPr>
              <w:t>5</w:t>
            </w:r>
          </w:p>
        </w:tc>
        <w:tc>
          <w:tcPr>
            <w:tcW w:w="977" w:type="dxa"/>
          </w:tcPr>
          <w:p w14:paraId="537AA06E" w14:textId="751A0D67" w:rsidR="005C3570" w:rsidRPr="00E338A6" w:rsidRDefault="005C3570" w:rsidP="003C37EA">
            <w:pPr>
              <w:rPr>
                <w:rFonts w:cstheme="minorHAnsi"/>
                <w:sz w:val="18"/>
                <w:szCs w:val="18"/>
              </w:rPr>
            </w:pPr>
            <w:r>
              <w:rPr>
                <w:rFonts w:cstheme="minorHAnsi"/>
                <w:sz w:val="18"/>
                <w:szCs w:val="18"/>
              </w:rPr>
              <w:t>7</w:t>
            </w:r>
            <w:r w:rsidR="00F255F6">
              <w:rPr>
                <w:rFonts w:cstheme="minorHAnsi"/>
                <w:sz w:val="18"/>
                <w:szCs w:val="18"/>
              </w:rPr>
              <w:t>1,43</w:t>
            </w:r>
          </w:p>
        </w:tc>
        <w:tc>
          <w:tcPr>
            <w:tcW w:w="858" w:type="dxa"/>
          </w:tcPr>
          <w:p w14:paraId="22698FBA" w14:textId="77777777" w:rsidR="005C3570" w:rsidRPr="00E338A6" w:rsidRDefault="005C3570" w:rsidP="003C37EA">
            <w:pPr>
              <w:rPr>
                <w:rFonts w:cstheme="minorHAnsi"/>
                <w:sz w:val="18"/>
                <w:szCs w:val="18"/>
              </w:rPr>
            </w:pPr>
            <w:r>
              <w:rPr>
                <w:rFonts w:cstheme="minorHAnsi"/>
                <w:sz w:val="18"/>
                <w:szCs w:val="18"/>
              </w:rPr>
              <w:t>1</w:t>
            </w:r>
          </w:p>
        </w:tc>
        <w:tc>
          <w:tcPr>
            <w:tcW w:w="977" w:type="dxa"/>
          </w:tcPr>
          <w:p w14:paraId="46BB9E66" w14:textId="2F958ED6" w:rsidR="005C3570" w:rsidRPr="00E338A6" w:rsidRDefault="00F255F6" w:rsidP="003C37EA">
            <w:pPr>
              <w:rPr>
                <w:rFonts w:cstheme="minorHAnsi"/>
                <w:sz w:val="18"/>
                <w:szCs w:val="18"/>
              </w:rPr>
            </w:pPr>
            <w:r>
              <w:rPr>
                <w:rFonts w:cstheme="minorHAnsi"/>
                <w:sz w:val="18"/>
                <w:szCs w:val="18"/>
              </w:rPr>
              <w:t>10</w:t>
            </w:r>
          </w:p>
        </w:tc>
        <w:tc>
          <w:tcPr>
            <w:tcW w:w="858" w:type="dxa"/>
          </w:tcPr>
          <w:p w14:paraId="26B8820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0F6016C4" w14:textId="0283B61C" w:rsidR="005C3570" w:rsidRPr="00E338A6" w:rsidRDefault="00F255F6" w:rsidP="003C37EA">
            <w:pPr>
              <w:rPr>
                <w:rFonts w:cstheme="minorHAnsi"/>
                <w:sz w:val="18"/>
                <w:szCs w:val="18"/>
              </w:rPr>
            </w:pPr>
            <w:r>
              <w:rPr>
                <w:rFonts w:cstheme="minorHAnsi"/>
                <w:sz w:val="18"/>
                <w:szCs w:val="18"/>
              </w:rPr>
              <w:t>100</w:t>
            </w:r>
          </w:p>
        </w:tc>
        <w:tc>
          <w:tcPr>
            <w:tcW w:w="858" w:type="dxa"/>
          </w:tcPr>
          <w:p w14:paraId="74560BBB" w14:textId="6BEF1E6C" w:rsidR="005C3570" w:rsidRPr="00E338A6" w:rsidRDefault="00F255F6" w:rsidP="003C37EA">
            <w:pPr>
              <w:rPr>
                <w:rFonts w:cstheme="minorHAnsi"/>
                <w:sz w:val="18"/>
                <w:szCs w:val="18"/>
              </w:rPr>
            </w:pPr>
            <w:r>
              <w:rPr>
                <w:rFonts w:cstheme="minorHAnsi"/>
                <w:sz w:val="18"/>
                <w:szCs w:val="18"/>
              </w:rPr>
              <w:t>0</w:t>
            </w:r>
          </w:p>
        </w:tc>
        <w:tc>
          <w:tcPr>
            <w:tcW w:w="977" w:type="dxa"/>
          </w:tcPr>
          <w:p w14:paraId="240CFD6C"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2162CEB6" w14:textId="77777777" w:rsidR="005C3570" w:rsidRPr="00E338A6" w:rsidRDefault="005C3570" w:rsidP="003C37EA">
            <w:pPr>
              <w:rPr>
                <w:rFonts w:cstheme="minorHAnsi"/>
                <w:sz w:val="18"/>
                <w:szCs w:val="18"/>
              </w:rPr>
            </w:pPr>
            <w:r>
              <w:rPr>
                <w:rFonts w:cstheme="minorHAnsi"/>
                <w:sz w:val="18"/>
                <w:szCs w:val="18"/>
              </w:rPr>
              <w:t>PS WPR</w:t>
            </w:r>
            <w:commentRangeEnd w:id="58"/>
            <w:r w:rsidR="00C7426C">
              <w:rPr>
                <w:rStyle w:val="Odwoaniedokomentarza"/>
              </w:rPr>
              <w:commentReference w:id="58"/>
            </w:r>
          </w:p>
        </w:tc>
      </w:tr>
      <w:tr w:rsidR="00052A3F" w14:paraId="5947A0AC" w14:textId="77777777" w:rsidTr="00D75BBC">
        <w:tc>
          <w:tcPr>
            <w:tcW w:w="1549" w:type="dxa"/>
            <w:vMerge/>
            <w:shd w:val="clear" w:color="auto" w:fill="FFC000"/>
          </w:tcPr>
          <w:p w14:paraId="42966866" w14:textId="77777777" w:rsidR="005C3570" w:rsidRPr="00E338A6" w:rsidRDefault="005C3570" w:rsidP="003C37EA">
            <w:pPr>
              <w:rPr>
                <w:rFonts w:cstheme="minorHAnsi"/>
                <w:sz w:val="18"/>
                <w:szCs w:val="18"/>
              </w:rPr>
            </w:pPr>
          </w:p>
        </w:tc>
        <w:tc>
          <w:tcPr>
            <w:tcW w:w="1641" w:type="dxa"/>
          </w:tcPr>
          <w:p w14:paraId="1F2FEE45" w14:textId="77777777" w:rsidR="005C3570" w:rsidRPr="00E338A6" w:rsidRDefault="005C3570" w:rsidP="003C37EA">
            <w:pPr>
              <w:rPr>
                <w:rFonts w:cstheme="minorHAnsi"/>
                <w:sz w:val="18"/>
                <w:szCs w:val="18"/>
              </w:rPr>
            </w:pPr>
            <w:r w:rsidRPr="00E338A6">
              <w:rPr>
                <w:rFonts w:cstheme="minorHAnsi"/>
                <w:sz w:val="18"/>
                <w:szCs w:val="18"/>
              </w:rPr>
              <w:t>Liczba operacji polegających na wsparciu potencjału sektora pozarządowego</w:t>
            </w:r>
          </w:p>
        </w:tc>
        <w:tc>
          <w:tcPr>
            <w:tcW w:w="858" w:type="dxa"/>
          </w:tcPr>
          <w:p w14:paraId="0CD47F0C"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F1AA8C1"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4CC8D332" w14:textId="71655C1E" w:rsidR="005C3570" w:rsidRPr="00E338A6" w:rsidRDefault="00F255F6" w:rsidP="003C37EA">
            <w:pPr>
              <w:rPr>
                <w:rFonts w:cstheme="minorHAnsi"/>
                <w:sz w:val="18"/>
                <w:szCs w:val="18"/>
              </w:rPr>
            </w:pPr>
            <w:r>
              <w:rPr>
                <w:rFonts w:cstheme="minorHAnsi"/>
                <w:sz w:val="18"/>
                <w:szCs w:val="18"/>
              </w:rPr>
              <w:t>0</w:t>
            </w:r>
          </w:p>
        </w:tc>
        <w:tc>
          <w:tcPr>
            <w:tcW w:w="977" w:type="dxa"/>
          </w:tcPr>
          <w:p w14:paraId="4F5B1242" w14:textId="1C28F7AF" w:rsidR="005C3570" w:rsidRPr="00E338A6" w:rsidRDefault="00F255F6" w:rsidP="003C37EA">
            <w:pPr>
              <w:rPr>
                <w:rFonts w:cstheme="minorHAnsi"/>
                <w:sz w:val="18"/>
                <w:szCs w:val="18"/>
              </w:rPr>
            </w:pPr>
            <w:r>
              <w:rPr>
                <w:rFonts w:cstheme="minorHAnsi"/>
                <w:sz w:val="18"/>
                <w:szCs w:val="18"/>
              </w:rPr>
              <w:t>0</w:t>
            </w:r>
          </w:p>
        </w:tc>
        <w:tc>
          <w:tcPr>
            <w:tcW w:w="858" w:type="dxa"/>
          </w:tcPr>
          <w:p w14:paraId="73D859CC" w14:textId="3E38EC59" w:rsidR="005C3570" w:rsidRPr="00E338A6" w:rsidRDefault="00595289" w:rsidP="003C37EA">
            <w:pPr>
              <w:rPr>
                <w:rFonts w:cstheme="minorHAnsi"/>
                <w:sz w:val="18"/>
                <w:szCs w:val="18"/>
              </w:rPr>
            </w:pPr>
            <w:commentRangeStart w:id="59"/>
            <w:r>
              <w:rPr>
                <w:rFonts w:cstheme="minorHAnsi"/>
                <w:sz w:val="18"/>
                <w:szCs w:val="18"/>
              </w:rPr>
              <w:t>4 szt.</w:t>
            </w:r>
          </w:p>
        </w:tc>
        <w:tc>
          <w:tcPr>
            <w:tcW w:w="977" w:type="dxa"/>
          </w:tcPr>
          <w:p w14:paraId="4DF9CF8F" w14:textId="378F3F22" w:rsidR="005C3570" w:rsidRPr="00E338A6" w:rsidRDefault="00595289" w:rsidP="003C37EA">
            <w:pPr>
              <w:rPr>
                <w:rFonts w:cstheme="minorHAnsi"/>
                <w:sz w:val="18"/>
                <w:szCs w:val="18"/>
              </w:rPr>
            </w:pPr>
            <w:r>
              <w:rPr>
                <w:rFonts w:cstheme="minorHAnsi"/>
                <w:sz w:val="18"/>
                <w:szCs w:val="18"/>
              </w:rPr>
              <w:t>50</w:t>
            </w:r>
          </w:p>
        </w:tc>
        <w:tc>
          <w:tcPr>
            <w:tcW w:w="858" w:type="dxa"/>
          </w:tcPr>
          <w:p w14:paraId="039C82E2" w14:textId="7CABA888" w:rsidR="005C3570" w:rsidRPr="00E338A6" w:rsidRDefault="00595289" w:rsidP="003C37EA">
            <w:pPr>
              <w:rPr>
                <w:rFonts w:cstheme="minorHAnsi"/>
                <w:sz w:val="18"/>
                <w:szCs w:val="18"/>
              </w:rPr>
            </w:pPr>
            <w:r>
              <w:rPr>
                <w:rFonts w:cstheme="minorHAnsi"/>
                <w:sz w:val="18"/>
                <w:szCs w:val="18"/>
              </w:rPr>
              <w:t>0</w:t>
            </w:r>
          </w:p>
        </w:tc>
        <w:tc>
          <w:tcPr>
            <w:tcW w:w="977" w:type="dxa"/>
          </w:tcPr>
          <w:p w14:paraId="2655DB17" w14:textId="5D58A76F" w:rsidR="005C3570" w:rsidRPr="00E338A6" w:rsidRDefault="00F255F6" w:rsidP="003C37EA">
            <w:pPr>
              <w:rPr>
                <w:rFonts w:cstheme="minorHAnsi"/>
                <w:sz w:val="18"/>
                <w:szCs w:val="18"/>
              </w:rPr>
            </w:pPr>
            <w:r>
              <w:rPr>
                <w:rFonts w:cstheme="minorHAnsi"/>
                <w:sz w:val="18"/>
                <w:szCs w:val="18"/>
              </w:rPr>
              <w:t>100</w:t>
            </w:r>
          </w:p>
        </w:tc>
        <w:tc>
          <w:tcPr>
            <w:tcW w:w="858" w:type="dxa"/>
          </w:tcPr>
          <w:p w14:paraId="46C2C3AB" w14:textId="15E7D6B1" w:rsidR="005C3570" w:rsidRPr="00E338A6" w:rsidRDefault="00595289" w:rsidP="003C37EA">
            <w:pPr>
              <w:rPr>
                <w:rFonts w:cstheme="minorHAnsi"/>
                <w:sz w:val="18"/>
                <w:szCs w:val="18"/>
              </w:rPr>
            </w:pPr>
            <w:r>
              <w:rPr>
                <w:rFonts w:cstheme="minorHAnsi"/>
                <w:sz w:val="18"/>
                <w:szCs w:val="18"/>
              </w:rPr>
              <w:t>4 szt.</w:t>
            </w:r>
          </w:p>
        </w:tc>
        <w:tc>
          <w:tcPr>
            <w:tcW w:w="977" w:type="dxa"/>
          </w:tcPr>
          <w:p w14:paraId="38D94772" w14:textId="60B81191" w:rsidR="005C3570" w:rsidRPr="00E338A6" w:rsidRDefault="00F255F6" w:rsidP="003C37EA">
            <w:pPr>
              <w:rPr>
                <w:rFonts w:cstheme="minorHAnsi"/>
                <w:sz w:val="18"/>
                <w:szCs w:val="18"/>
              </w:rPr>
            </w:pPr>
            <w:r>
              <w:rPr>
                <w:rFonts w:cstheme="minorHAnsi"/>
                <w:sz w:val="18"/>
                <w:szCs w:val="18"/>
              </w:rPr>
              <w:t>100</w:t>
            </w:r>
          </w:p>
        </w:tc>
        <w:tc>
          <w:tcPr>
            <w:tcW w:w="858" w:type="dxa"/>
          </w:tcPr>
          <w:p w14:paraId="0296AF78" w14:textId="21C83C6E" w:rsidR="005C3570" w:rsidRPr="00E338A6" w:rsidRDefault="00F255F6" w:rsidP="003C37EA">
            <w:pPr>
              <w:rPr>
                <w:rFonts w:cstheme="minorHAnsi"/>
                <w:sz w:val="18"/>
                <w:szCs w:val="18"/>
              </w:rPr>
            </w:pPr>
            <w:r>
              <w:rPr>
                <w:rFonts w:cstheme="minorHAnsi"/>
                <w:sz w:val="18"/>
                <w:szCs w:val="18"/>
              </w:rPr>
              <w:t>0</w:t>
            </w:r>
          </w:p>
        </w:tc>
        <w:tc>
          <w:tcPr>
            <w:tcW w:w="977" w:type="dxa"/>
          </w:tcPr>
          <w:p w14:paraId="69D633E8"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599236A8" w14:textId="77777777" w:rsidR="005C3570" w:rsidRPr="00E338A6" w:rsidRDefault="005C3570" w:rsidP="003C37EA">
            <w:pPr>
              <w:rPr>
                <w:rFonts w:cstheme="minorHAnsi"/>
                <w:sz w:val="18"/>
                <w:szCs w:val="18"/>
              </w:rPr>
            </w:pPr>
            <w:r>
              <w:rPr>
                <w:rFonts w:cstheme="minorHAnsi"/>
                <w:sz w:val="18"/>
                <w:szCs w:val="18"/>
              </w:rPr>
              <w:t>PS WPR</w:t>
            </w:r>
            <w:commentRangeEnd w:id="59"/>
            <w:r w:rsidR="00974893">
              <w:rPr>
                <w:rStyle w:val="Odwoaniedokomentarza"/>
              </w:rPr>
              <w:commentReference w:id="59"/>
            </w:r>
          </w:p>
        </w:tc>
      </w:tr>
      <w:tr w:rsidR="00052A3F" w14:paraId="7080AB61" w14:textId="77777777" w:rsidTr="00D75BBC">
        <w:tc>
          <w:tcPr>
            <w:tcW w:w="1549" w:type="dxa"/>
            <w:vMerge w:val="restart"/>
            <w:shd w:val="clear" w:color="auto" w:fill="FFC000"/>
          </w:tcPr>
          <w:p w14:paraId="2BEBD7ED" w14:textId="457EF99B" w:rsidR="005C3570" w:rsidRPr="00E338A6" w:rsidRDefault="005C3570" w:rsidP="003C37EA">
            <w:pPr>
              <w:rPr>
                <w:rFonts w:cstheme="minorHAnsi"/>
                <w:sz w:val="18"/>
                <w:szCs w:val="18"/>
              </w:rPr>
            </w:pPr>
            <w:r w:rsidRPr="00E338A6">
              <w:rPr>
                <w:rFonts w:cstheme="minorHAnsi"/>
                <w:sz w:val="18"/>
                <w:szCs w:val="18"/>
              </w:rPr>
              <w:t>Przedsięwzięcie P2.</w:t>
            </w:r>
            <w:r w:rsidR="00BB28C9">
              <w:rPr>
                <w:rFonts w:cstheme="minorHAnsi"/>
                <w:sz w:val="18"/>
                <w:szCs w:val="18"/>
              </w:rPr>
              <w:t xml:space="preserve"> </w:t>
            </w:r>
            <w:r w:rsidR="00BB28C9" w:rsidRPr="00E264C5">
              <w:rPr>
                <w:sz w:val="20"/>
              </w:rPr>
              <w:t xml:space="preserve">Rozwój infrastruktury </w:t>
            </w:r>
            <w:r w:rsidR="00BB28C9" w:rsidRPr="00E264C5">
              <w:rPr>
                <w:sz w:val="20"/>
              </w:rPr>
              <w:lastRenderedPageBreak/>
              <w:t>czasu wolnego – miejsc spotkań mieszkańców.</w:t>
            </w:r>
          </w:p>
        </w:tc>
        <w:tc>
          <w:tcPr>
            <w:tcW w:w="1641" w:type="dxa"/>
          </w:tcPr>
          <w:p w14:paraId="11C77917" w14:textId="77777777" w:rsidR="005C3570" w:rsidRPr="00E338A6" w:rsidRDefault="005C3570" w:rsidP="003C37EA">
            <w:pPr>
              <w:rPr>
                <w:rFonts w:cstheme="minorHAnsi"/>
                <w:sz w:val="18"/>
                <w:szCs w:val="18"/>
              </w:rPr>
            </w:pPr>
            <w:r w:rsidRPr="00E338A6">
              <w:rPr>
                <w:rFonts w:cstheme="minorHAnsi"/>
                <w:sz w:val="18"/>
                <w:szCs w:val="18"/>
              </w:rPr>
              <w:lastRenderedPageBreak/>
              <w:t>Liczba nowych bądź zmodernizowanych obiektów/element</w:t>
            </w:r>
            <w:r w:rsidRPr="00E338A6">
              <w:rPr>
                <w:rFonts w:cstheme="minorHAnsi"/>
                <w:sz w:val="18"/>
                <w:szCs w:val="18"/>
              </w:rPr>
              <w:lastRenderedPageBreak/>
              <w:t>ów infrastruktury czasu wolnego</w:t>
            </w:r>
          </w:p>
        </w:tc>
        <w:tc>
          <w:tcPr>
            <w:tcW w:w="858" w:type="dxa"/>
          </w:tcPr>
          <w:p w14:paraId="2C7D209A" w14:textId="77777777" w:rsidR="005C3570" w:rsidRPr="00E338A6" w:rsidRDefault="005C3570" w:rsidP="003C37EA">
            <w:pPr>
              <w:rPr>
                <w:rFonts w:cstheme="minorHAnsi"/>
                <w:sz w:val="18"/>
                <w:szCs w:val="18"/>
              </w:rPr>
            </w:pPr>
            <w:r>
              <w:rPr>
                <w:rFonts w:cstheme="minorHAnsi"/>
                <w:sz w:val="18"/>
                <w:szCs w:val="18"/>
              </w:rPr>
              <w:lastRenderedPageBreak/>
              <w:t>0</w:t>
            </w:r>
          </w:p>
        </w:tc>
        <w:tc>
          <w:tcPr>
            <w:tcW w:w="977" w:type="dxa"/>
          </w:tcPr>
          <w:p w14:paraId="57588517"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79F6B8B1" w14:textId="1113CEE0" w:rsidR="005C3570" w:rsidRPr="00E338A6" w:rsidRDefault="008B0A22" w:rsidP="003C37EA">
            <w:pPr>
              <w:rPr>
                <w:rFonts w:cstheme="minorHAnsi"/>
                <w:sz w:val="18"/>
                <w:szCs w:val="18"/>
              </w:rPr>
            </w:pPr>
            <w:r>
              <w:rPr>
                <w:rFonts w:cstheme="minorHAnsi"/>
                <w:sz w:val="18"/>
                <w:szCs w:val="18"/>
              </w:rPr>
              <w:t>0</w:t>
            </w:r>
          </w:p>
        </w:tc>
        <w:tc>
          <w:tcPr>
            <w:tcW w:w="977" w:type="dxa"/>
          </w:tcPr>
          <w:p w14:paraId="09184961" w14:textId="18F6059E" w:rsidR="005C3570" w:rsidRPr="00E338A6" w:rsidRDefault="008B0A22" w:rsidP="003C37EA">
            <w:pPr>
              <w:rPr>
                <w:rFonts w:cstheme="minorHAnsi"/>
                <w:sz w:val="18"/>
                <w:szCs w:val="18"/>
              </w:rPr>
            </w:pPr>
            <w:r>
              <w:rPr>
                <w:rFonts w:cstheme="minorHAnsi"/>
                <w:sz w:val="18"/>
                <w:szCs w:val="18"/>
              </w:rPr>
              <w:t>0</w:t>
            </w:r>
          </w:p>
        </w:tc>
        <w:tc>
          <w:tcPr>
            <w:tcW w:w="858" w:type="dxa"/>
          </w:tcPr>
          <w:p w14:paraId="03C3B115" w14:textId="17292E42" w:rsidR="005C3570" w:rsidRPr="00E338A6" w:rsidRDefault="008B0A22" w:rsidP="003C37EA">
            <w:pPr>
              <w:rPr>
                <w:rFonts w:cstheme="minorHAnsi"/>
                <w:sz w:val="18"/>
                <w:szCs w:val="18"/>
              </w:rPr>
            </w:pPr>
            <w:commentRangeStart w:id="60"/>
            <w:r>
              <w:rPr>
                <w:rFonts w:cstheme="minorHAnsi"/>
                <w:sz w:val="18"/>
                <w:szCs w:val="18"/>
              </w:rPr>
              <w:t>4</w:t>
            </w:r>
            <w:r w:rsidR="008E227F">
              <w:rPr>
                <w:rFonts w:cstheme="minorHAnsi"/>
                <w:sz w:val="18"/>
                <w:szCs w:val="18"/>
              </w:rPr>
              <w:t xml:space="preserve"> szt.</w:t>
            </w:r>
          </w:p>
        </w:tc>
        <w:tc>
          <w:tcPr>
            <w:tcW w:w="977" w:type="dxa"/>
          </w:tcPr>
          <w:p w14:paraId="056D37DE" w14:textId="07E6B045" w:rsidR="005C3570" w:rsidRPr="00E338A6" w:rsidRDefault="008B0A22" w:rsidP="003C37EA">
            <w:pPr>
              <w:rPr>
                <w:rFonts w:cstheme="minorHAnsi"/>
                <w:sz w:val="18"/>
                <w:szCs w:val="18"/>
              </w:rPr>
            </w:pPr>
            <w:r>
              <w:rPr>
                <w:rFonts w:cstheme="minorHAnsi"/>
                <w:sz w:val="18"/>
                <w:szCs w:val="18"/>
              </w:rPr>
              <w:t>100</w:t>
            </w:r>
          </w:p>
        </w:tc>
        <w:tc>
          <w:tcPr>
            <w:tcW w:w="858" w:type="dxa"/>
          </w:tcPr>
          <w:p w14:paraId="4A04ECD4" w14:textId="48D97A64" w:rsidR="005C3570" w:rsidRPr="00E338A6" w:rsidRDefault="00C40316" w:rsidP="003C37EA">
            <w:pPr>
              <w:rPr>
                <w:rFonts w:cstheme="minorHAnsi"/>
                <w:sz w:val="18"/>
                <w:szCs w:val="18"/>
              </w:rPr>
            </w:pPr>
            <w:r>
              <w:rPr>
                <w:rFonts w:cstheme="minorHAnsi"/>
                <w:sz w:val="18"/>
                <w:szCs w:val="18"/>
              </w:rPr>
              <w:t>0</w:t>
            </w:r>
          </w:p>
        </w:tc>
        <w:tc>
          <w:tcPr>
            <w:tcW w:w="977" w:type="dxa"/>
          </w:tcPr>
          <w:p w14:paraId="39FE6F29"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70FB522E"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48CAA31"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536A00D4"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4AE9591"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58AC9944" w14:textId="77777777" w:rsidR="005C3570" w:rsidRPr="00E338A6" w:rsidRDefault="005C3570" w:rsidP="003C37EA">
            <w:pPr>
              <w:rPr>
                <w:rFonts w:cstheme="minorHAnsi"/>
                <w:sz w:val="18"/>
                <w:szCs w:val="18"/>
              </w:rPr>
            </w:pPr>
            <w:r>
              <w:rPr>
                <w:rFonts w:cstheme="minorHAnsi"/>
                <w:sz w:val="18"/>
                <w:szCs w:val="18"/>
              </w:rPr>
              <w:t>PS WPR</w:t>
            </w:r>
            <w:commentRangeEnd w:id="60"/>
            <w:r w:rsidR="008B0A22">
              <w:rPr>
                <w:rStyle w:val="Odwoaniedokomentarza"/>
              </w:rPr>
              <w:commentReference w:id="60"/>
            </w:r>
          </w:p>
        </w:tc>
      </w:tr>
      <w:tr w:rsidR="00052A3F" w14:paraId="7AD38338" w14:textId="77777777" w:rsidTr="00D75BBC">
        <w:tc>
          <w:tcPr>
            <w:tcW w:w="1549" w:type="dxa"/>
            <w:vMerge/>
            <w:shd w:val="clear" w:color="auto" w:fill="FFC000"/>
          </w:tcPr>
          <w:p w14:paraId="133B94BD" w14:textId="77777777" w:rsidR="005C3570" w:rsidRPr="00E338A6" w:rsidRDefault="005C3570" w:rsidP="003C37EA">
            <w:pPr>
              <w:rPr>
                <w:rFonts w:cstheme="minorHAnsi"/>
                <w:sz w:val="18"/>
                <w:szCs w:val="18"/>
              </w:rPr>
            </w:pPr>
          </w:p>
        </w:tc>
        <w:tc>
          <w:tcPr>
            <w:tcW w:w="1641" w:type="dxa"/>
          </w:tcPr>
          <w:p w14:paraId="6FC5CABC" w14:textId="77777777" w:rsidR="005C3570" w:rsidRPr="00E338A6" w:rsidRDefault="005C3570" w:rsidP="003C37EA">
            <w:pPr>
              <w:rPr>
                <w:rFonts w:cstheme="minorHAnsi"/>
                <w:sz w:val="18"/>
                <w:szCs w:val="18"/>
              </w:rPr>
            </w:pPr>
            <w:r w:rsidRPr="00E338A6">
              <w:rPr>
                <w:rFonts w:cstheme="minorHAnsi"/>
                <w:sz w:val="18"/>
                <w:szCs w:val="18"/>
              </w:rPr>
              <w:t>Liczba operacji usuwających istniejące bariery architektoniczne</w:t>
            </w:r>
          </w:p>
        </w:tc>
        <w:tc>
          <w:tcPr>
            <w:tcW w:w="858" w:type="dxa"/>
          </w:tcPr>
          <w:p w14:paraId="11FF715B"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0FAC68A2"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6436C7A5"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495F902"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287E8311" w14:textId="33BA0BA2" w:rsidR="005C3570" w:rsidRPr="00E338A6" w:rsidRDefault="00CC4E57" w:rsidP="003C37EA">
            <w:pPr>
              <w:rPr>
                <w:rFonts w:cstheme="minorHAnsi"/>
                <w:sz w:val="18"/>
                <w:szCs w:val="18"/>
              </w:rPr>
            </w:pPr>
            <w:commentRangeStart w:id="61"/>
            <w:r>
              <w:rPr>
                <w:rFonts w:cstheme="minorHAnsi"/>
                <w:sz w:val="18"/>
                <w:szCs w:val="18"/>
              </w:rPr>
              <w:t>1</w:t>
            </w:r>
            <w:r w:rsidR="00C40316">
              <w:rPr>
                <w:rFonts w:cstheme="minorHAnsi"/>
                <w:sz w:val="18"/>
                <w:szCs w:val="18"/>
              </w:rPr>
              <w:t xml:space="preserve"> szt. </w:t>
            </w:r>
          </w:p>
        </w:tc>
        <w:tc>
          <w:tcPr>
            <w:tcW w:w="977" w:type="dxa"/>
          </w:tcPr>
          <w:p w14:paraId="1876E5A4" w14:textId="599AC39F" w:rsidR="005C3570" w:rsidRPr="00E338A6" w:rsidRDefault="00F255F6" w:rsidP="003C37EA">
            <w:pPr>
              <w:rPr>
                <w:rFonts w:cstheme="minorHAnsi"/>
                <w:sz w:val="18"/>
                <w:szCs w:val="18"/>
              </w:rPr>
            </w:pPr>
            <w:r>
              <w:rPr>
                <w:rFonts w:cstheme="minorHAnsi"/>
                <w:sz w:val="18"/>
                <w:szCs w:val="18"/>
              </w:rPr>
              <w:t>100</w:t>
            </w:r>
          </w:p>
        </w:tc>
        <w:tc>
          <w:tcPr>
            <w:tcW w:w="858" w:type="dxa"/>
          </w:tcPr>
          <w:p w14:paraId="24547C7A" w14:textId="061151EB" w:rsidR="005C3570" w:rsidRPr="00E338A6" w:rsidRDefault="00F255F6" w:rsidP="003C37EA">
            <w:pPr>
              <w:rPr>
                <w:rFonts w:cstheme="minorHAnsi"/>
                <w:sz w:val="18"/>
                <w:szCs w:val="18"/>
              </w:rPr>
            </w:pPr>
            <w:r>
              <w:rPr>
                <w:rFonts w:cstheme="minorHAnsi"/>
                <w:sz w:val="18"/>
                <w:szCs w:val="18"/>
              </w:rPr>
              <w:t>0</w:t>
            </w:r>
          </w:p>
        </w:tc>
        <w:tc>
          <w:tcPr>
            <w:tcW w:w="977" w:type="dxa"/>
          </w:tcPr>
          <w:p w14:paraId="58381B20"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7B758D69"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7BEFFD6"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256996FA"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5ED1AD51"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2CF2D49E" w14:textId="77777777" w:rsidR="005C3570" w:rsidRPr="00E338A6" w:rsidRDefault="005C3570" w:rsidP="003C37EA">
            <w:pPr>
              <w:rPr>
                <w:rFonts w:cstheme="minorHAnsi"/>
                <w:sz w:val="18"/>
                <w:szCs w:val="18"/>
              </w:rPr>
            </w:pPr>
            <w:r>
              <w:rPr>
                <w:rFonts w:cstheme="minorHAnsi"/>
                <w:sz w:val="18"/>
                <w:szCs w:val="18"/>
              </w:rPr>
              <w:t>PS WPR</w:t>
            </w:r>
            <w:commentRangeEnd w:id="61"/>
            <w:r w:rsidR="00CC4E57">
              <w:rPr>
                <w:rStyle w:val="Odwoaniedokomentarza"/>
              </w:rPr>
              <w:commentReference w:id="61"/>
            </w:r>
          </w:p>
        </w:tc>
      </w:tr>
      <w:tr w:rsidR="00052A3F" w14:paraId="7B889593" w14:textId="77777777" w:rsidTr="00D75BBC">
        <w:tc>
          <w:tcPr>
            <w:tcW w:w="1549" w:type="dxa"/>
            <w:vMerge w:val="restart"/>
            <w:shd w:val="clear" w:color="auto" w:fill="FFC000"/>
          </w:tcPr>
          <w:p w14:paraId="1F5DE2AC" w14:textId="316A3A0E" w:rsidR="005C3570" w:rsidRPr="00E338A6" w:rsidRDefault="005C3570" w:rsidP="003C37EA">
            <w:pPr>
              <w:rPr>
                <w:rFonts w:cstheme="minorHAnsi"/>
                <w:sz w:val="18"/>
                <w:szCs w:val="18"/>
              </w:rPr>
            </w:pPr>
            <w:r w:rsidRPr="00E338A6">
              <w:rPr>
                <w:rFonts w:cstheme="minorHAnsi"/>
                <w:sz w:val="18"/>
                <w:szCs w:val="18"/>
              </w:rPr>
              <w:t>Przedsięwzięcie P3.</w:t>
            </w:r>
            <w:r w:rsidR="00BB28C9">
              <w:rPr>
                <w:rFonts w:cstheme="minorHAnsi"/>
                <w:sz w:val="18"/>
                <w:szCs w:val="18"/>
              </w:rPr>
              <w:t xml:space="preserve"> </w:t>
            </w:r>
            <w:r w:rsidR="00BB28C9" w:rsidRPr="00E264C5">
              <w:rPr>
                <w:sz w:val="20"/>
              </w:rPr>
              <w:t>Wspieranie rozwoju oferty usług, wydarzeń, akcji, inicjatyw umożliwiających integrację społeczną oraz rozwój talentów artystycznych i sportowych</w:t>
            </w:r>
          </w:p>
        </w:tc>
        <w:tc>
          <w:tcPr>
            <w:tcW w:w="1641" w:type="dxa"/>
          </w:tcPr>
          <w:p w14:paraId="6FCDA68A" w14:textId="77777777" w:rsidR="005C3570" w:rsidRPr="00E338A6" w:rsidRDefault="005C3570" w:rsidP="003C37EA">
            <w:pPr>
              <w:rPr>
                <w:rFonts w:cstheme="minorHAnsi"/>
                <w:sz w:val="18"/>
                <w:szCs w:val="18"/>
              </w:rPr>
            </w:pPr>
            <w:r w:rsidRPr="00E338A6">
              <w:rPr>
                <w:rFonts w:cstheme="minorHAnsi"/>
                <w:sz w:val="18"/>
                <w:szCs w:val="18"/>
              </w:rPr>
              <w:t>Liczba operacji polegających na wsparciu inicjatyw w zakresie integracji społecznej</w:t>
            </w:r>
          </w:p>
        </w:tc>
        <w:tc>
          <w:tcPr>
            <w:tcW w:w="858" w:type="dxa"/>
          </w:tcPr>
          <w:p w14:paraId="3F7AF5F7"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B3AEC0E"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4E7EC16F"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FCF8BF9"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0839C8B2" w14:textId="1A62A6A5" w:rsidR="005C3570" w:rsidRPr="00E338A6" w:rsidRDefault="005C3570" w:rsidP="003C37EA">
            <w:pPr>
              <w:rPr>
                <w:rFonts w:cstheme="minorHAnsi"/>
                <w:sz w:val="18"/>
                <w:szCs w:val="18"/>
              </w:rPr>
            </w:pPr>
            <w:r>
              <w:rPr>
                <w:rFonts w:cstheme="minorHAnsi"/>
                <w:sz w:val="18"/>
                <w:szCs w:val="18"/>
              </w:rPr>
              <w:t>4</w:t>
            </w:r>
            <w:r w:rsidR="00B35AC7">
              <w:rPr>
                <w:rFonts w:cstheme="minorHAnsi"/>
                <w:sz w:val="18"/>
                <w:szCs w:val="18"/>
              </w:rPr>
              <w:t xml:space="preserve"> szt.</w:t>
            </w:r>
          </w:p>
        </w:tc>
        <w:tc>
          <w:tcPr>
            <w:tcW w:w="977" w:type="dxa"/>
          </w:tcPr>
          <w:p w14:paraId="2BD5043F" w14:textId="41E32ADF" w:rsidR="005C3570" w:rsidRPr="00E338A6" w:rsidRDefault="008E227F" w:rsidP="003C37EA">
            <w:pPr>
              <w:rPr>
                <w:rFonts w:cstheme="minorHAnsi"/>
                <w:sz w:val="18"/>
                <w:szCs w:val="18"/>
              </w:rPr>
            </w:pPr>
            <w:r>
              <w:rPr>
                <w:rFonts w:cstheme="minorHAnsi"/>
                <w:sz w:val="18"/>
                <w:szCs w:val="18"/>
              </w:rPr>
              <w:t>100</w:t>
            </w:r>
          </w:p>
        </w:tc>
        <w:tc>
          <w:tcPr>
            <w:tcW w:w="858" w:type="dxa"/>
          </w:tcPr>
          <w:p w14:paraId="2610A57A" w14:textId="2263747F" w:rsidR="005C3570" w:rsidRPr="00E338A6" w:rsidRDefault="008E227F" w:rsidP="003C37EA">
            <w:pPr>
              <w:rPr>
                <w:rFonts w:cstheme="minorHAnsi"/>
                <w:sz w:val="18"/>
                <w:szCs w:val="18"/>
              </w:rPr>
            </w:pPr>
            <w:r>
              <w:rPr>
                <w:rFonts w:cstheme="minorHAnsi"/>
                <w:sz w:val="18"/>
                <w:szCs w:val="18"/>
              </w:rPr>
              <w:t>0</w:t>
            </w:r>
          </w:p>
        </w:tc>
        <w:tc>
          <w:tcPr>
            <w:tcW w:w="977" w:type="dxa"/>
          </w:tcPr>
          <w:p w14:paraId="67A902D3"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59DE39C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D5AB0E7"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5B41573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4BB0BBA"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46BDD45C" w14:textId="77777777" w:rsidR="005C3570" w:rsidRPr="00E338A6" w:rsidRDefault="005C3570" w:rsidP="003C37EA">
            <w:pPr>
              <w:rPr>
                <w:rFonts w:cstheme="minorHAnsi"/>
                <w:sz w:val="18"/>
                <w:szCs w:val="18"/>
              </w:rPr>
            </w:pPr>
            <w:r>
              <w:rPr>
                <w:rFonts w:cstheme="minorHAnsi"/>
                <w:sz w:val="18"/>
                <w:szCs w:val="18"/>
              </w:rPr>
              <w:t>PS WPR</w:t>
            </w:r>
          </w:p>
        </w:tc>
      </w:tr>
      <w:tr w:rsidR="00052A3F" w14:paraId="1DBF02EB" w14:textId="77777777" w:rsidTr="00D75BBC">
        <w:tc>
          <w:tcPr>
            <w:tcW w:w="1549" w:type="dxa"/>
            <w:vMerge/>
            <w:shd w:val="clear" w:color="auto" w:fill="FFC000"/>
          </w:tcPr>
          <w:p w14:paraId="41DF2588" w14:textId="77777777" w:rsidR="005C3570" w:rsidRPr="00E338A6" w:rsidRDefault="005C3570" w:rsidP="003C37EA">
            <w:pPr>
              <w:rPr>
                <w:rFonts w:cstheme="minorHAnsi"/>
                <w:sz w:val="18"/>
                <w:szCs w:val="18"/>
              </w:rPr>
            </w:pPr>
          </w:p>
        </w:tc>
        <w:tc>
          <w:tcPr>
            <w:tcW w:w="1641" w:type="dxa"/>
          </w:tcPr>
          <w:p w14:paraId="28AFB96F" w14:textId="77777777" w:rsidR="005C3570" w:rsidRPr="00E338A6" w:rsidRDefault="005C3570" w:rsidP="003C37EA">
            <w:pPr>
              <w:rPr>
                <w:rFonts w:cstheme="minorHAnsi"/>
                <w:sz w:val="18"/>
                <w:szCs w:val="18"/>
              </w:rPr>
            </w:pPr>
            <w:commentRangeStart w:id="62"/>
            <w:r w:rsidRPr="00E338A6">
              <w:rPr>
                <w:rFonts w:cstheme="minorHAnsi"/>
                <w:sz w:val="18"/>
                <w:szCs w:val="18"/>
              </w:rPr>
              <w:t>Liczba operacji polegających na wsparciu rozwoju talentów artystycznych i sportowych</w:t>
            </w:r>
          </w:p>
        </w:tc>
        <w:tc>
          <w:tcPr>
            <w:tcW w:w="858" w:type="dxa"/>
          </w:tcPr>
          <w:p w14:paraId="7869A7CB"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08571A19"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090F498"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40437F3"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50E318C1" w14:textId="77777777" w:rsidR="005C3570" w:rsidRPr="00E338A6" w:rsidRDefault="005C3570" w:rsidP="003C37EA">
            <w:pPr>
              <w:rPr>
                <w:rFonts w:cstheme="minorHAnsi"/>
                <w:sz w:val="18"/>
                <w:szCs w:val="18"/>
              </w:rPr>
            </w:pPr>
            <w:r>
              <w:rPr>
                <w:rFonts w:cstheme="minorHAnsi"/>
                <w:sz w:val="18"/>
                <w:szCs w:val="18"/>
              </w:rPr>
              <w:t>1</w:t>
            </w:r>
          </w:p>
        </w:tc>
        <w:tc>
          <w:tcPr>
            <w:tcW w:w="977" w:type="dxa"/>
          </w:tcPr>
          <w:p w14:paraId="333975C9" w14:textId="77777777" w:rsidR="005C3570" w:rsidRPr="00E338A6" w:rsidRDefault="005C3570" w:rsidP="003C37EA">
            <w:pPr>
              <w:rPr>
                <w:rFonts w:cstheme="minorHAnsi"/>
                <w:sz w:val="18"/>
                <w:szCs w:val="18"/>
              </w:rPr>
            </w:pPr>
            <w:r>
              <w:rPr>
                <w:rFonts w:cstheme="minorHAnsi"/>
                <w:sz w:val="18"/>
                <w:szCs w:val="18"/>
              </w:rPr>
              <w:t>33,33</w:t>
            </w:r>
          </w:p>
        </w:tc>
        <w:tc>
          <w:tcPr>
            <w:tcW w:w="858" w:type="dxa"/>
          </w:tcPr>
          <w:p w14:paraId="3E687969" w14:textId="77777777" w:rsidR="005C3570" w:rsidRPr="00E338A6" w:rsidRDefault="005C3570" w:rsidP="003C37EA">
            <w:pPr>
              <w:rPr>
                <w:rFonts w:cstheme="minorHAnsi"/>
                <w:sz w:val="18"/>
                <w:szCs w:val="18"/>
              </w:rPr>
            </w:pPr>
            <w:r>
              <w:rPr>
                <w:rFonts w:cstheme="minorHAnsi"/>
                <w:sz w:val="18"/>
                <w:szCs w:val="18"/>
              </w:rPr>
              <w:t>2</w:t>
            </w:r>
          </w:p>
        </w:tc>
        <w:tc>
          <w:tcPr>
            <w:tcW w:w="977" w:type="dxa"/>
          </w:tcPr>
          <w:p w14:paraId="49067F5F"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19512B44"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59F59BAE"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3E624318"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5AB4C43D"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63D92DCD" w14:textId="77777777" w:rsidR="005C3570" w:rsidRPr="00E338A6" w:rsidRDefault="005C3570" w:rsidP="003C37EA">
            <w:pPr>
              <w:rPr>
                <w:rFonts w:cstheme="minorHAnsi"/>
                <w:sz w:val="18"/>
                <w:szCs w:val="18"/>
              </w:rPr>
            </w:pPr>
            <w:r>
              <w:rPr>
                <w:rFonts w:cstheme="minorHAnsi"/>
                <w:sz w:val="18"/>
                <w:szCs w:val="18"/>
              </w:rPr>
              <w:t>PS WPR</w:t>
            </w:r>
            <w:commentRangeEnd w:id="62"/>
            <w:r w:rsidR="00B35AC7">
              <w:rPr>
                <w:rStyle w:val="Odwoaniedokomentarza"/>
              </w:rPr>
              <w:commentReference w:id="62"/>
            </w:r>
          </w:p>
        </w:tc>
      </w:tr>
      <w:tr w:rsidR="00052A3F" w14:paraId="5110A562" w14:textId="77777777" w:rsidTr="00D75BBC">
        <w:tc>
          <w:tcPr>
            <w:tcW w:w="1549" w:type="dxa"/>
            <w:vMerge/>
            <w:shd w:val="clear" w:color="auto" w:fill="FFC000"/>
          </w:tcPr>
          <w:p w14:paraId="43DFA4FF" w14:textId="77777777" w:rsidR="005C3570" w:rsidRPr="00E338A6" w:rsidRDefault="005C3570" w:rsidP="003C37EA">
            <w:pPr>
              <w:rPr>
                <w:rFonts w:cstheme="minorHAnsi"/>
                <w:sz w:val="18"/>
                <w:szCs w:val="18"/>
              </w:rPr>
            </w:pPr>
          </w:p>
        </w:tc>
        <w:tc>
          <w:tcPr>
            <w:tcW w:w="1641" w:type="dxa"/>
          </w:tcPr>
          <w:p w14:paraId="75C9AA3E" w14:textId="77777777" w:rsidR="005C3570" w:rsidRPr="00E338A6" w:rsidRDefault="005C3570" w:rsidP="003C37EA">
            <w:pPr>
              <w:rPr>
                <w:rFonts w:cstheme="minorHAnsi"/>
                <w:sz w:val="18"/>
                <w:szCs w:val="18"/>
              </w:rPr>
            </w:pPr>
            <w:r w:rsidRPr="00E338A6">
              <w:rPr>
                <w:rFonts w:cstheme="minorHAnsi"/>
                <w:sz w:val="18"/>
                <w:szCs w:val="18"/>
              </w:rPr>
              <w:t>Liczba projektów grantowych dot. sztandarowych imprez wzmacniających markę obszaru</w:t>
            </w:r>
          </w:p>
        </w:tc>
        <w:tc>
          <w:tcPr>
            <w:tcW w:w="858" w:type="dxa"/>
          </w:tcPr>
          <w:p w14:paraId="54950408"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3C89C51"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7221C177"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1407DDC1"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0CD301C5" w14:textId="72078598" w:rsidR="005C3570" w:rsidRPr="00E338A6" w:rsidRDefault="008958B8" w:rsidP="003C37EA">
            <w:pPr>
              <w:rPr>
                <w:rFonts w:cstheme="minorHAnsi"/>
                <w:sz w:val="18"/>
                <w:szCs w:val="18"/>
              </w:rPr>
            </w:pPr>
            <w:r>
              <w:rPr>
                <w:rFonts w:cstheme="minorHAnsi"/>
                <w:sz w:val="18"/>
                <w:szCs w:val="18"/>
              </w:rPr>
              <w:t>0</w:t>
            </w:r>
          </w:p>
        </w:tc>
        <w:tc>
          <w:tcPr>
            <w:tcW w:w="977" w:type="dxa"/>
          </w:tcPr>
          <w:p w14:paraId="15F78F14" w14:textId="17799081" w:rsidR="005C3570" w:rsidRPr="00E338A6" w:rsidRDefault="008958B8" w:rsidP="003C37EA">
            <w:pPr>
              <w:rPr>
                <w:rFonts w:cstheme="minorHAnsi"/>
                <w:sz w:val="18"/>
                <w:szCs w:val="18"/>
              </w:rPr>
            </w:pPr>
            <w:r>
              <w:rPr>
                <w:rFonts w:cstheme="minorHAnsi"/>
                <w:sz w:val="18"/>
                <w:szCs w:val="18"/>
              </w:rPr>
              <w:t>0</w:t>
            </w:r>
          </w:p>
        </w:tc>
        <w:tc>
          <w:tcPr>
            <w:tcW w:w="858" w:type="dxa"/>
          </w:tcPr>
          <w:p w14:paraId="5538A1B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8A002AD" w14:textId="54B772E3" w:rsidR="005C3570" w:rsidRPr="00E338A6" w:rsidRDefault="008958B8" w:rsidP="003C37EA">
            <w:pPr>
              <w:rPr>
                <w:rFonts w:cstheme="minorHAnsi"/>
                <w:sz w:val="18"/>
                <w:szCs w:val="18"/>
              </w:rPr>
            </w:pPr>
            <w:r>
              <w:rPr>
                <w:rFonts w:cstheme="minorHAnsi"/>
                <w:sz w:val="18"/>
                <w:szCs w:val="18"/>
              </w:rPr>
              <w:t>0</w:t>
            </w:r>
          </w:p>
        </w:tc>
        <w:tc>
          <w:tcPr>
            <w:tcW w:w="858" w:type="dxa"/>
          </w:tcPr>
          <w:p w14:paraId="2D939EF6" w14:textId="6F1A08E0" w:rsidR="005C3570" w:rsidRPr="00E338A6" w:rsidRDefault="00D93235" w:rsidP="003C37EA">
            <w:pPr>
              <w:rPr>
                <w:rFonts w:cstheme="minorHAnsi"/>
                <w:sz w:val="18"/>
                <w:szCs w:val="18"/>
              </w:rPr>
            </w:pPr>
            <w:commentRangeStart w:id="63"/>
            <w:r>
              <w:rPr>
                <w:rFonts w:cstheme="minorHAnsi"/>
                <w:sz w:val="18"/>
                <w:szCs w:val="18"/>
              </w:rPr>
              <w:t xml:space="preserve">1 </w:t>
            </w:r>
            <w:r w:rsidR="0084696A">
              <w:rPr>
                <w:rFonts w:cstheme="minorHAnsi"/>
                <w:sz w:val="18"/>
                <w:szCs w:val="18"/>
              </w:rPr>
              <w:t xml:space="preserve">szt. </w:t>
            </w:r>
            <w:r>
              <w:rPr>
                <w:rFonts w:cstheme="minorHAnsi"/>
                <w:sz w:val="18"/>
                <w:szCs w:val="18"/>
              </w:rPr>
              <w:t>(</w:t>
            </w:r>
            <w:r w:rsidR="0084696A">
              <w:rPr>
                <w:rFonts w:cstheme="minorHAnsi"/>
                <w:sz w:val="18"/>
                <w:szCs w:val="18"/>
              </w:rPr>
              <w:t>4</w:t>
            </w:r>
            <w:r>
              <w:rPr>
                <w:rFonts w:cstheme="minorHAnsi"/>
                <w:sz w:val="18"/>
                <w:szCs w:val="18"/>
              </w:rPr>
              <w:t xml:space="preserve"> granty)</w:t>
            </w:r>
          </w:p>
        </w:tc>
        <w:tc>
          <w:tcPr>
            <w:tcW w:w="977" w:type="dxa"/>
          </w:tcPr>
          <w:p w14:paraId="1345FD71"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7F1882C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A5D3AD8"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15A75FBD" w14:textId="77777777" w:rsidR="005C3570" w:rsidRPr="00E338A6" w:rsidRDefault="005C3570" w:rsidP="003C37EA">
            <w:pPr>
              <w:rPr>
                <w:rFonts w:cstheme="minorHAnsi"/>
                <w:sz w:val="18"/>
                <w:szCs w:val="18"/>
              </w:rPr>
            </w:pPr>
            <w:r>
              <w:rPr>
                <w:rFonts w:cstheme="minorHAnsi"/>
                <w:sz w:val="18"/>
                <w:szCs w:val="18"/>
              </w:rPr>
              <w:t>PS WPR</w:t>
            </w:r>
            <w:commentRangeEnd w:id="63"/>
            <w:r w:rsidR="0084696A">
              <w:rPr>
                <w:rStyle w:val="Odwoaniedokomentarza"/>
              </w:rPr>
              <w:commentReference w:id="63"/>
            </w:r>
          </w:p>
        </w:tc>
      </w:tr>
      <w:tr w:rsidR="00052A3F" w14:paraId="1F2867EC" w14:textId="77777777" w:rsidTr="00D75BBC">
        <w:tc>
          <w:tcPr>
            <w:tcW w:w="1549" w:type="dxa"/>
            <w:vMerge w:val="restart"/>
            <w:shd w:val="clear" w:color="auto" w:fill="FFC000"/>
          </w:tcPr>
          <w:p w14:paraId="06A584A2" w14:textId="38C30CC7" w:rsidR="005C3570" w:rsidRPr="00E338A6" w:rsidRDefault="005C3570" w:rsidP="003C37EA">
            <w:pPr>
              <w:rPr>
                <w:rFonts w:cstheme="minorHAnsi"/>
                <w:sz w:val="18"/>
                <w:szCs w:val="18"/>
              </w:rPr>
            </w:pPr>
            <w:r w:rsidRPr="00E338A6">
              <w:rPr>
                <w:rFonts w:cstheme="minorHAnsi"/>
                <w:sz w:val="18"/>
                <w:szCs w:val="18"/>
              </w:rPr>
              <w:t>Przedsięwzięcie P4.</w:t>
            </w:r>
            <w:r w:rsidR="00BB28C9">
              <w:rPr>
                <w:rFonts w:cstheme="minorHAnsi"/>
                <w:sz w:val="18"/>
                <w:szCs w:val="18"/>
              </w:rPr>
              <w:t xml:space="preserve"> </w:t>
            </w:r>
            <w:r w:rsidR="00BB28C9">
              <w:rPr>
                <w:sz w:val="20"/>
              </w:rPr>
              <w:t xml:space="preserve">Angażowanie </w:t>
            </w:r>
            <w:r w:rsidR="00BB28C9" w:rsidRPr="00E264C5">
              <w:rPr>
                <w:sz w:val="20"/>
              </w:rPr>
              <w:t>mieszkańców w aktywną ochronę materialnego i niematerialneg</w:t>
            </w:r>
            <w:r w:rsidR="00BB28C9" w:rsidRPr="00E264C5">
              <w:rPr>
                <w:sz w:val="20"/>
              </w:rPr>
              <w:lastRenderedPageBreak/>
              <w:t>o dziedzictwa przyrodniczo-kulturowego, w tym działania informacyjne, edukacyjne oraz akcje i wydarzenia realizowane z udziałem mieszkańców.</w:t>
            </w:r>
          </w:p>
        </w:tc>
        <w:tc>
          <w:tcPr>
            <w:tcW w:w="1641" w:type="dxa"/>
          </w:tcPr>
          <w:p w14:paraId="16DE0123" w14:textId="77777777" w:rsidR="005C3570" w:rsidRPr="00E338A6" w:rsidRDefault="005C3570" w:rsidP="003C37EA">
            <w:pPr>
              <w:rPr>
                <w:rFonts w:cstheme="minorHAnsi"/>
                <w:sz w:val="18"/>
                <w:szCs w:val="18"/>
              </w:rPr>
            </w:pPr>
            <w:commentRangeStart w:id="64"/>
            <w:r w:rsidRPr="00E338A6">
              <w:rPr>
                <w:rFonts w:cstheme="minorHAnsi"/>
                <w:sz w:val="18"/>
                <w:szCs w:val="18"/>
              </w:rPr>
              <w:lastRenderedPageBreak/>
              <w:t>Liczba operacji polegających na zaangażowaniu mieszkańców w ochronę dziedzictwa przyrodniczo – kulturowego</w:t>
            </w:r>
          </w:p>
        </w:tc>
        <w:tc>
          <w:tcPr>
            <w:tcW w:w="858" w:type="dxa"/>
          </w:tcPr>
          <w:p w14:paraId="5DDE5DBA"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6BE8362"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45C32623"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A9AD6E4"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5132E249" w14:textId="1DA4B946" w:rsidR="005C3570" w:rsidRPr="00E338A6" w:rsidRDefault="00D93235" w:rsidP="003C37EA">
            <w:pPr>
              <w:rPr>
                <w:rFonts w:cstheme="minorHAnsi"/>
                <w:sz w:val="18"/>
                <w:szCs w:val="18"/>
              </w:rPr>
            </w:pPr>
            <w:r>
              <w:rPr>
                <w:rFonts w:cstheme="minorHAnsi"/>
                <w:sz w:val="18"/>
                <w:szCs w:val="18"/>
              </w:rPr>
              <w:t>2</w:t>
            </w:r>
          </w:p>
        </w:tc>
        <w:tc>
          <w:tcPr>
            <w:tcW w:w="977" w:type="dxa"/>
          </w:tcPr>
          <w:p w14:paraId="281FF538" w14:textId="22C9CBBF" w:rsidR="005C3570" w:rsidRPr="00E338A6" w:rsidRDefault="00D93235" w:rsidP="003C37EA">
            <w:pPr>
              <w:rPr>
                <w:rFonts w:cstheme="minorHAnsi"/>
                <w:sz w:val="18"/>
                <w:szCs w:val="18"/>
              </w:rPr>
            </w:pPr>
            <w:r>
              <w:rPr>
                <w:rFonts w:cstheme="minorHAnsi"/>
                <w:sz w:val="18"/>
                <w:szCs w:val="18"/>
              </w:rPr>
              <w:t>33,33</w:t>
            </w:r>
          </w:p>
        </w:tc>
        <w:tc>
          <w:tcPr>
            <w:tcW w:w="858" w:type="dxa"/>
          </w:tcPr>
          <w:p w14:paraId="6D0F31FE" w14:textId="77777777" w:rsidR="005C3570" w:rsidRPr="00E338A6" w:rsidRDefault="005C3570" w:rsidP="003C37EA">
            <w:pPr>
              <w:rPr>
                <w:rFonts w:cstheme="minorHAnsi"/>
                <w:sz w:val="18"/>
                <w:szCs w:val="18"/>
              </w:rPr>
            </w:pPr>
            <w:r>
              <w:rPr>
                <w:rFonts w:cstheme="minorHAnsi"/>
                <w:sz w:val="18"/>
                <w:szCs w:val="18"/>
              </w:rPr>
              <w:t>3</w:t>
            </w:r>
          </w:p>
        </w:tc>
        <w:tc>
          <w:tcPr>
            <w:tcW w:w="977" w:type="dxa"/>
          </w:tcPr>
          <w:p w14:paraId="7AFDD681" w14:textId="56A266EA" w:rsidR="005C3570" w:rsidRPr="00E338A6" w:rsidRDefault="005C3570" w:rsidP="003C37EA">
            <w:pPr>
              <w:rPr>
                <w:rFonts w:cstheme="minorHAnsi"/>
                <w:sz w:val="18"/>
                <w:szCs w:val="18"/>
              </w:rPr>
            </w:pPr>
            <w:r>
              <w:rPr>
                <w:rFonts w:cstheme="minorHAnsi"/>
                <w:sz w:val="18"/>
                <w:szCs w:val="18"/>
              </w:rPr>
              <w:t>8</w:t>
            </w:r>
            <w:r w:rsidR="00D93235">
              <w:rPr>
                <w:rFonts w:cstheme="minorHAnsi"/>
                <w:sz w:val="18"/>
                <w:szCs w:val="18"/>
              </w:rPr>
              <w:t>3,33</w:t>
            </w:r>
          </w:p>
        </w:tc>
        <w:tc>
          <w:tcPr>
            <w:tcW w:w="858" w:type="dxa"/>
          </w:tcPr>
          <w:p w14:paraId="771B0F2B" w14:textId="77777777" w:rsidR="005C3570" w:rsidRPr="00E338A6" w:rsidRDefault="005C3570" w:rsidP="003C37EA">
            <w:pPr>
              <w:rPr>
                <w:rFonts w:cstheme="minorHAnsi"/>
                <w:sz w:val="18"/>
                <w:szCs w:val="18"/>
              </w:rPr>
            </w:pPr>
            <w:r>
              <w:rPr>
                <w:rFonts w:cstheme="minorHAnsi"/>
                <w:sz w:val="18"/>
                <w:szCs w:val="18"/>
              </w:rPr>
              <w:t>1</w:t>
            </w:r>
          </w:p>
        </w:tc>
        <w:tc>
          <w:tcPr>
            <w:tcW w:w="977" w:type="dxa"/>
          </w:tcPr>
          <w:p w14:paraId="6421CBA5"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7F8E6FD9"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1665E227"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5DA1B1A1" w14:textId="77777777" w:rsidR="005C3570" w:rsidRPr="00E338A6" w:rsidRDefault="005C3570" w:rsidP="003C37EA">
            <w:pPr>
              <w:rPr>
                <w:rFonts w:cstheme="minorHAnsi"/>
                <w:sz w:val="18"/>
                <w:szCs w:val="18"/>
              </w:rPr>
            </w:pPr>
            <w:r>
              <w:rPr>
                <w:rFonts w:cstheme="minorHAnsi"/>
                <w:sz w:val="18"/>
                <w:szCs w:val="18"/>
              </w:rPr>
              <w:t>PS WPR</w:t>
            </w:r>
            <w:commentRangeEnd w:id="64"/>
            <w:r w:rsidR="008908E1">
              <w:rPr>
                <w:rStyle w:val="Odwoaniedokomentarza"/>
              </w:rPr>
              <w:commentReference w:id="64"/>
            </w:r>
          </w:p>
        </w:tc>
      </w:tr>
      <w:tr w:rsidR="00052A3F" w14:paraId="12A1BFA1" w14:textId="77777777" w:rsidTr="00D75BBC">
        <w:tc>
          <w:tcPr>
            <w:tcW w:w="1549" w:type="dxa"/>
            <w:vMerge/>
            <w:shd w:val="clear" w:color="auto" w:fill="FFC000"/>
          </w:tcPr>
          <w:p w14:paraId="6C279AEE" w14:textId="77777777" w:rsidR="005C3570" w:rsidRPr="00E338A6" w:rsidRDefault="005C3570" w:rsidP="003C37EA">
            <w:pPr>
              <w:rPr>
                <w:rFonts w:cstheme="minorHAnsi"/>
                <w:sz w:val="18"/>
                <w:szCs w:val="18"/>
              </w:rPr>
            </w:pPr>
          </w:p>
        </w:tc>
        <w:tc>
          <w:tcPr>
            <w:tcW w:w="1641" w:type="dxa"/>
          </w:tcPr>
          <w:p w14:paraId="466F8044" w14:textId="77777777" w:rsidR="005C3570" w:rsidRPr="00E338A6" w:rsidRDefault="005C3570" w:rsidP="003C37EA">
            <w:pPr>
              <w:rPr>
                <w:rFonts w:cstheme="minorHAnsi"/>
                <w:sz w:val="18"/>
                <w:szCs w:val="18"/>
              </w:rPr>
            </w:pPr>
            <w:r w:rsidRPr="00E338A6">
              <w:rPr>
                <w:rFonts w:cstheme="minorHAnsi"/>
                <w:sz w:val="18"/>
                <w:szCs w:val="18"/>
              </w:rPr>
              <w:t>Liczba podmiotów działających w sferze dziedzictwa przyrodniczego lub kulturowego, które otrzymały wsparcie w ramach realizacji LSR</w:t>
            </w:r>
          </w:p>
        </w:tc>
        <w:tc>
          <w:tcPr>
            <w:tcW w:w="858" w:type="dxa"/>
          </w:tcPr>
          <w:p w14:paraId="3E98887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CB74BC9"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EE35E13" w14:textId="00D6C8E9" w:rsidR="005C3570" w:rsidRPr="00E338A6" w:rsidRDefault="008908E1" w:rsidP="003C37EA">
            <w:pPr>
              <w:rPr>
                <w:rFonts w:cstheme="minorHAnsi"/>
                <w:sz w:val="18"/>
                <w:szCs w:val="18"/>
              </w:rPr>
            </w:pPr>
            <w:r>
              <w:rPr>
                <w:rFonts w:cstheme="minorHAnsi"/>
                <w:sz w:val="18"/>
                <w:szCs w:val="18"/>
              </w:rPr>
              <w:t>0</w:t>
            </w:r>
          </w:p>
        </w:tc>
        <w:tc>
          <w:tcPr>
            <w:tcW w:w="977" w:type="dxa"/>
          </w:tcPr>
          <w:p w14:paraId="139CC2B7" w14:textId="596DE21D" w:rsidR="005C3570" w:rsidRPr="00E338A6" w:rsidRDefault="008908E1" w:rsidP="003C37EA">
            <w:pPr>
              <w:rPr>
                <w:rFonts w:cstheme="minorHAnsi"/>
                <w:sz w:val="18"/>
                <w:szCs w:val="18"/>
              </w:rPr>
            </w:pPr>
            <w:r>
              <w:rPr>
                <w:rFonts w:cstheme="minorHAnsi"/>
                <w:sz w:val="18"/>
                <w:szCs w:val="18"/>
              </w:rPr>
              <w:t>0</w:t>
            </w:r>
          </w:p>
        </w:tc>
        <w:tc>
          <w:tcPr>
            <w:tcW w:w="858" w:type="dxa"/>
          </w:tcPr>
          <w:p w14:paraId="7FE6A8B7"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EE36433" w14:textId="0BAB5AE3" w:rsidR="005C3570" w:rsidRPr="00E338A6" w:rsidRDefault="008908E1" w:rsidP="003C37EA">
            <w:pPr>
              <w:rPr>
                <w:rFonts w:cstheme="minorHAnsi"/>
                <w:sz w:val="18"/>
                <w:szCs w:val="18"/>
              </w:rPr>
            </w:pPr>
            <w:r>
              <w:rPr>
                <w:rFonts w:cstheme="minorHAnsi"/>
                <w:sz w:val="18"/>
                <w:szCs w:val="18"/>
              </w:rPr>
              <w:t>0</w:t>
            </w:r>
          </w:p>
        </w:tc>
        <w:tc>
          <w:tcPr>
            <w:tcW w:w="858" w:type="dxa"/>
          </w:tcPr>
          <w:p w14:paraId="0487CBC7" w14:textId="4F74EC40" w:rsidR="005C3570" w:rsidRPr="00E338A6" w:rsidRDefault="005C3570" w:rsidP="003C37EA">
            <w:pPr>
              <w:rPr>
                <w:rFonts w:cstheme="minorHAnsi"/>
                <w:sz w:val="18"/>
                <w:szCs w:val="18"/>
              </w:rPr>
            </w:pPr>
            <w:commentRangeStart w:id="65"/>
            <w:r>
              <w:rPr>
                <w:rFonts w:cstheme="minorHAnsi"/>
                <w:sz w:val="18"/>
                <w:szCs w:val="18"/>
              </w:rPr>
              <w:t>4</w:t>
            </w:r>
            <w:r w:rsidR="006F2CC9">
              <w:rPr>
                <w:rFonts w:cstheme="minorHAnsi"/>
                <w:sz w:val="18"/>
                <w:szCs w:val="18"/>
              </w:rPr>
              <w:t xml:space="preserve"> szt.</w:t>
            </w:r>
          </w:p>
        </w:tc>
        <w:tc>
          <w:tcPr>
            <w:tcW w:w="977" w:type="dxa"/>
          </w:tcPr>
          <w:p w14:paraId="68A13D33"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0CB5B84E"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26C3598"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7C50D6F7"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453BE43"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5BB6E5FB" w14:textId="77777777" w:rsidR="005C3570" w:rsidRPr="00E338A6" w:rsidRDefault="005C3570" w:rsidP="003C37EA">
            <w:pPr>
              <w:rPr>
                <w:rFonts w:cstheme="minorHAnsi"/>
                <w:sz w:val="18"/>
                <w:szCs w:val="18"/>
              </w:rPr>
            </w:pPr>
            <w:r>
              <w:rPr>
                <w:rFonts w:cstheme="minorHAnsi"/>
                <w:sz w:val="18"/>
                <w:szCs w:val="18"/>
              </w:rPr>
              <w:t>PS WPR</w:t>
            </w:r>
            <w:commentRangeEnd w:id="65"/>
            <w:r w:rsidR="006F2CC9">
              <w:rPr>
                <w:rStyle w:val="Odwoaniedokomentarza"/>
              </w:rPr>
              <w:commentReference w:id="65"/>
            </w:r>
          </w:p>
        </w:tc>
      </w:tr>
      <w:tr w:rsidR="00052A3F" w14:paraId="342347DE" w14:textId="77777777" w:rsidTr="00D75BBC">
        <w:tc>
          <w:tcPr>
            <w:tcW w:w="1549" w:type="dxa"/>
            <w:vMerge/>
            <w:shd w:val="clear" w:color="auto" w:fill="FFC000"/>
          </w:tcPr>
          <w:p w14:paraId="6241371D" w14:textId="77777777" w:rsidR="005C3570" w:rsidRPr="00E338A6" w:rsidRDefault="005C3570" w:rsidP="003C37EA">
            <w:pPr>
              <w:rPr>
                <w:rFonts w:cstheme="minorHAnsi"/>
                <w:sz w:val="18"/>
                <w:szCs w:val="18"/>
              </w:rPr>
            </w:pPr>
          </w:p>
        </w:tc>
        <w:tc>
          <w:tcPr>
            <w:tcW w:w="1641" w:type="dxa"/>
          </w:tcPr>
          <w:p w14:paraId="7AEC3324" w14:textId="29A0E1D5" w:rsidR="005C3570" w:rsidRPr="00E338A6" w:rsidRDefault="005C3570" w:rsidP="003C37EA">
            <w:pPr>
              <w:rPr>
                <w:rFonts w:cstheme="minorHAnsi"/>
                <w:sz w:val="18"/>
                <w:szCs w:val="18"/>
              </w:rPr>
            </w:pPr>
            <w:commentRangeStart w:id="66"/>
            <w:r w:rsidRPr="00E338A6">
              <w:rPr>
                <w:rFonts w:cstheme="minorHAnsi"/>
                <w:sz w:val="18"/>
                <w:szCs w:val="18"/>
              </w:rPr>
              <w:t xml:space="preserve">Liczba </w:t>
            </w:r>
            <w:r w:rsidR="00BF0EA9">
              <w:rPr>
                <w:rFonts w:cstheme="minorHAnsi"/>
                <w:sz w:val="18"/>
                <w:szCs w:val="18"/>
              </w:rPr>
              <w:t xml:space="preserve">operacji własnych </w:t>
            </w:r>
            <w:r w:rsidR="007400C1">
              <w:rPr>
                <w:rFonts w:cstheme="minorHAnsi"/>
                <w:sz w:val="18"/>
                <w:szCs w:val="18"/>
              </w:rPr>
              <w:t>dot. dziedzictwa obszaru</w:t>
            </w:r>
          </w:p>
        </w:tc>
        <w:tc>
          <w:tcPr>
            <w:tcW w:w="858" w:type="dxa"/>
          </w:tcPr>
          <w:p w14:paraId="5272E397"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1C91E6E8"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24541DF6" w14:textId="7066D9A8" w:rsidR="005C3570" w:rsidRPr="00E338A6" w:rsidRDefault="007400C1" w:rsidP="003C37EA">
            <w:pPr>
              <w:rPr>
                <w:rFonts w:cstheme="minorHAnsi"/>
                <w:sz w:val="18"/>
                <w:szCs w:val="18"/>
              </w:rPr>
            </w:pPr>
            <w:r>
              <w:rPr>
                <w:rFonts w:cstheme="minorHAnsi"/>
                <w:sz w:val="18"/>
                <w:szCs w:val="18"/>
              </w:rPr>
              <w:t>0</w:t>
            </w:r>
          </w:p>
        </w:tc>
        <w:tc>
          <w:tcPr>
            <w:tcW w:w="977" w:type="dxa"/>
          </w:tcPr>
          <w:p w14:paraId="4A0E2B60" w14:textId="1D1B2179" w:rsidR="005C3570" w:rsidRPr="00E338A6" w:rsidRDefault="007400C1" w:rsidP="003C37EA">
            <w:pPr>
              <w:rPr>
                <w:rFonts w:cstheme="minorHAnsi"/>
                <w:sz w:val="18"/>
                <w:szCs w:val="18"/>
              </w:rPr>
            </w:pPr>
            <w:r>
              <w:rPr>
                <w:rFonts w:cstheme="minorHAnsi"/>
                <w:sz w:val="18"/>
                <w:szCs w:val="18"/>
              </w:rPr>
              <w:t>0</w:t>
            </w:r>
          </w:p>
        </w:tc>
        <w:tc>
          <w:tcPr>
            <w:tcW w:w="858" w:type="dxa"/>
          </w:tcPr>
          <w:p w14:paraId="1CA2E6E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08019E2" w14:textId="3B677A21" w:rsidR="005C3570" w:rsidRPr="00E338A6" w:rsidRDefault="007400C1" w:rsidP="003C37EA">
            <w:pPr>
              <w:rPr>
                <w:rFonts w:cstheme="minorHAnsi"/>
                <w:sz w:val="18"/>
                <w:szCs w:val="18"/>
              </w:rPr>
            </w:pPr>
            <w:r>
              <w:rPr>
                <w:rFonts w:cstheme="minorHAnsi"/>
                <w:sz w:val="18"/>
                <w:szCs w:val="18"/>
              </w:rPr>
              <w:t>0</w:t>
            </w:r>
          </w:p>
        </w:tc>
        <w:tc>
          <w:tcPr>
            <w:tcW w:w="858" w:type="dxa"/>
          </w:tcPr>
          <w:p w14:paraId="3D6DCC44" w14:textId="24A8B918" w:rsidR="005C3570" w:rsidRPr="00E338A6" w:rsidRDefault="007400C1" w:rsidP="003C37EA">
            <w:pPr>
              <w:rPr>
                <w:rFonts w:cstheme="minorHAnsi"/>
                <w:sz w:val="18"/>
                <w:szCs w:val="18"/>
              </w:rPr>
            </w:pPr>
            <w:r>
              <w:rPr>
                <w:rFonts w:cstheme="minorHAnsi"/>
                <w:sz w:val="18"/>
                <w:szCs w:val="18"/>
              </w:rPr>
              <w:t>0</w:t>
            </w:r>
          </w:p>
        </w:tc>
        <w:tc>
          <w:tcPr>
            <w:tcW w:w="977" w:type="dxa"/>
          </w:tcPr>
          <w:p w14:paraId="38422C63" w14:textId="3E446B15" w:rsidR="005C3570" w:rsidRPr="00E338A6" w:rsidRDefault="005C3570" w:rsidP="003C37EA">
            <w:pPr>
              <w:rPr>
                <w:rFonts w:cstheme="minorHAnsi"/>
                <w:sz w:val="18"/>
                <w:szCs w:val="18"/>
              </w:rPr>
            </w:pPr>
          </w:p>
        </w:tc>
        <w:tc>
          <w:tcPr>
            <w:tcW w:w="858" w:type="dxa"/>
          </w:tcPr>
          <w:p w14:paraId="5DADAA14" w14:textId="755EA7C0" w:rsidR="005C3570" w:rsidRPr="00E338A6" w:rsidRDefault="00214462" w:rsidP="003C37EA">
            <w:pPr>
              <w:rPr>
                <w:rFonts w:cstheme="minorHAnsi"/>
                <w:sz w:val="18"/>
                <w:szCs w:val="18"/>
              </w:rPr>
            </w:pPr>
            <w:r>
              <w:rPr>
                <w:rFonts w:cstheme="minorHAnsi"/>
                <w:sz w:val="18"/>
                <w:szCs w:val="18"/>
              </w:rPr>
              <w:t>1 szt. (op. własna)</w:t>
            </w:r>
          </w:p>
        </w:tc>
        <w:tc>
          <w:tcPr>
            <w:tcW w:w="977" w:type="dxa"/>
          </w:tcPr>
          <w:p w14:paraId="6A62B27B" w14:textId="4EC1AC9B" w:rsidR="005C3570" w:rsidRPr="00E338A6" w:rsidRDefault="00214462" w:rsidP="003C37EA">
            <w:pPr>
              <w:rPr>
                <w:rFonts w:cstheme="minorHAnsi"/>
                <w:sz w:val="18"/>
                <w:szCs w:val="18"/>
              </w:rPr>
            </w:pPr>
            <w:r>
              <w:rPr>
                <w:rFonts w:cstheme="minorHAnsi"/>
                <w:sz w:val="18"/>
                <w:szCs w:val="18"/>
              </w:rPr>
              <w:t>100</w:t>
            </w:r>
          </w:p>
        </w:tc>
        <w:tc>
          <w:tcPr>
            <w:tcW w:w="858" w:type="dxa"/>
          </w:tcPr>
          <w:p w14:paraId="67660421" w14:textId="78CD0C7D" w:rsidR="005C3570" w:rsidRPr="00E338A6" w:rsidRDefault="00214462" w:rsidP="003C37EA">
            <w:pPr>
              <w:rPr>
                <w:rFonts w:cstheme="minorHAnsi"/>
                <w:sz w:val="18"/>
                <w:szCs w:val="18"/>
              </w:rPr>
            </w:pPr>
            <w:r>
              <w:rPr>
                <w:rFonts w:cstheme="minorHAnsi"/>
                <w:sz w:val="18"/>
                <w:szCs w:val="18"/>
              </w:rPr>
              <w:t>0</w:t>
            </w:r>
          </w:p>
        </w:tc>
        <w:tc>
          <w:tcPr>
            <w:tcW w:w="977" w:type="dxa"/>
          </w:tcPr>
          <w:p w14:paraId="4FB951F6"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138A1A65" w14:textId="77777777" w:rsidR="005C3570" w:rsidRPr="00E338A6" w:rsidRDefault="005C3570" w:rsidP="003C37EA">
            <w:pPr>
              <w:rPr>
                <w:rFonts w:cstheme="minorHAnsi"/>
                <w:sz w:val="18"/>
                <w:szCs w:val="18"/>
              </w:rPr>
            </w:pPr>
            <w:r>
              <w:rPr>
                <w:rFonts w:cstheme="minorHAnsi"/>
                <w:sz w:val="18"/>
                <w:szCs w:val="18"/>
              </w:rPr>
              <w:t>PS WPR</w:t>
            </w:r>
            <w:commentRangeEnd w:id="66"/>
            <w:r w:rsidR="00353450">
              <w:rPr>
                <w:rStyle w:val="Odwoaniedokomentarza"/>
              </w:rPr>
              <w:commentReference w:id="66"/>
            </w:r>
          </w:p>
        </w:tc>
      </w:tr>
      <w:tr w:rsidR="00052A3F" w14:paraId="6EDB0D15" w14:textId="77777777" w:rsidTr="00D75BBC">
        <w:tc>
          <w:tcPr>
            <w:tcW w:w="1549" w:type="dxa"/>
            <w:vMerge/>
            <w:shd w:val="clear" w:color="auto" w:fill="FFC000"/>
          </w:tcPr>
          <w:p w14:paraId="4888EBCF" w14:textId="77777777" w:rsidR="005C3570" w:rsidRPr="00E338A6" w:rsidRDefault="005C3570" w:rsidP="003C37EA">
            <w:pPr>
              <w:rPr>
                <w:rFonts w:cstheme="minorHAnsi"/>
                <w:sz w:val="18"/>
                <w:szCs w:val="18"/>
              </w:rPr>
            </w:pPr>
          </w:p>
        </w:tc>
        <w:tc>
          <w:tcPr>
            <w:tcW w:w="1641" w:type="dxa"/>
          </w:tcPr>
          <w:p w14:paraId="47CB4E13" w14:textId="77777777" w:rsidR="005C3570" w:rsidRPr="00E338A6" w:rsidRDefault="005C3570" w:rsidP="003C37EA">
            <w:pPr>
              <w:rPr>
                <w:rFonts w:cstheme="minorHAnsi"/>
                <w:sz w:val="18"/>
                <w:szCs w:val="18"/>
              </w:rPr>
            </w:pPr>
            <w:r w:rsidRPr="00E338A6">
              <w:rPr>
                <w:rFonts w:cstheme="minorHAnsi"/>
                <w:sz w:val="18"/>
                <w:szCs w:val="18"/>
              </w:rPr>
              <w:t>Liczba projektów grantowych dot. zwiększenia świadomości mieszkańców nt. dziedzictwa obszaru</w:t>
            </w:r>
          </w:p>
        </w:tc>
        <w:tc>
          <w:tcPr>
            <w:tcW w:w="858" w:type="dxa"/>
          </w:tcPr>
          <w:p w14:paraId="5D7EFBA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B882953"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61A64D30"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3EC03FA"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506169FB" w14:textId="5F0EF996" w:rsidR="005C3570" w:rsidRPr="00E338A6" w:rsidRDefault="00353450" w:rsidP="003C37EA">
            <w:pPr>
              <w:rPr>
                <w:rFonts w:cstheme="minorHAnsi"/>
                <w:sz w:val="18"/>
                <w:szCs w:val="18"/>
              </w:rPr>
            </w:pPr>
            <w:r>
              <w:rPr>
                <w:rFonts w:cstheme="minorHAnsi"/>
                <w:sz w:val="18"/>
                <w:szCs w:val="18"/>
              </w:rPr>
              <w:t>0</w:t>
            </w:r>
          </w:p>
        </w:tc>
        <w:tc>
          <w:tcPr>
            <w:tcW w:w="977" w:type="dxa"/>
          </w:tcPr>
          <w:p w14:paraId="442BAC0F" w14:textId="2D1D3221" w:rsidR="005C3570" w:rsidRPr="00E338A6" w:rsidRDefault="00353450" w:rsidP="003C37EA">
            <w:pPr>
              <w:rPr>
                <w:rFonts w:cstheme="minorHAnsi"/>
                <w:sz w:val="18"/>
                <w:szCs w:val="18"/>
              </w:rPr>
            </w:pPr>
            <w:r>
              <w:rPr>
                <w:rFonts w:cstheme="minorHAnsi"/>
                <w:sz w:val="18"/>
                <w:szCs w:val="18"/>
              </w:rPr>
              <w:t>0</w:t>
            </w:r>
          </w:p>
        </w:tc>
        <w:tc>
          <w:tcPr>
            <w:tcW w:w="858" w:type="dxa"/>
          </w:tcPr>
          <w:p w14:paraId="5A74882D"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3990030" w14:textId="5B7F047D" w:rsidR="005C3570" w:rsidRPr="00E338A6" w:rsidRDefault="00353450" w:rsidP="003C37EA">
            <w:pPr>
              <w:rPr>
                <w:rFonts w:cstheme="minorHAnsi"/>
                <w:sz w:val="18"/>
                <w:szCs w:val="18"/>
              </w:rPr>
            </w:pPr>
            <w:r>
              <w:rPr>
                <w:rFonts w:cstheme="minorHAnsi"/>
                <w:sz w:val="18"/>
                <w:szCs w:val="18"/>
              </w:rPr>
              <w:t>0</w:t>
            </w:r>
          </w:p>
        </w:tc>
        <w:tc>
          <w:tcPr>
            <w:tcW w:w="858" w:type="dxa"/>
          </w:tcPr>
          <w:p w14:paraId="5FA9031C" w14:textId="445D457B" w:rsidR="005C3570" w:rsidRPr="00E338A6" w:rsidRDefault="00353450" w:rsidP="003C37EA">
            <w:pPr>
              <w:rPr>
                <w:rFonts w:cstheme="minorHAnsi"/>
                <w:sz w:val="18"/>
                <w:szCs w:val="18"/>
              </w:rPr>
            </w:pPr>
            <w:commentRangeStart w:id="67"/>
            <w:r>
              <w:rPr>
                <w:rFonts w:cstheme="minorHAnsi"/>
                <w:sz w:val="18"/>
                <w:szCs w:val="18"/>
              </w:rPr>
              <w:t>1 szt. (3 granty)</w:t>
            </w:r>
          </w:p>
        </w:tc>
        <w:tc>
          <w:tcPr>
            <w:tcW w:w="977" w:type="dxa"/>
          </w:tcPr>
          <w:p w14:paraId="71E9228F"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17DFBC8A"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D50C5E2"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1EC46172" w14:textId="77777777" w:rsidR="005C3570" w:rsidRPr="00E338A6" w:rsidRDefault="005C3570" w:rsidP="003C37EA">
            <w:pPr>
              <w:rPr>
                <w:rFonts w:cstheme="minorHAnsi"/>
                <w:sz w:val="18"/>
                <w:szCs w:val="18"/>
              </w:rPr>
            </w:pPr>
            <w:r>
              <w:rPr>
                <w:rFonts w:cstheme="minorHAnsi"/>
                <w:sz w:val="18"/>
                <w:szCs w:val="18"/>
              </w:rPr>
              <w:t>PS WPR</w:t>
            </w:r>
            <w:commentRangeEnd w:id="67"/>
            <w:r w:rsidR="00353450">
              <w:rPr>
                <w:rStyle w:val="Odwoaniedokomentarza"/>
              </w:rPr>
              <w:commentReference w:id="67"/>
            </w:r>
          </w:p>
        </w:tc>
      </w:tr>
      <w:tr w:rsidR="00052A3F" w14:paraId="24DB80D4" w14:textId="77777777" w:rsidTr="00D75BBC">
        <w:tc>
          <w:tcPr>
            <w:tcW w:w="1549" w:type="dxa"/>
            <w:vMerge/>
            <w:shd w:val="clear" w:color="auto" w:fill="FFC000"/>
          </w:tcPr>
          <w:p w14:paraId="6491C115" w14:textId="77777777" w:rsidR="005C3570" w:rsidRPr="00E338A6" w:rsidRDefault="005C3570" w:rsidP="003C37EA">
            <w:pPr>
              <w:rPr>
                <w:rFonts w:cstheme="minorHAnsi"/>
                <w:sz w:val="18"/>
                <w:szCs w:val="18"/>
              </w:rPr>
            </w:pPr>
          </w:p>
        </w:tc>
        <w:tc>
          <w:tcPr>
            <w:tcW w:w="1641" w:type="dxa"/>
          </w:tcPr>
          <w:p w14:paraId="46A9368B" w14:textId="77777777" w:rsidR="005C3570" w:rsidRPr="00E338A6" w:rsidRDefault="005C3570" w:rsidP="003C37EA">
            <w:pPr>
              <w:rPr>
                <w:rFonts w:cstheme="minorHAnsi"/>
                <w:sz w:val="18"/>
                <w:szCs w:val="18"/>
              </w:rPr>
            </w:pPr>
          </w:p>
        </w:tc>
        <w:tc>
          <w:tcPr>
            <w:tcW w:w="858" w:type="dxa"/>
          </w:tcPr>
          <w:p w14:paraId="649E4C42" w14:textId="77777777" w:rsidR="005C3570" w:rsidRPr="00E338A6" w:rsidRDefault="005C3570" w:rsidP="003C37EA">
            <w:pPr>
              <w:rPr>
                <w:rFonts w:cstheme="minorHAnsi"/>
                <w:sz w:val="18"/>
                <w:szCs w:val="18"/>
              </w:rPr>
            </w:pPr>
          </w:p>
        </w:tc>
        <w:tc>
          <w:tcPr>
            <w:tcW w:w="977" w:type="dxa"/>
            <w:tcBorders>
              <w:bottom w:val="single" w:sz="4" w:space="0" w:color="auto"/>
            </w:tcBorders>
          </w:tcPr>
          <w:p w14:paraId="27E0710C" w14:textId="77777777" w:rsidR="005C3570" w:rsidRPr="00E338A6" w:rsidRDefault="005C3570" w:rsidP="003C37EA">
            <w:pPr>
              <w:rPr>
                <w:rFonts w:cstheme="minorHAnsi"/>
                <w:sz w:val="18"/>
                <w:szCs w:val="18"/>
              </w:rPr>
            </w:pPr>
          </w:p>
        </w:tc>
        <w:tc>
          <w:tcPr>
            <w:tcW w:w="858" w:type="dxa"/>
          </w:tcPr>
          <w:p w14:paraId="685D9081" w14:textId="77777777" w:rsidR="005C3570" w:rsidRPr="00E338A6" w:rsidRDefault="005C3570" w:rsidP="003C37EA">
            <w:pPr>
              <w:rPr>
                <w:rFonts w:cstheme="minorHAnsi"/>
                <w:sz w:val="18"/>
                <w:szCs w:val="18"/>
              </w:rPr>
            </w:pPr>
          </w:p>
        </w:tc>
        <w:tc>
          <w:tcPr>
            <w:tcW w:w="977" w:type="dxa"/>
            <w:tcBorders>
              <w:bottom w:val="single" w:sz="4" w:space="0" w:color="auto"/>
            </w:tcBorders>
          </w:tcPr>
          <w:p w14:paraId="687D9913" w14:textId="77777777" w:rsidR="005C3570" w:rsidRPr="00E338A6" w:rsidRDefault="005C3570" w:rsidP="003C37EA">
            <w:pPr>
              <w:rPr>
                <w:rFonts w:cstheme="minorHAnsi"/>
                <w:sz w:val="18"/>
                <w:szCs w:val="18"/>
              </w:rPr>
            </w:pPr>
          </w:p>
        </w:tc>
        <w:tc>
          <w:tcPr>
            <w:tcW w:w="858" w:type="dxa"/>
          </w:tcPr>
          <w:p w14:paraId="3566638A" w14:textId="77777777" w:rsidR="005C3570" w:rsidRPr="00E338A6" w:rsidRDefault="005C3570" w:rsidP="003C37EA">
            <w:pPr>
              <w:rPr>
                <w:rFonts w:cstheme="minorHAnsi"/>
                <w:sz w:val="18"/>
                <w:szCs w:val="18"/>
              </w:rPr>
            </w:pPr>
          </w:p>
        </w:tc>
        <w:tc>
          <w:tcPr>
            <w:tcW w:w="977" w:type="dxa"/>
            <w:tcBorders>
              <w:bottom w:val="single" w:sz="4" w:space="0" w:color="auto"/>
            </w:tcBorders>
          </w:tcPr>
          <w:p w14:paraId="340585B7" w14:textId="77777777" w:rsidR="005C3570" w:rsidRPr="00E338A6" w:rsidRDefault="005C3570" w:rsidP="003C37EA">
            <w:pPr>
              <w:rPr>
                <w:rFonts w:cstheme="minorHAnsi"/>
                <w:sz w:val="18"/>
                <w:szCs w:val="18"/>
              </w:rPr>
            </w:pPr>
          </w:p>
        </w:tc>
        <w:tc>
          <w:tcPr>
            <w:tcW w:w="858" w:type="dxa"/>
          </w:tcPr>
          <w:p w14:paraId="52E79C7D" w14:textId="77777777" w:rsidR="005C3570" w:rsidRPr="00E338A6" w:rsidRDefault="005C3570" w:rsidP="003C37EA">
            <w:pPr>
              <w:rPr>
                <w:rFonts w:cstheme="minorHAnsi"/>
                <w:sz w:val="18"/>
                <w:szCs w:val="18"/>
              </w:rPr>
            </w:pPr>
          </w:p>
        </w:tc>
        <w:tc>
          <w:tcPr>
            <w:tcW w:w="977" w:type="dxa"/>
            <w:tcBorders>
              <w:bottom w:val="single" w:sz="4" w:space="0" w:color="auto"/>
            </w:tcBorders>
          </w:tcPr>
          <w:p w14:paraId="1A6B4D8A" w14:textId="77777777" w:rsidR="005C3570" w:rsidRPr="00E338A6" w:rsidRDefault="005C3570" w:rsidP="003C37EA">
            <w:pPr>
              <w:rPr>
                <w:rFonts w:cstheme="minorHAnsi"/>
                <w:sz w:val="18"/>
                <w:szCs w:val="18"/>
              </w:rPr>
            </w:pPr>
          </w:p>
        </w:tc>
        <w:tc>
          <w:tcPr>
            <w:tcW w:w="858" w:type="dxa"/>
          </w:tcPr>
          <w:p w14:paraId="218A70B7" w14:textId="77777777" w:rsidR="005C3570" w:rsidRPr="00E338A6" w:rsidRDefault="005C3570" w:rsidP="003C37EA">
            <w:pPr>
              <w:rPr>
                <w:rFonts w:cstheme="minorHAnsi"/>
                <w:sz w:val="18"/>
                <w:szCs w:val="18"/>
              </w:rPr>
            </w:pPr>
          </w:p>
        </w:tc>
        <w:tc>
          <w:tcPr>
            <w:tcW w:w="977" w:type="dxa"/>
            <w:tcBorders>
              <w:bottom w:val="single" w:sz="4" w:space="0" w:color="auto"/>
            </w:tcBorders>
          </w:tcPr>
          <w:p w14:paraId="5712DE31" w14:textId="77777777" w:rsidR="005C3570" w:rsidRPr="00E338A6" w:rsidRDefault="005C3570" w:rsidP="003C37EA">
            <w:pPr>
              <w:rPr>
                <w:rFonts w:cstheme="minorHAnsi"/>
                <w:sz w:val="18"/>
                <w:szCs w:val="18"/>
              </w:rPr>
            </w:pPr>
          </w:p>
        </w:tc>
        <w:tc>
          <w:tcPr>
            <w:tcW w:w="858" w:type="dxa"/>
          </w:tcPr>
          <w:p w14:paraId="09E2E31C" w14:textId="77777777" w:rsidR="005C3570" w:rsidRPr="00E338A6" w:rsidRDefault="005C3570" w:rsidP="003C37EA">
            <w:pPr>
              <w:rPr>
                <w:rFonts w:cstheme="minorHAnsi"/>
                <w:sz w:val="18"/>
                <w:szCs w:val="18"/>
              </w:rPr>
            </w:pPr>
          </w:p>
        </w:tc>
        <w:tc>
          <w:tcPr>
            <w:tcW w:w="977" w:type="dxa"/>
            <w:tcBorders>
              <w:bottom w:val="single" w:sz="4" w:space="0" w:color="auto"/>
            </w:tcBorders>
          </w:tcPr>
          <w:p w14:paraId="602F4C76" w14:textId="77777777" w:rsidR="005C3570" w:rsidRPr="00E338A6" w:rsidRDefault="005C3570" w:rsidP="003C37EA">
            <w:pPr>
              <w:rPr>
                <w:rFonts w:cstheme="minorHAnsi"/>
                <w:sz w:val="18"/>
                <w:szCs w:val="18"/>
              </w:rPr>
            </w:pPr>
          </w:p>
        </w:tc>
        <w:tc>
          <w:tcPr>
            <w:tcW w:w="926" w:type="dxa"/>
          </w:tcPr>
          <w:p w14:paraId="119539EA" w14:textId="77777777" w:rsidR="005C3570" w:rsidRPr="00E338A6" w:rsidRDefault="005C3570" w:rsidP="003C37EA">
            <w:pPr>
              <w:rPr>
                <w:rFonts w:cstheme="minorHAnsi"/>
                <w:sz w:val="18"/>
                <w:szCs w:val="18"/>
              </w:rPr>
            </w:pPr>
          </w:p>
        </w:tc>
      </w:tr>
      <w:tr w:rsidR="00F6096B" w14:paraId="3B42429A" w14:textId="77777777" w:rsidTr="00D75BBC">
        <w:tc>
          <w:tcPr>
            <w:tcW w:w="3190" w:type="dxa"/>
            <w:gridSpan w:val="2"/>
            <w:shd w:val="clear" w:color="auto" w:fill="FFC000"/>
          </w:tcPr>
          <w:p w14:paraId="13EA0F0C" w14:textId="77777777" w:rsidR="005C3570" w:rsidRPr="00235E56" w:rsidRDefault="005C3570" w:rsidP="003C37EA">
            <w:pPr>
              <w:rPr>
                <w:rFonts w:cstheme="minorHAnsi"/>
                <w:sz w:val="18"/>
                <w:szCs w:val="18"/>
              </w:rPr>
            </w:pPr>
            <w:commentRangeStart w:id="68"/>
            <w:r w:rsidRPr="00235E56">
              <w:rPr>
                <w:rFonts w:cstheme="minorHAnsi"/>
                <w:sz w:val="18"/>
                <w:szCs w:val="18"/>
              </w:rPr>
              <w:t>Wskaźnik rezultatu W.1.(1) Liczba osób objętych wspieranymi projektami włączenia społecznego (PS WPR)</w:t>
            </w:r>
          </w:p>
        </w:tc>
        <w:tc>
          <w:tcPr>
            <w:tcW w:w="858" w:type="dxa"/>
          </w:tcPr>
          <w:p w14:paraId="15500485"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39CA2EE5" w14:textId="77777777" w:rsidR="005C3570" w:rsidRPr="00E338A6" w:rsidRDefault="005C3570" w:rsidP="003C37EA">
            <w:pPr>
              <w:rPr>
                <w:rFonts w:cstheme="minorHAnsi"/>
                <w:sz w:val="18"/>
                <w:szCs w:val="18"/>
              </w:rPr>
            </w:pPr>
          </w:p>
        </w:tc>
        <w:tc>
          <w:tcPr>
            <w:tcW w:w="858" w:type="dxa"/>
          </w:tcPr>
          <w:p w14:paraId="1C75D319" w14:textId="48F015B3"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00</w:t>
            </w:r>
          </w:p>
        </w:tc>
        <w:tc>
          <w:tcPr>
            <w:tcW w:w="977" w:type="dxa"/>
            <w:tcBorders>
              <w:bottom w:val="single" w:sz="4" w:space="0" w:color="auto"/>
              <w:tl2br w:val="single" w:sz="4" w:space="0" w:color="auto"/>
              <w:tr2bl w:val="single" w:sz="4" w:space="0" w:color="auto"/>
            </w:tcBorders>
          </w:tcPr>
          <w:p w14:paraId="6F3019A1" w14:textId="77777777" w:rsidR="005C3570" w:rsidRPr="00E338A6" w:rsidRDefault="005C3570" w:rsidP="003C37EA">
            <w:pPr>
              <w:rPr>
                <w:rFonts w:cstheme="minorHAnsi"/>
                <w:sz w:val="18"/>
                <w:szCs w:val="18"/>
              </w:rPr>
            </w:pPr>
          </w:p>
        </w:tc>
        <w:tc>
          <w:tcPr>
            <w:tcW w:w="858" w:type="dxa"/>
          </w:tcPr>
          <w:p w14:paraId="2354347E" w14:textId="099FE0A7"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00</w:t>
            </w:r>
          </w:p>
        </w:tc>
        <w:tc>
          <w:tcPr>
            <w:tcW w:w="977" w:type="dxa"/>
            <w:tcBorders>
              <w:bottom w:val="single" w:sz="4" w:space="0" w:color="auto"/>
              <w:tl2br w:val="single" w:sz="4" w:space="0" w:color="auto"/>
              <w:tr2bl w:val="single" w:sz="4" w:space="0" w:color="auto"/>
            </w:tcBorders>
          </w:tcPr>
          <w:p w14:paraId="706E9B1D" w14:textId="77777777" w:rsidR="005C3570" w:rsidRPr="00E338A6" w:rsidRDefault="005C3570" w:rsidP="003C37EA">
            <w:pPr>
              <w:rPr>
                <w:rFonts w:cstheme="minorHAnsi"/>
                <w:sz w:val="18"/>
                <w:szCs w:val="18"/>
              </w:rPr>
            </w:pPr>
          </w:p>
        </w:tc>
        <w:tc>
          <w:tcPr>
            <w:tcW w:w="858" w:type="dxa"/>
          </w:tcPr>
          <w:p w14:paraId="5E41A377" w14:textId="4A7D35C4"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00</w:t>
            </w:r>
          </w:p>
        </w:tc>
        <w:tc>
          <w:tcPr>
            <w:tcW w:w="977" w:type="dxa"/>
            <w:tcBorders>
              <w:bottom w:val="single" w:sz="4" w:space="0" w:color="auto"/>
              <w:tl2br w:val="single" w:sz="4" w:space="0" w:color="auto"/>
              <w:tr2bl w:val="single" w:sz="4" w:space="0" w:color="auto"/>
            </w:tcBorders>
          </w:tcPr>
          <w:p w14:paraId="1728F6DB" w14:textId="77777777" w:rsidR="005C3570" w:rsidRPr="00E338A6" w:rsidRDefault="005C3570" w:rsidP="003C37EA">
            <w:pPr>
              <w:rPr>
                <w:rFonts w:cstheme="minorHAnsi"/>
                <w:sz w:val="18"/>
                <w:szCs w:val="18"/>
              </w:rPr>
            </w:pPr>
          </w:p>
        </w:tc>
        <w:tc>
          <w:tcPr>
            <w:tcW w:w="858" w:type="dxa"/>
          </w:tcPr>
          <w:p w14:paraId="1992F53F" w14:textId="34E90E11"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00</w:t>
            </w:r>
          </w:p>
        </w:tc>
        <w:tc>
          <w:tcPr>
            <w:tcW w:w="977" w:type="dxa"/>
            <w:tcBorders>
              <w:bottom w:val="single" w:sz="4" w:space="0" w:color="auto"/>
              <w:tl2br w:val="single" w:sz="4" w:space="0" w:color="auto"/>
              <w:tr2bl w:val="single" w:sz="4" w:space="0" w:color="auto"/>
            </w:tcBorders>
          </w:tcPr>
          <w:p w14:paraId="35D72284" w14:textId="77777777" w:rsidR="005C3570" w:rsidRPr="00E338A6" w:rsidRDefault="005C3570" w:rsidP="003C37EA">
            <w:pPr>
              <w:rPr>
                <w:rFonts w:cstheme="minorHAnsi"/>
                <w:sz w:val="18"/>
                <w:szCs w:val="18"/>
              </w:rPr>
            </w:pPr>
          </w:p>
        </w:tc>
        <w:tc>
          <w:tcPr>
            <w:tcW w:w="858" w:type="dxa"/>
          </w:tcPr>
          <w:p w14:paraId="1953F760"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4545D40C" w14:textId="77777777" w:rsidR="005C3570" w:rsidRPr="00E338A6" w:rsidRDefault="005C3570" w:rsidP="003C37EA">
            <w:pPr>
              <w:rPr>
                <w:rFonts w:cstheme="minorHAnsi"/>
                <w:sz w:val="18"/>
                <w:szCs w:val="18"/>
              </w:rPr>
            </w:pPr>
          </w:p>
        </w:tc>
        <w:tc>
          <w:tcPr>
            <w:tcW w:w="926" w:type="dxa"/>
          </w:tcPr>
          <w:p w14:paraId="22E4B6B7" w14:textId="77777777" w:rsidR="005C3570" w:rsidRPr="00E338A6" w:rsidRDefault="005C3570" w:rsidP="003C37EA">
            <w:pPr>
              <w:rPr>
                <w:rFonts w:cstheme="minorHAnsi"/>
                <w:sz w:val="18"/>
                <w:szCs w:val="18"/>
              </w:rPr>
            </w:pPr>
            <w:r>
              <w:rPr>
                <w:rFonts w:cstheme="minorHAnsi"/>
                <w:sz w:val="18"/>
                <w:szCs w:val="18"/>
              </w:rPr>
              <w:t>PS WPR</w:t>
            </w:r>
            <w:commentRangeEnd w:id="68"/>
            <w:r w:rsidR="00C97FF5">
              <w:rPr>
                <w:rStyle w:val="Odwoaniedokomentarza"/>
              </w:rPr>
              <w:commentReference w:id="68"/>
            </w:r>
          </w:p>
        </w:tc>
      </w:tr>
      <w:tr w:rsidR="00F6096B" w14:paraId="2581C125" w14:textId="77777777" w:rsidTr="00D75BBC">
        <w:tc>
          <w:tcPr>
            <w:tcW w:w="3190" w:type="dxa"/>
            <w:gridSpan w:val="2"/>
            <w:shd w:val="clear" w:color="auto" w:fill="FFC000"/>
          </w:tcPr>
          <w:p w14:paraId="7801E9A8" w14:textId="663E6178" w:rsidR="005C3570" w:rsidRPr="00235E56" w:rsidRDefault="005C3570" w:rsidP="003C37EA">
            <w:pPr>
              <w:rPr>
                <w:rFonts w:cstheme="minorHAnsi"/>
                <w:sz w:val="18"/>
                <w:szCs w:val="18"/>
              </w:rPr>
            </w:pPr>
            <w:commentRangeStart w:id="69"/>
            <w:r w:rsidRPr="00235E56">
              <w:rPr>
                <w:rFonts w:cstheme="minorHAnsi"/>
                <w:sz w:val="18"/>
                <w:szCs w:val="18"/>
              </w:rPr>
              <w:t>Wskaźnik rezultatu W.1.(2) Liczba osób korzystających z doradztwa, szkoleń, wymiany wiedzy lub biorących udział w grupach operacyjnych (EPI) wspieranych w ramach WPR</w:t>
            </w:r>
            <w:r w:rsidR="006A326C">
              <w:rPr>
                <w:rFonts w:cstheme="minorHAnsi"/>
                <w:sz w:val="18"/>
                <w:szCs w:val="18"/>
              </w:rPr>
              <w:t>, by zwiększyć zrównoważoną efektywność gospodarczą, społeczną, środowiskową, klimatyczną i w zakresie gospodarowania zasobami</w:t>
            </w:r>
            <w:r w:rsidRPr="00235E56">
              <w:rPr>
                <w:rFonts w:cstheme="minorHAnsi"/>
                <w:sz w:val="18"/>
                <w:szCs w:val="18"/>
              </w:rPr>
              <w:t xml:space="preserve"> (PS WPR)</w:t>
            </w:r>
          </w:p>
        </w:tc>
        <w:tc>
          <w:tcPr>
            <w:tcW w:w="858" w:type="dxa"/>
          </w:tcPr>
          <w:p w14:paraId="7C6DB874"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184A4609" w14:textId="77777777" w:rsidR="005C3570" w:rsidRPr="00E338A6" w:rsidRDefault="005C3570" w:rsidP="003C37EA">
            <w:pPr>
              <w:rPr>
                <w:rFonts w:cstheme="minorHAnsi"/>
                <w:sz w:val="18"/>
                <w:szCs w:val="18"/>
              </w:rPr>
            </w:pPr>
          </w:p>
        </w:tc>
        <w:tc>
          <w:tcPr>
            <w:tcW w:w="858" w:type="dxa"/>
          </w:tcPr>
          <w:p w14:paraId="746D7F8A" w14:textId="430A8EEC"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w:t>
            </w:r>
          </w:p>
        </w:tc>
        <w:tc>
          <w:tcPr>
            <w:tcW w:w="977" w:type="dxa"/>
            <w:tcBorders>
              <w:tl2br w:val="single" w:sz="4" w:space="0" w:color="auto"/>
              <w:tr2bl w:val="single" w:sz="4" w:space="0" w:color="auto"/>
            </w:tcBorders>
          </w:tcPr>
          <w:p w14:paraId="27C2BAC9" w14:textId="77777777" w:rsidR="005C3570" w:rsidRPr="00E338A6" w:rsidRDefault="005C3570" w:rsidP="003C37EA">
            <w:pPr>
              <w:rPr>
                <w:rFonts w:cstheme="minorHAnsi"/>
                <w:sz w:val="18"/>
                <w:szCs w:val="18"/>
              </w:rPr>
            </w:pPr>
          </w:p>
        </w:tc>
        <w:tc>
          <w:tcPr>
            <w:tcW w:w="858" w:type="dxa"/>
          </w:tcPr>
          <w:p w14:paraId="748468FD" w14:textId="028BE21D"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w:t>
            </w:r>
          </w:p>
        </w:tc>
        <w:tc>
          <w:tcPr>
            <w:tcW w:w="977" w:type="dxa"/>
            <w:tcBorders>
              <w:tl2br w:val="single" w:sz="4" w:space="0" w:color="auto"/>
              <w:tr2bl w:val="single" w:sz="4" w:space="0" w:color="auto"/>
            </w:tcBorders>
          </w:tcPr>
          <w:p w14:paraId="16BCA60D" w14:textId="77777777" w:rsidR="005C3570" w:rsidRPr="00E338A6" w:rsidRDefault="005C3570" w:rsidP="003C37EA">
            <w:pPr>
              <w:rPr>
                <w:rFonts w:cstheme="minorHAnsi"/>
                <w:sz w:val="18"/>
                <w:szCs w:val="18"/>
              </w:rPr>
            </w:pPr>
          </w:p>
        </w:tc>
        <w:tc>
          <w:tcPr>
            <w:tcW w:w="858" w:type="dxa"/>
          </w:tcPr>
          <w:p w14:paraId="5E3B092D" w14:textId="5D7B3E54"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w:t>
            </w:r>
          </w:p>
        </w:tc>
        <w:tc>
          <w:tcPr>
            <w:tcW w:w="977" w:type="dxa"/>
            <w:tcBorders>
              <w:tl2br w:val="single" w:sz="4" w:space="0" w:color="auto"/>
              <w:tr2bl w:val="single" w:sz="4" w:space="0" w:color="auto"/>
            </w:tcBorders>
          </w:tcPr>
          <w:p w14:paraId="19DBF5FE" w14:textId="77777777" w:rsidR="005C3570" w:rsidRPr="00E338A6" w:rsidRDefault="005C3570" w:rsidP="003C37EA">
            <w:pPr>
              <w:rPr>
                <w:rFonts w:cstheme="minorHAnsi"/>
                <w:sz w:val="18"/>
                <w:szCs w:val="18"/>
              </w:rPr>
            </w:pPr>
          </w:p>
        </w:tc>
        <w:tc>
          <w:tcPr>
            <w:tcW w:w="858" w:type="dxa"/>
          </w:tcPr>
          <w:p w14:paraId="2678C14E" w14:textId="620B49FE" w:rsidR="005C3570" w:rsidRPr="00E338A6" w:rsidRDefault="00E731DD" w:rsidP="003C37EA">
            <w:pPr>
              <w:rPr>
                <w:rFonts w:cstheme="minorHAnsi"/>
                <w:sz w:val="18"/>
                <w:szCs w:val="18"/>
              </w:rPr>
            </w:pPr>
            <w:r>
              <w:rPr>
                <w:rFonts w:cstheme="minorHAnsi"/>
                <w:sz w:val="18"/>
                <w:szCs w:val="18"/>
              </w:rPr>
              <w:t>1</w:t>
            </w:r>
            <w:r w:rsidR="005C3570">
              <w:rPr>
                <w:rFonts w:cstheme="minorHAnsi"/>
                <w:sz w:val="18"/>
                <w:szCs w:val="18"/>
              </w:rPr>
              <w:t>0</w:t>
            </w:r>
          </w:p>
        </w:tc>
        <w:tc>
          <w:tcPr>
            <w:tcW w:w="977" w:type="dxa"/>
            <w:tcBorders>
              <w:tl2br w:val="single" w:sz="4" w:space="0" w:color="auto"/>
              <w:tr2bl w:val="single" w:sz="4" w:space="0" w:color="auto"/>
            </w:tcBorders>
          </w:tcPr>
          <w:p w14:paraId="019C9160" w14:textId="77777777" w:rsidR="005C3570" w:rsidRPr="00E338A6" w:rsidRDefault="005C3570" w:rsidP="003C37EA">
            <w:pPr>
              <w:rPr>
                <w:rFonts w:cstheme="minorHAnsi"/>
                <w:sz w:val="18"/>
                <w:szCs w:val="18"/>
              </w:rPr>
            </w:pPr>
          </w:p>
        </w:tc>
        <w:tc>
          <w:tcPr>
            <w:tcW w:w="858" w:type="dxa"/>
          </w:tcPr>
          <w:p w14:paraId="6E81C0A7"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2C8AA07" w14:textId="77777777" w:rsidR="005C3570" w:rsidRPr="00E338A6" w:rsidRDefault="005C3570" w:rsidP="003C37EA">
            <w:pPr>
              <w:rPr>
                <w:rFonts w:cstheme="minorHAnsi"/>
                <w:sz w:val="18"/>
                <w:szCs w:val="18"/>
              </w:rPr>
            </w:pPr>
          </w:p>
        </w:tc>
        <w:tc>
          <w:tcPr>
            <w:tcW w:w="926" w:type="dxa"/>
          </w:tcPr>
          <w:p w14:paraId="672F8803" w14:textId="77777777" w:rsidR="005C3570" w:rsidRPr="00E338A6" w:rsidRDefault="005C3570" w:rsidP="003C37EA">
            <w:pPr>
              <w:rPr>
                <w:rFonts w:cstheme="minorHAnsi"/>
                <w:sz w:val="18"/>
                <w:szCs w:val="18"/>
              </w:rPr>
            </w:pPr>
            <w:r>
              <w:rPr>
                <w:rFonts w:cstheme="minorHAnsi"/>
                <w:sz w:val="18"/>
                <w:szCs w:val="18"/>
              </w:rPr>
              <w:t>PS WPR</w:t>
            </w:r>
            <w:commentRangeEnd w:id="69"/>
            <w:r w:rsidR="00D95654">
              <w:rPr>
                <w:rStyle w:val="Odwoaniedokomentarza"/>
              </w:rPr>
              <w:commentReference w:id="69"/>
            </w:r>
          </w:p>
        </w:tc>
      </w:tr>
      <w:tr w:rsidR="00F6096B" w14:paraId="57E7037E" w14:textId="77777777" w:rsidTr="00D75BBC">
        <w:tc>
          <w:tcPr>
            <w:tcW w:w="3190" w:type="dxa"/>
            <w:gridSpan w:val="2"/>
            <w:shd w:val="clear" w:color="auto" w:fill="FFC000"/>
          </w:tcPr>
          <w:p w14:paraId="7DDB820D" w14:textId="7B7BF3AF" w:rsidR="005C3570" w:rsidRPr="00235E56" w:rsidRDefault="005C3570" w:rsidP="003C37EA">
            <w:pPr>
              <w:rPr>
                <w:rFonts w:cstheme="minorHAnsi"/>
                <w:sz w:val="18"/>
                <w:szCs w:val="18"/>
              </w:rPr>
            </w:pPr>
            <w:commentRangeStart w:id="70"/>
            <w:r w:rsidRPr="00235E56">
              <w:rPr>
                <w:rFonts w:cstheme="minorHAnsi"/>
                <w:sz w:val="18"/>
                <w:szCs w:val="18"/>
              </w:rPr>
              <w:lastRenderedPageBreak/>
              <w:t>Wskaźnik rezultatu W.1</w:t>
            </w:r>
            <w:r w:rsidR="00D95654">
              <w:rPr>
                <w:rFonts w:cstheme="minorHAnsi"/>
                <w:sz w:val="18"/>
                <w:szCs w:val="18"/>
              </w:rPr>
              <w:t>. Odsetek ludności</w:t>
            </w:r>
            <w:r w:rsidR="00542885">
              <w:rPr>
                <w:rFonts w:cstheme="minorHAnsi"/>
                <w:sz w:val="18"/>
                <w:szCs w:val="18"/>
              </w:rPr>
              <w:t xml:space="preserve"> wiejskiej korzystającej z lepszego dostępu do usług i infrastruktury dzięki wsparciu z WPR (PS WPR)</w:t>
            </w:r>
          </w:p>
        </w:tc>
        <w:tc>
          <w:tcPr>
            <w:tcW w:w="858" w:type="dxa"/>
          </w:tcPr>
          <w:p w14:paraId="69193637"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741C1D0" w14:textId="77777777" w:rsidR="005C3570" w:rsidRPr="00E338A6" w:rsidRDefault="005C3570" w:rsidP="003C37EA">
            <w:pPr>
              <w:rPr>
                <w:rFonts w:cstheme="minorHAnsi"/>
                <w:sz w:val="18"/>
                <w:szCs w:val="18"/>
              </w:rPr>
            </w:pPr>
          </w:p>
        </w:tc>
        <w:tc>
          <w:tcPr>
            <w:tcW w:w="858" w:type="dxa"/>
          </w:tcPr>
          <w:p w14:paraId="00B4F646" w14:textId="5D408B0A" w:rsidR="005C3570" w:rsidRPr="00E338A6" w:rsidRDefault="005C3570" w:rsidP="003C37EA">
            <w:pPr>
              <w:rPr>
                <w:rFonts w:cstheme="minorHAnsi"/>
                <w:sz w:val="18"/>
                <w:szCs w:val="18"/>
              </w:rPr>
            </w:pPr>
          </w:p>
        </w:tc>
        <w:tc>
          <w:tcPr>
            <w:tcW w:w="977" w:type="dxa"/>
            <w:tcBorders>
              <w:tl2br w:val="single" w:sz="4" w:space="0" w:color="auto"/>
              <w:tr2bl w:val="single" w:sz="4" w:space="0" w:color="auto"/>
            </w:tcBorders>
          </w:tcPr>
          <w:p w14:paraId="39588743" w14:textId="77777777" w:rsidR="005C3570" w:rsidRPr="00E338A6" w:rsidRDefault="005C3570" w:rsidP="003C37EA">
            <w:pPr>
              <w:rPr>
                <w:rFonts w:cstheme="minorHAnsi"/>
                <w:sz w:val="18"/>
                <w:szCs w:val="18"/>
              </w:rPr>
            </w:pPr>
          </w:p>
        </w:tc>
        <w:tc>
          <w:tcPr>
            <w:tcW w:w="858" w:type="dxa"/>
          </w:tcPr>
          <w:p w14:paraId="1449F926" w14:textId="37B30C0E" w:rsidR="005C3570" w:rsidRPr="00E338A6" w:rsidRDefault="001813C6" w:rsidP="003C37EA">
            <w:pPr>
              <w:rPr>
                <w:rFonts w:cstheme="minorHAnsi"/>
                <w:sz w:val="18"/>
                <w:szCs w:val="18"/>
              </w:rPr>
            </w:pPr>
            <w:r>
              <w:rPr>
                <w:rFonts w:cstheme="minorHAnsi"/>
                <w:sz w:val="18"/>
                <w:szCs w:val="18"/>
              </w:rPr>
              <w:t>100 osób</w:t>
            </w:r>
          </w:p>
        </w:tc>
        <w:tc>
          <w:tcPr>
            <w:tcW w:w="977" w:type="dxa"/>
            <w:tcBorders>
              <w:tl2br w:val="single" w:sz="4" w:space="0" w:color="auto"/>
              <w:tr2bl w:val="single" w:sz="4" w:space="0" w:color="auto"/>
            </w:tcBorders>
          </w:tcPr>
          <w:p w14:paraId="74E7E3A5" w14:textId="77777777" w:rsidR="005C3570" w:rsidRPr="00E338A6" w:rsidRDefault="005C3570" w:rsidP="003C37EA">
            <w:pPr>
              <w:rPr>
                <w:rFonts w:cstheme="minorHAnsi"/>
                <w:sz w:val="18"/>
                <w:szCs w:val="18"/>
              </w:rPr>
            </w:pPr>
          </w:p>
        </w:tc>
        <w:tc>
          <w:tcPr>
            <w:tcW w:w="858" w:type="dxa"/>
          </w:tcPr>
          <w:p w14:paraId="7F151DA9" w14:textId="77B689F8" w:rsidR="005C3570" w:rsidRPr="00E338A6" w:rsidRDefault="005C3570" w:rsidP="003C37EA">
            <w:pPr>
              <w:rPr>
                <w:rFonts w:cstheme="minorHAnsi"/>
                <w:sz w:val="18"/>
                <w:szCs w:val="18"/>
              </w:rPr>
            </w:pPr>
          </w:p>
        </w:tc>
        <w:tc>
          <w:tcPr>
            <w:tcW w:w="977" w:type="dxa"/>
            <w:tcBorders>
              <w:tl2br w:val="single" w:sz="4" w:space="0" w:color="auto"/>
              <w:tr2bl w:val="single" w:sz="4" w:space="0" w:color="auto"/>
            </w:tcBorders>
          </w:tcPr>
          <w:p w14:paraId="681FCBD0" w14:textId="77777777" w:rsidR="005C3570" w:rsidRPr="00E338A6" w:rsidRDefault="005C3570" w:rsidP="003C37EA">
            <w:pPr>
              <w:rPr>
                <w:rFonts w:cstheme="minorHAnsi"/>
                <w:sz w:val="18"/>
                <w:szCs w:val="18"/>
              </w:rPr>
            </w:pPr>
          </w:p>
        </w:tc>
        <w:tc>
          <w:tcPr>
            <w:tcW w:w="858" w:type="dxa"/>
          </w:tcPr>
          <w:p w14:paraId="26DAC84D" w14:textId="7A852CCA" w:rsidR="005C3570" w:rsidRPr="00E338A6" w:rsidRDefault="001813C6" w:rsidP="003C37EA">
            <w:pPr>
              <w:rPr>
                <w:rFonts w:cstheme="minorHAnsi"/>
                <w:sz w:val="18"/>
                <w:szCs w:val="18"/>
              </w:rPr>
            </w:pPr>
            <w:r>
              <w:rPr>
                <w:rFonts w:cstheme="minorHAnsi"/>
                <w:sz w:val="18"/>
                <w:szCs w:val="18"/>
              </w:rPr>
              <w:t>100 osób</w:t>
            </w:r>
          </w:p>
        </w:tc>
        <w:tc>
          <w:tcPr>
            <w:tcW w:w="977" w:type="dxa"/>
            <w:tcBorders>
              <w:tl2br w:val="single" w:sz="4" w:space="0" w:color="auto"/>
              <w:tr2bl w:val="single" w:sz="4" w:space="0" w:color="auto"/>
            </w:tcBorders>
          </w:tcPr>
          <w:p w14:paraId="3242EE5E" w14:textId="77777777" w:rsidR="005C3570" w:rsidRPr="00E338A6" w:rsidRDefault="005C3570" w:rsidP="003C37EA">
            <w:pPr>
              <w:rPr>
                <w:rFonts w:cstheme="minorHAnsi"/>
                <w:sz w:val="18"/>
                <w:szCs w:val="18"/>
              </w:rPr>
            </w:pPr>
          </w:p>
        </w:tc>
        <w:tc>
          <w:tcPr>
            <w:tcW w:w="858" w:type="dxa"/>
          </w:tcPr>
          <w:p w14:paraId="4CBF4F0F" w14:textId="24C8E35A" w:rsidR="005C3570" w:rsidRPr="00E338A6" w:rsidRDefault="001813C6"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6248D427" w14:textId="77777777" w:rsidR="005C3570" w:rsidRPr="00E338A6" w:rsidRDefault="005C3570" w:rsidP="003C37EA">
            <w:pPr>
              <w:rPr>
                <w:rFonts w:cstheme="minorHAnsi"/>
                <w:sz w:val="18"/>
                <w:szCs w:val="18"/>
              </w:rPr>
            </w:pPr>
          </w:p>
        </w:tc>
        <w:tc>
          <w:tcPr>
            <w:tcW w:w="926" w:type="dxa"/>
          </w:tcPr>
          <w:p w14:paraId="1EFFD6FA" w14:textId="77777777" w:rsidR="005C3570" w:rsidRPr="00E338A6" w:rsidRDefault="005C3570" w:rsidP="003C37EA">
            <w:pPr>
              <w:rPr>
                <w:rFonts w:cstheme="minorHAnsi"/>
                <w:sz w:val="18"/>
                <w:szCs w:val="18"/>
              </w:rPr>
            </w:pPr>
            <w:r>
              <w:rPr>
                <w:rFonts w:cstheme="minorHAnsi"/>
                <w:sz w:val="18"/>
                <w:szCs w:val="18"/>
              </w:rPr>
              <w:t>PS WPR</w:t>
            </w:r>
            <w:commentRangeEnd w:id="70"/>
            <w:r w:rsidR="001813C6">
              <w:rPr>
                <w:rStyle w:val="Odwoaniedokomentarza"/>
              </w:rPr>
              <w:commentReference w:id="70"/>
            </w:r>
          </w:p>
        </w:tc>
      </w:tr>
      <w:tr w:rsidR="00F6096B" w14:paraId="4800ACE8" w14:textId="77777777" w:rsidTr="00D75BBC">
        <w:tc>
          <w:tcPr>
            <w:tcW w:w="3190" w:type="dxa"/>
            <w:gridSpan w:val="2"/>
            <w:shd w:val="clear" w:color="auto" w:fill="FFC000"/>
          </w:tcPr>
          <w:p w14:paraId="547DEE56" w14:textId="2589E87F" w:rsidR="005C3570" w:rsidRPr="00235E56" w:rsidRDefault="005C3570" w:rsidP="003C37EA">
            <w:pPr>
              <w:rPr>
                <w:rFonts w:cstheme="minorHAnsi"/>
                <w:sz w:val="18"/>
                <w:szCs w:val="18"/>
              </w:rPr>
            </w:pPr>
            <w:r w:rsidRPr="00235E56">
              <w:rPr>
                <w:rFonts w:cstheme="minorHAnsi"/>
                <w:sz w:val="18"/>
                <w:szCs w:val="18"/>
              </w:rPr>
              <w:t xml:space="preserve">Wskaźnik rezultatu W.2. </w:t>
            </w:r>
            <w:r w:rsidR="006A326C">
              <w:rPr>
                <w:rFonts w:cstheme="minorHAnsi"/>
                <w:sz w:val="18"/>
                <w:szCs w:val="18"/>
              </w:rPr>
              <w:t>Odsetek</w:t>
            </w:r>
            <w:r w:rsidRPr="00235E56">
              <w:rPr>
                <w:rFonts w:cstheme="minorHAnsi"/>
                <w:sz w:val="18"/>
                <w:szCs w:val="18"/>
              </w:rPr>
              <w:t xml:space="preserve"> ludności wiejskiej korzystającej z lepszego dostępu do usług i infrastruktury dzięki wsparciu z WPR (PS WPR) </w:t>
            </w:r>
          </w:p>
        </w:tc>
        <w:tc>
          <w:tcPr>
            <w:tcW w:w="858" w:type="dxa"/>
          </w:tcPr>
          <w:p w14:paraId="7E2D32DA" w14:textId="77777777" w:rsidR="005C3570" w:rsidRPr="00E338A6" w:rsidRDefault="005C3570" w:rsidP="003C37EA">
            <w:pPr>
              <w:rPr>
                <w:rFonts w:cstheme="minorHAnsi"/>
                <w:sz w:val="18"/>
                <w:szCs w:val="18"/>
              </w:rPr>
            </w:pPr>
            <w:commentRangeStart w:id="71"/>
            <w:r>
              <w:rPr>
                <w:rFonts w:cstheme="minorHAnsi"/>
                <w:sz w:val="18"/>
                <w:szCs w:val="18"/>
              </w:rPr>
              <w:t>0</w:t>
            </w:r>
          </w:p>
        </w:tc>
        <w:tc>
          <w:tcPr>
            <w:tcW w:w="977" w:type="dxa"/>
            <w:tcBorders>
              <w:tl2br w:val="single" w:sz="4" w:space="0" w:color="auto"/>
              <w:tr2bl w:val="single" w:sz="4" w:space="0" w:color="auto"/>
            </w:tcBorders>
          </w:tcPr>
          <w:p w14:paraId="2704DEB1" w14:textId="77777777" w:rsidR="005C3570" w:rsidRPr="00E338A6" w:rsidRDefault="005C3570" w:rsidP="003C37EA">
            <w:pPr>
              <w:rPr>
                <w:rFonts w:cstheme="minorHAnsi"/>
                <w:sz w:val="18"/>
                <w:szCs w:val="18"/>
              </w:rPr>
            </w:pPr>
          </w:p>
        </w:tc>
        <w:tc>
          <w:tcPr>
            <w:tcW w:w="858" w:type="dxa"/>
          </w:tcPr>
          <w:p w14:paraId="00DFEBC5" w14:textId="2B68DB7B" w:rsidR="005C3570" w:rsidRPr="00E338A6" w:rsidRDefault="001813C6"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9649246" w14:textId="77777777" w:rsidR="005C3570" w:rsidRPr="00E338A6" w:rsidRDefault="005C3570" w:rsidP="003C37EA">
            <w:pPr>
              <w:rPr>
                <w:rFonts w:cstheme="minorHAnsi"/>
                <w:sz w:val="18"/>
                <w:szCs w:val="18"/>
              </w:rPr>
            </w:pPr>
          </w:p>
        </w:tc>
        <w:tc>
          <w:tcPr>
            <w:tcW w:w="858" w:type="dxa"/>
          </w:tcPr>
          <w:p w14:paraId="124C59A1" w14:textId="3BE0606E" w:rsidR="005C3570" w:rsidRPr="00E338A6" w:rsidRDefault="001813C6" w:rsidP="003C37EA">
            <w:pPr>
              <w:rPr>
                <w:rFonts w:cstheme="minorHAnsi"/>
                <w:sz w:val="18"/>
                <w:szCs w:val="18"/>
              </w:rPr>
            </w:pPr>
            <w:r>
              <w:rPr>
                <w:rFonts w:cstheme="minorHAnsi"/>
                <w:sz w:val="18"/>
                <w:szCs w:val="18"/>
              </w:rPr>
              <w:t>400 osób</w:t>
            </w:r>
          </w:p>
        </w:tc>
        <w:tc>
          <w:tcPr>
            <w:tcW w:w="977" w:type="dxa"/>
            <w:tcBorders>
              <w:tl2br w:val="single" w:sz="4" w:space="0" w:color="auto"/>
              <w:tr2bl w:val="single" w:sz="4" w:space="0" w:color="auto"/>
            </w:tcBorders>
          </w:tcPr>
          <w:p w14:paraId="16173E6F" w14:textId="77777777" w:rsidR="005C3570" w:rsidRPr="00E338A6" w:rsidRDefault="005C3570" w:rsidP="003C37EA">
            <w:pPr>
              <w:rPr>
                <w:rFonts w:cstheme="minorHAnsi"/>
                <w:sz w:val="18"/>
                <w:szCs w:val="18"/>
              </w:rPr>
            </w:pPr>
          </w:p>
        </w:tc>
        <w:tc>
          <w:tcPr>
            <w:tcW w:w="858" w:type="dxa"/>
          </w:tcPr>
          <w:p w14:paraId="14C2E85A" w14:textId="0C5F49BF" w:rsidR="005C3570" w:rsidRPr="00E338A6" w:rsidRDefault="003D4B29"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1458937C" w14:textId="77777777" w:rsidR="005C3570" w:rsidRPr="00E338A6" w:rsidRDefault="005C3570" w:rsidP="003C37EA">
            <w:pPr>
              <w:rPr>
                <w:rFonts w:cstheme="minorHAnsi"/>
                <w:sz w:val="18"/>
                <w:szCs w:val="18"/>
              </w:rPr>
            </w:pPr>
          </w:p>
        </w:tc>
        <w:tc>
          <w:tcPr>
            <w:tcW w:w="858" w:type="dxa"/>
          </w:tcPr>
          <w:p w14:paraId="251EC285" w14:textId="26F0777D" w:rsidR="005C3570" w:rsidRPr="00E338A6" w:rsidRDefault="003D4B29" w:rsidP="003C37EA">
            <w:pPr>
              <w:rPr>
                <w:rFonts w:cstheme="minorHAnsi"/>
                <w:sz w:val="18"/>
                <w:szCs w:val="18"/>
              </w:rPr>
            </w:pPr>
            <w:r>
              <w:rPr>
                <w:rFonts w:cstheme="minorHAnsi"/>
                <w:sz w:val="18"/>
                <w:szCs w:val="18"/>
              </w:rPr>
              <w:t>4</w:t>
            </w:r>
            <w:r w:rsidR="005C3570">
              <w:rPr>
                <w:rFonts w:cstheme="minorHAnsi"/>
                <w:sz w:val="18"/>
                <w:szCs w:val="18"/>
              </w:rPr>
              <w:t>00</w:t>
            </w:r>
            <w:r>
              <w:rPr>
                <w:rFonts w:cstheme="minorHAnsi"/>
                <w:sz w:val="18"/>
                <w:szCs w:val="18"/>
              </w:rPr>
              <w:t xml:space="preserve"> osób</w:t>
            </w:r>
          </w:p>
        </w:tc>
        <w:tc>
          <w:tcPr>
            <w:tcW w:w="977" w:type="dxa"/>
            <w:tcBorders>
              <w:tl2br w:val="single" w:sz="4" w:space="0" w:color="auto"/>
              <w:tr2bl w:val="single" w:sz="4" w:space="0" w:color="auto"/>
            </w:tcBorders>
          </w:tcPr>
          <w:p w14:paraId="28192892" w14:textId="77777777" w:rsidR="005C3570" w:rsidRPr="00E338A6" w:rsidRDefault="005C3570" w:rsidP="003C37EA">
            <w:pPr>
              <w:rPr>
                <w:rFonts w:cstheme="minorHAnsi"/>
                <w:sz w:val="18"/>
                <w:szCs w:val="18"/>
              </w:rPr>
            </w:pPr>
          </w:p>
        </w:tc>
        <w:tc>
          <w:tcPr>
            <w:tcW w:w="858" w:type="dxa"/>
          </w:tcPr>
          <w:p w14:paraId="6836265E"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06AC49F" w14:textId="77777777" w:rsidR="005C3570" w:rsidRPr="00E338A6" w:rsidRDefault="005C3570" w:rsidP="003C37EA">
            <w:pPr>
              <w:rPr>
                <w:rFonts w:cstheme="minorHAnsi"/>
                <w:sz w:val="18"/>
                <w:szCs w:val="18"/>
              </w:rPr>
            </w:pPr>
          </w:p>
        </w:tc>
        <w:tc>
          <w:tcPr>
            <w:tcW w:w="926" w:type="dxa"/>
          </w:tcPr>
          <w:p w14:paraId="1B05C91A" w14:textId="77777777" w:rsidR="005C3570" w:rsidRPr="00E338A6" w:rsidRDefault="005C3570" w:rsidP="003C37EA">
            <w:pPr>
              <w:rPr>
                <w:rFonts w:cstheme="minorHAnsi"/>
                <w:sz w:val="18"/>
                <w:szCs w:val="18"/>
              </w:rPr>
            </w:pPr>
            <w:r>
              <w:rPr>
                <w:rFonts w:cstheme="minorHAnsi"/>
                <w:sz w:val="18"/>
                <w:szCs w:val="18"/>
              </w:rPr>
              <w:t>PS WPR</w:t>
            </w:r>
            <w:commentRangeEnd w:id="71"/>
            <w:r w:rsidR="003D4B29">
              <w:rPr>
                <w:rStyle w:val="Odwoaniedokomentarza"/>
              </w:rPr>
              <w:commentReference w:id="71"/>
            </w:r>
          </w:p>
        </w:tc>
      </w:tr>
      <w:tr w:rsidR="00F6096B" w14:paraId="7299296E" w14:textId="77777777" w:rsidTr="00D75BBC">
        <w:tc>
          <w:tcPr>
            <w:tcW w:w="3190" w:type="dxa"/>
            <w:gridSpan w:val="2"/>
            <w:shd w:val="clear" w:color="auto" w:fill="FFC000"/>
          </w:tcPr>
          <w:p w14:paraId="5CF62A0B" w14:textId="0C2AA112" w:rsidR="005C3570" w:rsidRPr="00235E56" w:rsidRDefault="005C3570" w:rsidP="003C37EA">
            <w:pPr>
              <w:rPr>
                <w:rFonts w:cstheme="minorHAnsi"/>
                <w:sz w:val="18"/>
                <w:szCs w:val="18"/>
              </w:rPr>
            </w:pPr>
            <w:commentRangeStart w:id="72"/>
            <w:r w:rsidRPr="00235E56">
              <w:rPr>
                <w:rFonts w:cstheme="minorHAnsi"/>
                <w:sz w:val="18"/>
                <w:szCs w:val="18"/>
              </w:rPr>
              <w:t>Wskaźnik rezultatu W.3. Liczba osób objętych wspieranymi projektami włączenia społecznego (PS WPR)</w:t>
            </w:r>
          </w:p>
        </w:tc>
        <w:tc>
          <w:tcPr>
            <w:tcW w:w="858" w:type="dxa"/>
          </w:tcPr>
          <w:p w14:paraId="6AB7BD69"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5EA680C" w14:textId="77777777" w:rsidR="005C3570" w:rsidRPr="00E338A6" w:rsidRDefault="005C3570" w:rsidP="003C37EA">
            <w:pPr>
              <w:rPr>
                <w:rFonts w:cstheme="minorHAnsi"/>
                <w:sz w:val="18"/>
                <w:szCs w:val="18"/>
              </w:rPr>
            </w:pPr>
          </w:p>
        </w:tc>
        <w:tc>
          <w:tcPr>
            <w:tcW w:w="858" w:type="dxa"/>
          </w:tcPr>
          <w:p w14:paraId="2CA6545A" w14:textId="610A4080"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3FEB8D2" w14:textId="77777777" w:rsidR="005C3570" w:rsidRPr="00E338A6" w:rsidRDefault="005C3570" w:rsidP="003C37EA">
            <w:pPr>
              <w:rPr>
                <w:rFonts w:cstheme="minorHAnsi"/>
                <w:sz w:val="18"/>
                <w:szCs w:val="18"/>
              </w:rPr>
            </w:pPr>
          </w:p>
        </w:tc>
        <w:tc>
          <w:tcPr>
            <w:tcW w:w="858" w:type="dxa"/>
          </w:tcPr>
          <w:p w14:paraId="5E0505A3" w14:textId="0DF34D61" w:rsidR="005C3570" w:rsidRPr="00E338A6" w:rsidRDefault="00D4268D" w:rsidP="003C37EA">
            <w:pPr>
              <w:rPr>
                <w:rFonts w:cstheme="minorHAnsi"/>
                <w:sz w:val="18"/>
                <w:szCs w:val="18"/>
              </w:rPr>
            </w:pPr>
            <w:r>
              <w:rPr>
                <w:rFonts w:cstheme="minorHAnsi"/>
                <w:sz w:val="18"/>
                <w:szCs w:val="18"/>
              </w:rPr>
              <w:t>4</w:t>
            </w:r>
            <w:r w:rsidR="005C3570">
              <w:rPr>
                <w:rFonts w:cstheme="minorHAnsi"/>
                <w:sz w:val="18"/>
                <w:szCs w:val="18"/>
              </w:rPr>
              <w:t>00</w:t>
            </w:r>
            <w:r>
              <w:rPr>
                <w:rFonts w:cstheme="minorHAnsi"/>
                <w:sz w:val="18"/>
                <w:szCs w:val="18"/>
              </w:rPr>
              <w:t xml:space="preserve"> osób</w:t>
            </w:r>
          </w:p>
        </w:tc>
        <w:tc>
          <w:tcPr>
            <w:tcW w:w="977" w:type="dxa"/>
            <w:tcBorders>
              <w:tl2br w:val="single" w:sz="4" w:space="0" w:color="auto"/>
              <w:tr2bl w:val="single" w:sz="4" w:space="0" w:color="auto"/>
            </w:tcBorders>
          </w:tcPr>
          <w:p w14:paraId="01B624A5" w14:textId="77777777" w:rsidR="005C3570" w:rsidRPr="00E338A6" w:rsidRDefault="005C3570" w:rsidP="003C37EA">
            <w:pPr>
              <w:rPr>
                <w:rFonts w:cstheme="minorHAnsi"/>
                <w:sz w:val="18"/>
                <w:szCs w:val="18"/>
              </w:rPr>
            </w:pPr>
          </w:p>
        </w:tc>
        <w:tc>
          <w:tcPr>
            <w:tcW w:w="858" w:type="dxa"/>
          </w:tcPr>
          <w:p w14:paraId="43A88D08" w14:textId="065C9914"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34374380" w14:textId="77777777" w:rsidR="005C3570" w:rsidRPr="00E338A6" w:rsidRDefault="005C3570" w:rsidP="003C37EA">
            <w:pPr>
              <w:rPr>
                <w:rFonts w:cstheme="minorHAnsi"/>
                <w:sz w:val="18"/>
                <w:szCs w:val="18"/>
              </w:rPr>
            </w:pPr>
          </w:p>
        </w:tc>
        <w:tc>
          <w:tcPr>
            <w:tcW w:w="858" w:type="dxa"/>
          </w:tcPr>
          <w:p w14:paraId="47255CF1" w14:textId="246B3E74" w:rsidR="005C3570" w:rsidRPr="00E338A6" w:rsidRDefault="005C3570" w:rsidP="003C37EA">
            <w:pPr>
              <w:rPr>
                <w:rFonts w:cstheme="minorHAnsi"/>
                <w:sz w:val="18"/>
                <w:szCs w:val="18"/>
              </w:rPr>
            </w:pPr>
            <w:r>
              <w:rPr>
                <w:rFonts w:cstheme="minorHAnsi"/>
                <w:sz w:val="18"/>
                <w:szCs w:val="18"/>
              </w:rPr>
              <w:t>100</w:t>
            </w:r>
            <w:r w:rsidR="00D4268D">
              <w:rPr>
                <w:rFonts w:cstheme="minorHAnsi"/>
                <w:sz w:val="18"/>
                <w:szCs w:val="18"/>
              </w:rPr>
              <w:t xml:space="preserve"> osób</w:t>
            </w:r>
          </w:p>
        </w:tc>
        <w:tc>
          <w:tcPr>
            <w:tcW w:w="977" w:type="dxa"/>
            <w:tcBorders>
              <w:tl2br w:val="single" w:sz="4" w:space="0" w:color="auto"/>
              <w:tr2bl w:val="single" w:sz="4" w:space="0" w:color="auto"/>
            </w:tcBorders>
          </w:tcPr>
          <w:p w14:paraId="7F6B626A" w14:textId="77777777" w:rsidR="005C3570" w:rsidRPr="00E338A6" w:rsidRDefault="005C3570" w:rsidP="003C37EA">
            <w:pPr>
              <w:rPr>
                <w:rFonts w:cstheme="minorHAnsi"/>
                <w:sz w:val="18"/>
                <w:szCs w:val="18"/>
              </w:rPr>
            </w:pPr>
          </w:p>
        </w:tc>
        <w:tc>
          <w:tcPr>
            <w:tcW w:w="858" w:type="dxa"/>
          </w:tcPr>
          <w:p w14:paraId="55AB66AE"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B8F09E3" w14:textId="77777777" w:rsidR="005C3570" w:rsidRPr="00E338A6" w:rsidRDefault="005C3570" w:rsidP="003C37EA">
            <w:pPr>
              <w:rPr>
                <w:rFonts w:cstheme="minorHAnsi"/>
                <w:sz w:val="18"/>
                <w:szCs w:val="18"/>
              </w:rPr>
            </w:pPr>
          </w:p>
        </w:tc>
        <w:tc>
          <w:tcPr>
            <w:tcW w:w="926" w:type="dxa"/>
          </w:tcPr>
          <w:p w14:paraId="297B19CA" w14:textId="77777777" w:rsidR="005C3570" w:rsidRPr="00E338A6" w:rsidRDefault="005C3570" w:rsidP="003C37EA">
            <w:pPr>
              <w:rPr>
                <w:rFonts w:cstheme="minorHAnsi"/>
                <w:sz w:val="18"/>
                <w:szCs w:val="18"/>
              </w:rPr>
            </w:pPr>
            <w:r>
              <w:rPr>
                <w:rFonts w:cstheme="minorHAnsi"/>
                <w:sz w:val="18"/>
                <w:szCs w:val="18"/>
              </w:rPr>
              <w:t>PS WPR</w:t>
            </w:r>
            <w:commentRangeEnd w:id="72"/>
            <w:r w:rsidR="00D6555B">
              <w:rPr>
                <w:rStyle w:val="Odwoaniedokomentarza"/>
              </w:rPr>
              <w:commentReference w:id="72"/>
            </w:r>
          </w:p>
        </w:tc>
      </w:tr>
      <w:tr w:rsidR="00F6096B" w14:paraId="0E2A5B25" w14:textId="77777777" w:rsidTr="00D75BBC">
        <w:tc>
          <w:tcPr>
            <w:tcW w:w="3190" w:type="dxa"/>
            <w:gridSpan w:val="2"/>
            <w:shd w:val="clear" w:color="auto" w:fill="FFC000"/>
          </w:tcPr>
          <w:p w14:paraId="78D75300" w14:textId="77777777" w:rsidR="005C3570" w:rsidRPr="00235E56" w:rsidRDefault="005C3570" w:rsidP="003C37EA">
            <w:pPr>
              <w:rPr>
                <w:rFonts w:cstheme="minorHAnsi"/>
                <w:sz w:val="18"/>
                <w:szCs w:val="18"/>
              </w:rPr>
            </w:pPr>
            <w:commentRangeStart w:id="73"/>
            <w:r w:rsidRPr="00235E56">
              <w:rPr>
                <w:rFonts w:cstheme="minorHAnsi"/>
                <w:sz w:val="18"/>
                <w:szCs w:val="18"/>
              </w:rPr>
              <w:t>Wskaźnik rezultatu W.3.(2) Liczba uczestników grantów z zakresu wsparcia sztandarowych imprez obszaru</w:t>
            </w:r>
          </w:p>
        </w:tc>
        <w:tc>
          <w:tcPr>
            <w:tcW w:w="858" w:type="dxa"/>
          </w:tcPr>
          <w:p w14:paraId="77981285"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00B6B55" w14:textId="77777777" w:rsidR="005C3570" w:rsidRPr="00E338A6" w:rsidRDefault="005C3570" w:rsidP="003C37EA">
            <w:pPr>
              <w:rPr>
                <w:rFonts w:cstheme="minorHAnsi"/>
                <w:sz w:val="18"/>
                <w:szCs w:val="18"/>
              </w:rPr>
            </w:pPr>
          </w:p>
        </w:tc>
        <w:tc>
          <w:tcPr>
            <w:tcW w:w="858" w:type="dxa"/>
          </w:tcPr>
          <w:p w14:paraId="71216ED2"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AA5716A" w14:textId="77777777" w:rsidR="005C3570" w:rsidRPr="00E338A6" w:rsidRDefault="005C3570" w:rsidP="003C37EA">
            <w:pPr>
              <w:rPr>
                <w:rFonts w:cstheme="minorHAnsi"/>
                <w:sz w:val="18"/>
                <w:szCs w:val="18"/>
              </w:rPr>
            </w:pPr>
          </w:p>
        </w:tc>
        <w:tc>
          <w:tcPr>
            <w:tcW w:w="858" w:type="dxa"/>
          </w:tcPr>
          <w:p w14:paraId="27FCC48E" w14:textId="77777777" w:rsidR="005C3570" w:rsidRPr="00E338A6" w:rsidRDefault="005C3570" w:rsidP="003C37EA">
            <w:pPr>
              <w:rPr>
                <w:rFonts w:cstheme="minorHAnsi"/>
                <w:sz w:val="18"/>
                <w:szCs w:val="18"/>
              </w:rPr>
            </w:pPr>
            <w:r>
              <w:rPr>
                <w:rFonts w:cstheme="minorHAnsi"/>
                <w:sz w:val="18"/>
                <w:szCs w:val="18"/>
              </w:rPr>
              <w:t>200</w:t>
            </w:r>
          </w:p>
        </w:tc>
        <w:tc>
          <w:tcPr>
            <w:tcW w:w="977" w:type="dxa"/>
            <w:tcBorders>
              <w:tl2br w:val="single" w:sz="4" w:space="0" w:color="auto"/>
              <w:tr2bl w:val="single" w:sz="4" w:space="0" w:color="auto"/>
            </w:tcBorders>
          </w:tcPr>
          <w:p w14:paraId="270D3548" w14:textId="77777777" w:rsidR="005C3570" w:rsidRPr="00E338A6" w:rsidRDefault="005C3570" w:rsidP="003C37EA">
            <w:pPr>
              <w:rPr>
                <w:rFonts w:cstheme="minorHAnsi"/>
                <w:sz w:val="18"/>
                <w:szCs w:val="18"/>
              </w:rPr>
            </w:pPr>
          </w:p>
        </w:tc>
        <w:tc>
          <w:tcPr>
            <w:tcW w:w="858" w:type="dxa"/>
          </w:tcPr>
          <w:p w14:paraId="40C1DFC0"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68B1A55C" w14:textId="77777777" w:rsidR="005C3570" w:rsidRPr="00E338A6" w:rsidRDefault="005C3570" w:rsidP="003C37EA">
            <w:pPr>
              <w:rPr>
                <w:rFonts w:cstheme="minorHAnsi"/>
                <w:sz w:val="18"/>
                <w:szCs w:val="18"/>
              </w:rPr>
            </w:pPr>
          </w:p>
        </w:tc>
        <w:tc>
          <w:tcPr>
            <w:tcW w:w="858" w:type="dxa"/>
          </w:tcPr>
          <w:p w14:paraId="0221A7BF" w14:textId="77777777" w:rsidR="005C3570" w:rsidRPr="00E338A6" w:rsidRDefault="005C3570" w:rsidP="003C37EA">
            <w:pPr>
              <w:rPr>
                <w:rFonts w:cstheme="minorHAnsi"/>
                <w:sz w:val="18"/>
                <w:szCs w:val="18"/>
              </w:rPr>
            </w:pPr>
            <w:r>
              <w:rPr>
                <w:rFonts w:cstheme="minorHAnsi"/>
                <w:sz w:val="18"/>
                <w:szCs w:val="18"/>
              </w:rPr>
              <w:t>200</w:t>
            </w:r>
          </w:p>
        </w:tc>
        <w:tc>
          <w:tcPr>
            <w:tcW w:w="977" w:type="dxa"/>
            <w:tcBorders>
              <w:tl2br w:val="single" w:sz="4" w:space="0" w:color="auto"/>
              <w:tr2bl w:val="single" w:sz="4" w:space="0" w:color="auto"/>
            </w:tcBorders>
          </w:tcPr>
          <w:p w14:paraId="602CFE63" w14:textId="77777777" w:rsidR="005C3570" w:rsidRPr="00E338A6" w:rsidRDefault="005C3570" w:rsidP="003C37EA">
            <w:pPr>
              <w:rPr>
                <w:rFonts w:cstheme="minorHAnsi"/>
                <w:sz w:val="18"/>
                <w:szCs w:val="18"/>
              </w:rPr>
            </w:pPr>
          </w:p>
        </w:tc>
        <w:tc>
          <w:tcPr>
            <w:tcW w:w="858" w:type="dxa"/>
          </w:tcPr>
          <w:p w14:paraId="3927F80E"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4D6404A1" w14:textId="77777777" w:rsidR="005C3570" w:rsidRPr="00E338A6" w:rsidRDefault="005C3570" w:rsidP="003C37EA">
            <w:pPr>
              <w:rPr>
                <w:rFonts w:cstheme="minorHAnsi"/>
                <w:sz w:val="18"/>
                <w:szCs w:val="18"/>
              </w:rPr>
            </w:pPr>
          </w:p>
        </w:tc>
        <w:tc>
          <w:tcPr>
            <w:tcW w:w="926" w:type="dxa"/>
          </w:tcPr>
          <w:p w14:paraId="111282A3" w14:textId="77777777" w:rsidR="005C3570" w:rsidRPr="00E338A6" w:rsidRDefault="005C3570" w:rsidP="003C37EA">
            <w:pPr>
              <w:rPr>
                <w:rFonts w:cstheme="minorHAnsi"/>
                <w:sz w:val="18"/>
                <w:szCs w:val="18"/>
              </w:rPr>
            </w:pPr>
            <w:r>
              <w:rPr>
                <w:rFonts w:cstheme="minorHAnsi"/>
                <w:sz w:val="18"/>
                <w:szCs w:val="18"/>
              </w:rPr>
              <w:t>PS WPR</w:t>
            </w:r>
            <w:commentRangeEnd w:id="73"/>
            <w:r w:rsidR="00D6555B">
              <w:rPr>
                <w:rStyle w:val="Odwoaniedokomentarza"/>
              </w:rPr>
              <w:commentReference w:id="73"/>
            </w:r>
          </w:p>
        </w:tc>
      </w:tr>
      <w:tr w:rsidR="00F6096B" w14:paraId="76417A85" w14:textId="77777777" w:rsidTr="00D75BBC">
        <w:tc>
          <w:tcPr>
            <w:tcW w:w="3190" w:type="dxa"/>
            <w:gridSpan w:val="2"/>
            <w:shd w:val="clear" w:color="auto" w:fill="FFC000"/>
          </w:tcPr>
          <w:p w14:paraId="09F74933" w14:textId="65B4D7D4" w:rsidR="005C3570" w:rsidRPr="00235E56" w:rsidRDefault="005C3570" w:rsidP="003C37EA">
            <w:pPr>
              <w:rPr>
                <w:rFonts w:cstheme="minorHAnsi"/>
                <w:sz w:val="18"/>
                <w:szCs w:val="18"/>
              </w:rPr>
            </w:pPr>
            <w:commentRangeStart w:id="74"/>
            <w:r w:rsidRPr="00235E56">
              <w:rPr>
                <w:rFonts w:cstheme="minorHAnsi"/>
                <w:sz w:val="18"/>
                <w:szCs w:val="18"/>
              </w:rPr>
              <w:t>Wskaźnik rezultatu W.4.(1) Liczba osób korzystających z doradztwa, szkoleń, wymiany wiedzy lub biorących udział w grupach operacyjnych(EPI) wspieranych w ramach WPR</w:t>
            </w:r>
            <w:r w:rsidR="006A326C">
              <w:rPr>
                <w:rFonts w:cstheme="minorHAnsi"/>
                <w:sz w:val="18"/>
                <w:szCs w:val="18"/>
              </w:rPr>
              <w:t>, by zwiększyć zrównoważoną efektywność gospodarczą, społeczną, środowiskową, klimatyczną i w zakresie gospodarowania zasobami</w:t>
            </w:r>
            <w:r w:rsidRPr="00235E56">
              <w:rPr>
                <w:rFonts w:cstheme="minorHAnsi"/>
                <w:sz w:val="18"/>
                <w:szCs w:val="18"/>
              </w:rPr>
              <w:t xml:space="preserve"> (PS WPR)</w:t>
            </w:r>
          </w:p>
        </w:tc>
        <w:tc>
          <w:tcPr>
            <w:tcW w:w="858" w:type="dxa"/>
          </w:tcPr>
          <w:p w14:paraId="6EBFEA30"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3882A46" w14:textId="77777777" w:rsidR="005C3570" w:rsidRPr="00E338A6" w:rsidRDefault="005C3570" w:rsidP="003C37EA">
            <w:pPr>
              <w:rPr>
                <w:rFonts w:cstheme="minorHAnsi"/>
                <w:sz w:val="18"/>
                <w:szCs w:val="18"/>
              </w:rPr>
            </w:pPr>
          </w:p>
        </w:tc>
        <w:tc>
          <w:tcPr>
            <w:tcW w:w="858" w:type="dxa"/>
          </w:tcPr>
          <w:p w14:paraId="29CA9C91" w14:textId="2FDD419D"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CE5380C" w14:textId="77777777" w:rsidR="005C3570" w:rsidRPr="00E338A6" w:rsidRDefault="005C3570" w:rsidP="003C37EA">
            <w:pPr>
              <w:rPr>
                <w:rFonts w:cstheme="minorHAnsi"/>
                <w:sz w:val="18"/>
                <w:szCs w:val="18"/>
              </w:rPr>
            </w:pPr>
          </w:p>
        </w:tc>
        <w:tc>
          <w:tcPr>
            <w:tcW w:w="858" w:type="dxa"/>
          </w:tcPr>
          <w:p w14:paraId="60A4083D" w14:textId="7CFB4A3D" w:rsidR="005C3570" w:rsidRPr="00E338A6" w:rsidRDefault="006A326C" w:rsidP="003C37EA">
            <w:pPr>
              <w:rPr>
                <w:rFonts w:cstheme="minorHAnsi"/>
                <w:sz w:val="18"/>
                <w:szCs w:val="18"/>
              </w:rPr>
            </w:pPr>
            <w:r>
              <w:rPr>
                <w:rFonts w:cstheme="minorHAnsi"/>
                <w:sz w:val="18"/>
                <w:szCs w:val="18"/>
              </w:rPr>
              <w:t>15</w:t>
            </w:r>
          </w:p>
        </w:tc>
        <w:tc>
          <w:tcPr>
            <w:tcW w:w="977" w:type="dxa"/>
            <w:tcBorders>
              <w:tl2br w:val="single" w:sz="4" w:space="0" w:color="auto"/>
              <w:tr2bl w:val="single" w:sz="4" w:space="0" w:color="auto"/>
            </w:tcBorders>
          </w:tcPr>
          <w:p w14:paraId="0FDCEADF" w14:textId="77777777" w:rsidR="005C3570" w:rsidRPr="00E338A6" w:rsidRDefault="005C3570" w:rsidP="003C37EA">
            <w:pPr>
              <w:rPr>
                <w:rFonts w:cstheme="minorHAnsi"/>
                <w:sz w:val="18"/>
                <w:szCs w:val="18"/>
              </w:rPr>
            </w:pPr>
          </w:p>
        </w:tc>
        <w:tc>
          <w:tcPr>
            <w:tcW w:w="858" w:type="dxa"/>
          </w:tcPr>
          <w:p w14:paraId="292B3744"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79F405C4" w14:textId="77777777" w:rsidR="005C3570" w:rsidRPr="00E338A6" w:rsidRDefault="005C3570" w:rsidP="003C37EA">
            <w:pPr>
              <w:rPr>
                <w:rFonts w:cstheme="minorHAnsi"/>
                <w:sz w:val="18"/>
                <w:szCs w:val="18"/>
              </w:rPr>
            </w:pPr>
          </w:p>
        </w:tc>
        <w:tc>
          <w:tcPr>
            <w:tcW w:w="858" w:type="dxa"/>
          </w:tcPr>
          <w:p w14:paraId="218E16C8" w14:textId="2FE44B48" w:rsidR="005C3570" w:rsidRPr="00E338A6" w:rsidRDefault="006A326C" w:rsidP="003C37EA">
            <w:pPr>
              <w:rPr>
                <w:rFonts w:cstheme="minorHAnsi"/>
                <w:sz w:val="18"/>
                <w:szCs w:val="18"/>
              </w:rPr>
            </w:pPr>
            <w:r>
              <w:rPr>
                <w:rFonts w:cstheme="minorHAnsi"/>
                <w:sz w:val="18"/>
                <w:szCs w:val="18"/>
              </w:rPr>
              <w:t>15</w:t>
            </w:r>
          </w:p>
        </w:tc>
        <w:tc>
          <w:tcPr>
            <w:tcW w:w="977" w:type="dxa"/>
            <w:tcBorders>
              <w:tl2br w:val="single" w:sz="4" w:space="0" w:color="auto"/>
              <w:tr2bl w:val="single" w:sz="4" w:space="0" w:color="auto"/>
            </w:tcBorders>
          </w:tcPr>
          <w:p w14:paraId="630CC3C1" w14:textId="77777777" w:rsidR="005C3570" w:rsidRPr="00E338A6" w:rsidRDefault="005C3570" w:rsidP="003C37EA">
            <w:pPr>
              <w:rPr>
                <w:rFonts w:cstheme="minorHAnsi"/>
                <w:sz w:val="18"/>
                <w:szCs w:val="18"/>
              </w:rPr>
            </w:pPr>
          </w:p>
        </w:tc>
        <w:tc>
          <w:tcPr>
            <w:tcW w:w="858" w:type="dxa"/>
          </w:tcPr>
          <w:p w14:paraId="7BBEBFCA"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FD0B22D" w14:textId="77777777" w:rsidR="005C3570" w:rsidRPr="00E338A6" w:rsidRDefault="005C3570" w:rsidP="003C37EA">
            <w:pPr>
              <w:rPr>
                <w:rFonts w:cstheme="minorHAnsi"/>
                <w:sz w:val="18"/>
                <w:szCs w:val="18"/>
              </w:rPr>
            </w:pPr>
          </w:p>
        </w:tc>
        <w:tc>
          <w:tcPr>
            <w:tcW w:w="926" w:type="dxa"/>
          </w:tcPr>
          <w:p w14:paraId="645043AF" w14:textId="77777777" w:rsidR="005C3570" w:rsidRPr="00E338A6" w:rsidRDefault="005C3570" w:rsidP="003C37EA">
            <w:pPr>
              <w:rPr>
                <w:rFonts w:cstheme="minorHAnsi"/>
                <w:sz w:val="18"/>
                <w:szCs w:val="18"/>
              </w:rPr>
            </w:pPr>
            <w:r>
              <w:rPr>
                <w:rFonts w:cstheme="minorHAnsi"/>
                <w:sz w:val="18"/>
                <w:szCs w:val="18"/>
              </w:rPr>
              <w:t>PS WPR</w:t>
            </w:r>
            <w:commentRangeEnd w:id="74"/>
            <w:r w:rsidR="008647D6">
              <w:rPr>
                <w:rStyle w:val="Odwoaniedokomentarza"/>
              </w:rPr>
              <w:commentReference w:id="74"/>
            </w:r>
          </w:p>
        </w:tc>
      </w:tr>
      <w:tr w:rsidR="00F6096B" w14:paraId="5362B58F" w14:textId="77777777" w:rsidTr="00D75BBC">
        <w:tc>
          <w:tcPr>
            <w:tcW w:w="3190" w:type="dxa"/>
            <w:gridSpan w:val="2"/>
            <w:shd w:val="clear" w:color="auto" w:fill="FFC000"/>
          </w:tcPr>
          <w:p w14:paraId="49063A60" w14:textId="77777777" w:rsidR="005C3570" w:rsidRPr="00235E56" w:rsidRDefault="005C3570" w:rsidP="003C37EA">
            <w:pPr>
              <w:rPr>
                <w:rFonts w:cstheme="minorHAnsi"/>
                <w:sz w:val="18"/>
                <w:szCs w:val="18"/>
              </w:rPr>
            </w:pPr>
            <w:commentRangeStart w:id="75"/>
            <w:r w:rsidRPr="00235E56">
              <w:rPr>
                <w:rFonts w:cstheme="minorHAnsi"/>
                <w:sz w:val="18"/>
                <w:szCs w:val="18"/>
              </w:rPr>
              <w:t>Wskaźnik rezultatu W.4.(2) Liczba uczestników inicjatyw na rzecz ochrony dziedzictwa przyrodniczo – kulturowego</w:t>
            </w:r>
          </w:p>
        </w:tc>
        <w:tc>
          <w:tcPr>
            <w:tcW w:w="858" w:type="dxa"/>
          </w:tcPr>
          <w:p w14:paraId="0EFA4AAC"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330F5B23" w14:textId="77777777" w:rsidR="005C3570" w:rsidRPr="00E338A6" w:rsidRDefault="005C3570" w:rsidP="003C37EA">
            <w:pPr>
              <w:rPr>
                <w:rFonts w:cstheme="minorHAnsi"/>
                <w:sz w:val="18"/>
                <w:szCs w:val="18"/>
              </w:rPr>
            </w:pPr>
          </w:p>
        </w:tc>
        <w:tc>
          <w:tcPr>
            <w:tcW w:w="858" w:type="dxa"/>
          </w:tcPr>
          <w:p w14:paraId="6F281F76"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714BD239" w14:textId="77777777" w:rsidR="005C3570" w:rsidRPr="00E338A6" w:rsidRDefault="005C3570" w:rsidP="003C37EA">
            <w:pPr>
              <w:rPr>
                <w:rFonts w:cstheme="minorHAnsi"/>
                <w:sz w:val="18"/>
                <w:szCs w:val="18"/>
              </w:rPr>
            </w:pPr>
          </w:p>
        </w:tc>
        <w:tc>
          <w:tcPr>
            <w:tcW w:w="858" w:type="dxa"/>
          </w:tcPr>
          <w:p w14:paraId="04CCC554"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3EBADB4B" w14:textId="77777777" w:rsidR="005C3570" w:rsidRPr="00E338A6" w:rsidRDefault="005C3570" w:rsidP="003C37EA">
            <w:pPr>
              <w:rPr>
                <w:rFonts w:cstheme="minorHAnsi"/>
                <w:sz w:val="18"/>
                <w:szCs w:val="18"/>
              </w:rPr>
            </w:pPr>
          </w:p>
        </w:tc>
        <w:tc>
          <w:tcPr>
            <w:tcW w:w="858" w:type="dxa"/>
          </w:tcPr>
          <w:p w14:paraId="217B936E" w14:textId="0D125F69" w:rsidR="005C3570" w:rsidRPr="00E338A6" w:rsidRDefault="006A326C" w:rsidP="003C37EA">
            <w:pPr>
              <w:rPr>
                <w:rFonts w:cstheme="minorHAnsi"/>
                <w:sz w:val="18"/>
                <w:szCs w:val="18"/>
              </w:rPr>
            </w:pPr>
            <w:r>
              <w:rPr>
                <w:rFonts w:cstheme="minorHAnsi"/>
                <w:sz w:val="18"/>
                <w:szCs w:val="18"/>
              </w:rPr>
              <w:t>1</w:t>
            </w:r>
            <w:r w:rsidR="005C3570">
              <w:rPr>
                <w:rFonts w:cstheme="minorHAnsi"/>
                <w:sz w:val="18"/>
                <w:szCs w:val="18"/>
              </w:rPr>
              <w:t>00</w:t>
            </w:r>
          </w:p>
        </w:tc>
        <w:tc>
          <w:tcPr>
            <w:tcW w:w="977" w:type="dxa"/>
            <w:tcBorders>
              <w:bottom w:val="single" w:sz="4" w:space="0" w:color="auto"/>
              <w:tl2br w:val="single" w:sz="4" w:space="0" w:color="auto"/>
              <w:tr2bl w:val="single" w:sz="4" w:space="0" w:color="auto"/>
            </w:tcBorders>
          </w:tcPr>
          <w:p w14:paraId="1CD3ABDE" w14:textId="77777777" w:rsidR="005C3570" w:rsidRPr="00E338A6" w:rsidRDefault="005C3570" w:rsidP="003C37EA">
            <w:pPr>
              <w:rPr>
                <w:rFonts w:cstheme="minorHAnsi"/>
                <w:sz w:val="18"/>
                <w:szCs w:val="18"/>
              </w:rPr>
            </w:pPr>
          </w:p>
        </w:tc>
        <w:tc>
          <w:tcPr>
            <w:tcW w:w="858" w:type="dxa"/>
          </w:tcPr>
          <w:p w14:paraId="7F75335E"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4E40A78A" w14:textId="77777777" w:rsidR="005C3570" w:rsidRPr="00E338A6" w:rsidRDefault="005C3570" w:rsidP="003C37EA">
            <w:pPr>
              <w:rPr>
                <w:rFonts w:cstheme="minorHAnsi"/>
                <w:sz w:val="18"/>
                <w:szCs w:val="18"/>
              </w:rPr>
            </w:pPr>
          </w:p>
        </w:tc>
        <w:tc>
          <w:tcPr>
            <w:tcW w:w="858" w:type="dxa"/>
          </w:tcPr>
          <w:p w14:paraId="216845DB"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l2br w:val="single" w:sz="4" w:space="0" w:color="auto"/>
              <w:tr2bl w:val="single" w:sz="4" w:space="0" w:color="auto"/>
            </w:tcBorders>
          </w:tcPr>
          <w:p w14:paraId="384CAB8A" w14:textId="77777777" w:rsidR="005C3570" w:rsidRPr="00E338A6" w:rsidRDefault="005C3570" w:rsidP="003C37EA">
            <w:pPr>
              <w:rPr>
                <w:rFonts w:cstheme="minorHAnsi"/>
                <w:sz w:val="18"/>
                <w:szCs w:val="18"/>
              </w:rPr>
            </w:pPr>
          </w:p>
        </w:tc>
        <w:tc>
          <w:tcPr>
            <w:tcW w:w="926" w:type="dxa"/>
          </w:tcPr>
          <w:p w14:paraId="705DA3D2" w14:textId="77777777" w:rsidR="005C3570" w:rsidRPr="00E338A6" w:rsidRDefault="005C3570" w:rsidP="003C37EA">
            <w:pPr>
              <w:rPr>
                <w:rFonts w:cstheme="minorHAnsi"/>
                <w:sz w:val="18"/>
                <w:szCs w:val="18"/>
              </w:rPr>
            </w:pPr>
            <w:r>
              <w:rPr>
                <w:rFonts w:cstheme="minorHAnsi"/>
                <w:sz w:val="18"/>
                <w:szCs w:val="18"/>
              </w:rPr>
              <w:t>PS WPR</w:t>
            </w:r>
            <w:commentRangeEnd w:id="75"/>
            <w:r w:rsidR="008647D6">
              <w:rPr>
                <w:rStyle w:val="Odwoaniedokomentarza"/>
              </w:rPr>
              <w:commentReference w:id="75"/>
            </w:r>
          </w:p>
        </w:tc>
      </w:tr>
      <w:tr w:rsidR="00F6096B" w14:paraId="36F7858D" w14:textId="77777777" w:rsidTr="00D75BBC">
        <w:tc>
          <w:tcPr>
            <w:tcW w:w="3190" w:type="dxa"/>
            <w:gridSpan w:val="2"/>
            <w:shd w:val="clear" w:color="auto" w:fill="FFC000"/>
          </w:tcPr>
          <w:p w14:paraId="0CDC1BF9" w14:textId="400C3D4B" w:rsidR="005C3570" w:rsidRPr="00235E56" w:rsidRDefault="005C3570" w:rsidP="003C37EA">
            <w:pPr>
              <w:rPr>
                <w:rFonts w:cstheme="minorHAnsi"/>
                <w:sz w:val="18"/>
                <w:szCs w:val="18"/>
              </w:rPr>
            </w:pPr>
            <w:commentRangeStart w:id="76"/>
            <w:r w:rsidRPr="00235E56">
              <w:rPr>
                <w:rFonts w:cstheme="minorHAnsi"/>
                <w:sz w:val="18"/>
                <w:szCs w:val="18"/>
              </w:rPr>
              <w:t xml:space="preserve">Wskaźnik rezultatu W.4. </w:t>
            </w:r>
            <w:r w:rsidRPr="00FE508F">
              <w:rPr>
                <w:rFonts w:cstheme="minorHAnsi"/>
                <w:strike/>
                <w:sz w:val="18"/>
                <w:szCs w:val="18"/>
              </w:rPr>
              <w:t>Liczba uczestników grantów z zakresu zwiększenia świadomości mieszkańców nt. dziedzictwa obszaru</w:t>
            </w:r>
            <w:r w:rsidRPr="00235E56">
              <w:rPr>
                <w:rFonts w:cstheme="minorHAnsi"/>
                <w:sz w:val="18"/>
                <w:szCs w:val="18"/>
              </w:rPr>
              <w:t xml:space="preserve"> </w:t>
            </w:r>
            <w:r w:rsidR="00FE508F">
              <w:rPr>
                <w:rFonts w:cstheme="minorHAnsi"/>
                <w:sz w:val="18"/>
                <w:szCs w:val="18"/>
              </w:rPr>
              <w:t xml:space="preserve">Odsetek ludności wiejskiej </w:t>
            </w:r>
            <w:r w:rsidR="004E346E">
              <w:rPr>
                <w:rFonts w:cstheme="minorHAnsi"/>
                <w:sz w:val="18"/>
                <w:szCs w:val="18"/>
              </w:rPr>
              <w:t xml:space="preserve">korzystającej z </w:t>
            </w:r>
            <w:r w:rsidR="004E346E">
              <w:rPr>
                <w:rFonts w:cstheme="minorHAnsi"/>
                <w:sz w:val="18"/>
                <w:szCs w:val="18"/>
              </w:rPr>
              <w:lastRenderedPageBreak/>
              <w:t>lepszego dostępu do usług i infrastruktury dzięki wsparciu z WPR</w:t>
            </w:r>
            <w:r w:rsidR="000D6079">
              <w:rPr>
                <w:rFonts w:cstheme="minorHAnsi"/>
                <w:sz w:val="18"/>
                <w:szCs w:val="18"/>
              </w:rPr>
              <w:t xml:space="preserve"> (PS WPR)</w:t>
            </w:r>
          </w:p>
        </w:tc>
        <w:tc>
          <w:tcPr>
            <w:tcW w:w="858" w:type="dxa"/>
          </w:tcPr>
          <w:p w14:paraId="7329DDF2" w14:textId="77777777" w:rsidR="005C3570" w:rsidRPr="00E338A6" w:rsidRDefault="005C3570" w:rsidP="003C37EA">
            <w:pPr>
              <w:rPr>
                <w:rFonts w:cstheme="minorHAnsi"/>
                <w:sz w:val="18"/>
                <w:szCs w:val="18"/>
              </w:rPr>
            </w:pPr>
            <w:r>
              <w:rPr>
                <w:rFonts w:cstheme="minorHAnsi"/>
                <w:sz w:val="18"/>
                <w:szCs w:val="18"/>
              </w:rPr>
              <w:lastRenderedPageBreak/>
              <w:t>0</w:t>
            </w:r>
          </w:p>
        </w:tc>
        <w:tc>
          <w:tcPr>
            <w:tcW w:w="977" w:type="dxa"/>
            <w:tcBorders>
              <w:tl2br w:val="single" w:sz="4" w:space="0" w:color="auto"/>
              <w:tr2bl w:val="single" w:sz="4" w:space="0" w:color="auto"/>
            </w:tcBorders>
          </w:tcPr>
          <w:p w14:paraId="2834797D" w14:textId="77777777" w:rsidR="005C3570" w:rsidRPr="00E338A6" w:rsidRDefault="005C3570" w:rsidP="003C37EA">
            <w:pPr>
              <w:rPr>
                <w:rFonts w:cstheme="minorHAnsi"/>
                <w:sz w:val="18"/>
                <w:szCs w:val="18"/>
              </w:rPr>
            </w:pPr>
          </w:p>
        </w:tc>
        <w:tc>
          <w:tcPr>
            <w:tcW w:w="858" w:type="dxa"/>
          </w:tcPr>
          <w:p w14:paraId="00256B88"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369AFFF2" w14:textId="77777777" w:rsidR="005C3570" w:rsidRPr="00E338A6" w:rsidRDefault="005C3570" w:rsidP="003C37EA">
            <w:pPr>
              <w:rPr>
                <w:rFonts w:cstheme="minorHAnsi"/>
                <w:sz w:val="18"/>
                <w:szCs w:val="18"/>
              </w:rPr>
            </w:pPr>
          </w:p>
        </w:tc>
        <w:tc>
          <w:tcPr>
            <w:tcW w:w="858" w:type="dxa"/>
          </w:tcPr>
          <w:p w14:paraId="7359C1F3" w14:textId="59139DDD" w:rsidR="005C3570" w:rsidRPr="00E338A6" w:rsidRDefault="000D6079"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5728A1A" w14:textId="77777777" w:rsidR="005C3570" w:rsidRPr="00E338A6" w:rsidRDefault="005C3570" w:rsidP="003C37EA">
            <w:pPr>
              <w:rPr>
                <w:rFonts w:cstheme="minorHAnsi"/>
                <w:sz w:val="18"/>
                <w:szCs w:val="18"/>
              </w:rPr>
            </w:pPr>
          </w:p>
        </w:tc>
        <w:tc>
          <w:tcPr>
            <w:tcW w:w="858" w:type="dxa"/>
          </w:tcPr>
          <w:p w14:paraId="2628E6FB"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A31F55E" w14:textId="77777777" w:rsidR="005C3570" w:rsidRPr="00E338A6" w:rsidRDefault="005C3570" w:rsidP="003C37EA">
            <w:pPr>
              <w:rPr>
                <w:rFonts w:cstheme="minorHAnsi"/>
                <w:sz w:val="18"/>
                <w:szCs w:val="18"/>
              </w:rPr>
            </w:pPr>
          </w:p>
        </w:tc>
        <w:tc>
          <w:tcPr>
            <w:tcW w:w="858" w:type="dxa"/>
          </w:tcPr>
          <w:p w14:paraId="399EC3E2" w14:textId="33281E9A" w:rsidR="005C3570" w:rsidRPr="00E338A6" w:rsidRDefault="000D6079" w:rsidP="003C37EA">
            <w:pPr>
              <w:rPr>
                <w:rFonts w:cstheme="minorHAnsi"/>
                <w:sz w:val="18"/>
                <w:szCs w:val="18"/>
              </w:rPr>
            </w:pPr>
            <w:r>
              <w:rPr>
                <w:rFonts w:cstheme="minorHAnsi"/>
                <w:sz w:val="18"/>
                <w:szCs w:val="18"/>
              </w:rPr>
              <w:t>2</w:t>
            </w:r>
            <w:r w:rsidR="005C3570">
              <w:rPr>
                <w:rFonts w:cstheme="minorHAnsi"/>
                <w:sz w:val="18"/>
                <w:szCs w:val="18"/>
              </w:rPr>
              <w:t>00</w:t>
            </w:r>
            <w:r>
              <w:rPr>
                <w:rFonts w:cstheme="minorHAnsi"/>
                <w:sz w:val="18"/>
                <w:szCs w:val="18"/>
              </w:rPr>
              <w:t xml:space="preserve"> osób</w:t>
            </w:r>
          </w:p>
        </w:tc>
        <w:tc>
          <w:tcPr>
            <w:tcW w:w="977" w:type="dxa"/>
            <w:tcBorders>
              <w:tl2br w:val="single" w:sz="4" w:space="0" w:color="auto"/>
              <w:tr2bl w:val="single" w:sz="4" w:space="0" w:color="auto"/>
            </w:tcBorders>
          </w:tcPr>
          <w:p w14:paraId="1ACD7970" w14:textId="77777777" w:rsidR="005C3570" w:rsidRPr="00E338A6" w:rsidRDefault="005C3570" w:rsidP="003C37EA">
            <w:pPr>
              <w:rPr>
                <w:rFonts w:cstheme="minorHAnsi"/>
                <w:sz w:val="18"/>
                <w:szCs w:val="18"/>
              </w:rPr>
            </w:pPr>
          </w:p>
        </w:tc>
        <w:tc>
          <w:tcPr>
            <w:tcW w:w="858" w:type="dxa"/>
          </w:tcPr>
          <w:p w14:paraId="57B88A57"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D9FFE7A" w14:textId="77777777" w:rsidR="005C3570" w:rsidRPr="00E338A6" w:rsidRDefault="005C3570" w:rsidP="003C37EA">
            <w:pPr>
              <w:rPr>
                <w:rFonts w:cstheme="minorHAnsi"/>
                <w:sz w:val="18"/>
                <w:szCs w:val="18"/>
              </w:rPr>
            </w:pPr>
          </w:p>
        </w:tc>
        <w:tc>
          <w:tcPr>
            <w:tcW w:w="926" w:type="dxa"/>
          </w:tcPr>
          <w:p w14:paraId="5DF2641D" w14:textId="77777777" w:rsidR="005C3570" w:rsidRPr="00E338A6" w:rsidRDefault="005C3570" w:rsidP="003C37EA">
            <w:pPr>
              <w:rPr>
                <w:rFonts w:cstheme="minorHAnsi"/>
                <w:sz w:val="18"/>
                <w:szCs w:val="18"/>
              </w:rPr>
            </w:pPr>
            <w:r>
              <w:rPr>
                <w:rFonts w:cstheme="minorHAnsi"/>
                <w:sz w:val="18"/>
                <w:szCs w:val="18"/>
              </w:rPr>
              <w:t>PS WPR</w:t>
            </w:r>
            <w:commentRangeEnd w:id="76"/>
            <w:r w:rsidR="000D6079">
              <w:rPr>
                <w:rStyle w:val="Odwoaniedokomentarza"/>
              </w:rPr>
              <w:commentReference w:id="76"/>
            </w:r>
          </w:p>
        </w:tc>
      </w:tr>
      <w:tr w:rsidR="005C3570" w14:paraId="20FB6174" w14:textId="77777777" w:rsidTr="00717A4D">
        <w:tc>
          <w:tcPr>
            <w:tcW w:w="15126" w:type="dxa"/>
            <w:gridSpan w:val="15"/>
            <w:shd w:val="clear" w:color="auto" w:fill="00B0F0"/>
          </w:tcPr>
          <w:p w14:paraId="50CB43F8" w14:textId="77777777" w:rsidR="005C3570" w:rsidRPr="00E338A6" w:rsidRDefault="005C3570" w:rsidP="003C37EA">
            <w:pPr>
              <w:rPr>
                <w:rFonts w:cstheme="minorHAnsi"/>
                <w:sz w:val="18"/>
                <w:szCs w:val="18"/>
              </w:rPr>
            </w:pPr>
            <w:r w:rsidRPr="00E338A6">
              <w:rPr>
                <w:rFonts w:cstheme="minorHAnsi"/>
                <w:sz w:val="18"/>
                <w:szCs w:val="18"/>
              </w:rPr>
              <w:t>C. 2 Usługi i udogodnienia wspierające rozwój różnych grup społecznych</w:t>
            </w:r>
          </w:p>
        </w:tc>
      </w:tr>
      <w:tr w:rsidR="00D75BBC" w14:paraId="3E768D01" w14:textId="77777777" w:rsidTr="00D75BBC">
        <w:tc>
          <w:tcPr>
            <w:tcW w:w="1549" w:type="dxa"/>
            <w:vMerge w:val="restart"/>
            <w:shd w:val="clear" w:color="auto" w:fill="00B0F0"/>
          </w:tcPr>
          <w:p w14:paraId="66D6693E" w14:textId="1C70C820" w:rsidR="00D75BBC" w:rsidRPr="00E338A6" w:rsidRDefault="00D75BBC" w:rsidP="003C37EA">
            <w:pPr>
              <w:rPr>
                <w:rFonts w:cstheme="minorHAnsi"/>
                <w:sz w:val="18"/>
                <w:szCs w:val="18"/>
              </w:rPr>
            </w:pPr>
            <w:r w:rsidRPr="00E338A6">
              <w:rPr>
                <w:rFonts w:cstheme="minorHAnsi"/>
                <w:sz w:val="18"/>
                <w:szCs w:val="18"/>
              </w:rPr>
              <w:t xml:space="preserve">Przedsięwzięcie P.5 </w:t>
            </w:r>
            <w:r w:rsidRPr="00E264C5">
              <w:rPr>
                <w:sz w:val="20"/>
              </w:rPr>
              <w:t>Rozwój usług społecznych wspierających dzieci i młodzież, rodziny, seniorów oraz inne osoby ze szczególnymi potrzebami, w tym wspieranie przedsiębiorczości w sferze usług opiekuńczych, rehabilitacyjnych, terapeutycznych</w:t>
            </w:r>
          </w:p>
        </w:tc>
        <w:tc>
          <w:tcPr>
            <w:tcW w:w="1641" w:type="dxa"/>
          </w:tcPr>
          <w:p w14:paraId="4A906203" w14:textId="77777777" w:rsidR="00D75BBC" w:rsidRPr="00E338A6" w:rsidRDefault="00D75BBC" w:rsidP="003C37EA">
            <w:pPr>
              <w:rPr>
                <w:rFonts w:cstheme="minorHAnsi"/>
                <w:sz w:val="18"/>
                <w:szCs w:val="18"/>
              </w:rPr>
            </w:pPr>
            <w:commentRangeStart w:id="77"/>
            <w:r w:rsidRPr="00E338A6">
              <w:rPr>
                <w:rFonts w:cstheme="minorHAnsi"/>
                <w:sz w:val="18"/>
                <w:szCs w:val="18"/>
              </w:rPr>
              <w:t>Liczba operacji polegających na utworzeniu nowego przedsiębiorstwa w sferze usług opiekuńczych, rehabilitacyjnych i terapeutycznych</w:t>
            </w:r>
          </w:p>
        </w:tc>
        <w:tc>
          <w:tcPr>
            <w:tcW w:w="858" w:type="dxa"/>
          </w:tcPr>
          <w:p w14:paraId="200CFBE9" w14:textId="77777777" w:rsidR="00D75BBC" w:rsidRPr="00E338A6" w:rsidRDefault="00D75BBC" w:rsidP="003C37EA">
            <w:pPr>
              <w:rPr>
                <w:rFonts w:cstheme="minorHAnsi"/>
                <w:sz w:val="18"/>
                <w:szCs w:val="18"/>
              </w:rPr>
            </w:pPr>
            <w:r>
              <w:rPr>
                <w:rFonts w:cstheme="minorHAnsi"/>
                <w:sz w:val="18"/>
                <w:szCs w:val="18"/>
              </w:rPr>
              <w:t>0</w:t>
            </w:r>
          </w:p>
        </w:tc>
        <w:tc>
          <w:tcPr>
            <w:tcW w:w="977" w:type="dxa"/>
          </w:tcPr>
          <w:p w14:paraId="2D28E5EC" w14:textId="77777777" w:rsidR="00D75BBC" w:rsidRPr="00E338A6" w:rsidRDefault="00D75BBC" w:rsidP="003C37EA">
            <w:pPr>
              <w:rPr>
                <w:rFonts w:cstheme="minorHAnsi"/>
                <w:sz w:val="18"/>
                <w:szCs w:val="18"/>
              </w:rPr>
            </w:pPr>
            <w:r>
              <w:rPr>
                <w:rFonts w:cstheme="minorHAnsi"/>
                <w:sz w:val="18"/>
                <w:szCs w:val="18"/>
              </w:rPr>
              <w:t>0</w:t>
            </w:r>
          </w:p>
        </w:tc>
        <w:tc>
          <w:tcPr>
            <w:tcW w:w="858" w:type="dxa"/>
          </w:tcPr>
          <w:p w14:paraId="15096521" w14:textId="77777777" w:rsidR="00D75BBC" w:rsidRPr="00E338A6" w:rsidRDefault="00D75BBC" w:rsidP="003C37EA">
            <w:pPr>
              <w:rPr>
                <w:rFonts w:cstheme="minorHAnsi"/>
                <w:sz w:val="18"/>
                <w:szCs w:val="18"/>
              </w:rPr>
            </w:pPr>
            <w:r>
              <w:rPr>
                <w:rFonts w:cstheme="minorHAnsi"/>
                <w:sz w:val="18"/>
                <w:szCs w:val="18"/>
              </w:rPr>
              <w:t>0</w:t>
            </w:r>
          </w:p>
        </w:tc>
        <w:tc>
          <w:tcPr>
            <w:tcW w:w="977" w:type="dxa"/>
          </w:tcPr>
          <w:p w14:paraId="24796706" w14:textId="77777777" w:rsidR="00D75BBC" w:rsidRPr="00E338A6" w:rsidRDefault="00D75BBC" w:rsidP="003C37EA">
            <w:pPr>
              <w:rPr>
                <w:rFonts w:cstheme="minorHAnsi"/>
                <w:sz w:val="18"/>
                <w:szCs w:val="18"/>
              </w:rPr>
            </w:pPr>
            <w:r>
              <w:rPr>
                <w:rFonts w:cstheme="minorHAnsi"/>
                <w:sz w:val="18"/>
                <w:szCs w:val="18"/>
              </w:rPr>
              <w:t>0</w:t>
            </w:r>
          </w:p>
        </w:tc>
        <w:tc>
          <w:tcPr>
            <w:tcW w:w="858" w:type="dxa"/>
          </w:tcPr>
          <w:p w14:paraId="60722852" w14:textId="71CBAE44" w:rsidR="00D75BBC" w:rsidRPr="00E338A6" w:rsidRDefault="000B5392" w:rsidP="003C37EA">
            <w:pPr>
              <w:rPr>
                <w:rFonts w:cstheme="minorHAnsi"/>
                <w:sz w:val="18"/>
                <w:szCs w:val="18"/>
              </w:rPr>
            </w:pPr>
            <w:r>
              <w:rPr>
                <w:rFonts w:cstheme="minorHAnsi"/>
                <w:sz w:val="18"/>
                <w:szCs w:val="18"/>
              </w:rPr>
              <w:t>0</w:t>
            </w:r>
          </w:p>
        </w:tc>
        <w:tc>
          <w:tcPr>
            <w:tcW w:w="977" w:type="dxa"/>
          </w:tcPr>
          <w:p w14:paraId="1681B526" w14:textId="6CA7F4D7" w:rsidR="00D75BBC" w:rsidRPr="00E338A6" w:rsidRDefault="000B5392" w:rsidP="003C37EA">
            <w:pPr>
              <w:rPr>
                <w:rFonts w:cstheme="minorHAnsi"/>
                <w:sz w:val="18"/>
                <w:szCs w:val="18"/>
              </w:rPr>
            </w:pPr>
            <w:r>
              <w:rPr>
                <w:rFonts w:cstheme="minorHAnsi"/>
                <w:sz w:val="18"/>
                <w:szCs w:val="18"/>
              </w:rPr>
              <w:t>0</w:t>
            </w:r>
          </w:p>
        </w:tc>
        <w:tc>
          <w:tcPr>
            <w:tcW w:w="858" w:type="dxa"/>
          </w:tcPr>
          <w:p w14:paraId="090F20BD" w14:textId="532EFFC5" w:rsidR="00D75BBC" w:rsidRPr="00E338A6" w:rsidRDefault="00617309" w:rsidP="003C37EA">
            <w:pPr>
              <w:rPr>
                <w:rFonts w:cstheme="minorHAnsi"/>
                <w:sz w:val="18"/>
                <w:szCs w:val="18"/>
              </w:rPr>
            </w:pPr>
            <w:r>
              <w:rPr>
                <w:rFonts w:cstheme="minorHAnsi"/>
                <w:sz w:val="18"/>
                <w:szCs w:val="18"/>
              </w:rPr>
              <w:t>0</w:t>
            </w:r>
          </w:p>
        </w:tc>
        <w:tc>
          <w:tcPr>
            <w:tcW w:w="977" w:type="dxa"/>
          </w:tcPr>
          <w:p w14:paraId="2467B366" w14:textId="079E97A1" w:rsidR="00D75BBC" w:rsidRPr="00E338A6" w:rsidRDefault="00617309" w:rsidP="003C37EA">
            <w:pPr>
              <w:rPr>
                <w:rFonts w:cstheme="minorHAnsi"/>
                <w:sz w:val="18"/>
                <w:szCs w:val="18"/>
              </w:rPr>
            </w:pPr>
            <w:r>
              <w:rPr>
                <w:rFonts w:cstheme="minorHAnsi"/>
                <w:sz w:val="18"/>
                <w:szCs w:val="18"/>
              </w:rPr>
              <w:t>0</w:t>
            </w:r>
          </w:p>
        </w:tc>
        <w:tc>
          <w:tcPr>
            <w:tcW w:w="858" w:type="dxa"/>
          </w:tcPr>
          <w:p w14:paraId="395A277F" w14:textId="27E1570B" w:rsidR="00D75BBC" w:rsidRPr="00E338A6" w:rsidRDefault="00617309" w:rsidP="003C37EA">
            <w:pPr>
              <w:rPr>
                <w:rFonts w:cstheme="minorHAnsi"/>
                <w:sz w:val="18"/>
                <w:szCs w:val="18"/>
              </w:rPr>
            </w:pPr>
            <w:r>
              <w:rPr>
                <w:rFonts w:cstheme="minorHAnsi"/>
                <w:sz w:val="18"/>
                <w:szCs w:val="18"/>
              </w:rPr>
              <w:t>2</w:t>
            </w:r>
          </w:p>
        </w:tc>
        <w:tc>
          <w:tcPr>
            <w:tcW w:w="977" w:type="dxa"/>
          </w:tcPr>
          <w:p w14:paraId="52AA0C00" w14:textId="77777777" w:rsidR="00D75BBC" w:rsidRPr="00E338A6" w:rsidRDefault="00D75BBC" w:rsidP="003C37EA">
            <w:pPr>
              <w:rPr>
                <w:rFonts w:cstheme="minorHAnsi"/>
                <w:sz w:val="18"/>
                <w:szCs w:val="18"/>
              </w:rPr>
            </w:pPr>
            <w:r>
              <w:rPr>
                <w:rFonts w:cstheme="minorHAnsi"/>
                <w:sz w:val="18"/>
                <w:szCs w:val="18"/>
              </w:rPr>
              <w:t>100</w:t>
            </w:r>
          </w:p>
        </w:tc>
        <w:tc>
          <w:tcPr>
            <w:tcW w:w="858" w:type="dxa"/>
          </w:tcPr>
          <w:p w14:paraId="609B462C" w14:textId="77777777" w:rsidR="00D75BBC" w:rsidRPr="00E338A6" w:rsidRDefault="00D75BBC" w:rsidP="003C37EA">
            <w:pPr>
              <w:rPr>
                <w:rFonts w:cstheme="minorHAnsi"/>
                <w:sz w:val="18"/>
                <w:szCs w:val="18"/>
              </w:rPr>
            </w:pPr>
            <w:r>
              <w:rPr>
                <w:rFonts w:cstheme="minorHAnsi"/>
                <w:sz w:val="18"/>
                <w:szCs w:val="18"/>
              </w:rPr>
              <w:t>0</w:t>
            </w:r>
          </w:p>
        </w:tc>
        <w:tc>
          <w:tcPr>
            <w:tcW w:w="977" w:type="dxa"/>
          </w:tcPr>
          <w:p w14:paraId="3FDFEE96" w14:textId="77777777" w:rsidR="00D75BBC" w:rsidRPr="00E338A6" w:rsidRDefault="00D75BBC" w:rsidP="003C37EA">
            <w:pPr>
              <w:rPr>
                <w:rFonts w:cstheme="minorHAnsi"/>
                <w:sz w:val="18"/>
                <w:szCs w:val="18"/>
              </w:rPr>
            </w:pPr>
            <w:r>
              <w:rPr>
                <w:rFonts w:cstheme="minorHAnsi"/>
                <w:sz w:val="18"/>
                <w:szCs w:val="18"/>
              </w:rPr>
              <w:t>100</w:t>
            </w:r>
          </w:p>
        </w:tc>
        <w:tc>
          <w:tcPr>
            <w:tcW w:w="926" w:type="dxa"/>
          </w:tcPr>
          <w:p w14:paraId="0CD0B9DA" w14:textId="77777777" w:rsidR="00D75BBC" w:rsidRPr="00E338A6" w:rsidRDefault="00D75BBC" w:rsidP="003C37EA">
            <w:pPr>
              <w:rPr>
                <w:rFonts w:cstheme="minorHAnsi"/>
                <w:sz w:val="18"/>
                <w:szCs w:val="18"/>
              </w:rPr>
            </w:pPr>
            <w:r>
              <w:rPr>
                <w:rFonts w:cstheme="minorHAnsi"/>
                <w:sz w:val="18"/>
                <w:szCs w:val="18"/>
              </w:rPr>
              <w:t>PS WPR</w:t>
            </w:r>
            <w:commentRangeEnd w:id="77"/>
            <w:r w:rsidR="000B5392">
              <w:rPr>
                <w:rStyle w:val="Odwoaniedokomentarza"/>
              </w:rPr>
              <w:commentReference w:id="77"/>
            </w:r>
          </w:p>
        </w:tc>
      </w:tr>
      <w:tr w:rsidR="00D75BBC" w14:paraId="62869679" w14:textId="77777777" w:rsidTr="00D75BBC">
        <w:tc>
          <w:tcPr>
            <w:tcW w:w="1549" w:type="dxa"/>
            <w:vMerge/>
            <w:shd w:val="clear" w:color="auto" w:fill="00B0F0"/>
          </w:tcPr>
          <w:p w14:paraId="650C2AAA" w14:textId="77777777" w:rsidR="00D75BBC" w:rsidRPr="00E338A6" w:rsidRDefault="00D75BBC" w:rsidP="003C37EA">
            <w:pPr>
              <w:rPr>
                <w:rFonts w:cstheme="minorHAnsi"/>
                <w:sz w:val="18"/>
                <w:szCs w:val="18"/>
              </w:rPr>
            </w:pPr>
          </w:p>
        </w:tc>
        <w:tc>
          <w:tcPr>
            <w:tcW w:w="1641" w:type="dxa"/>
          </w:tcPr>
          <w:p w14:paraId="1ECDAAA7" w14:textId="77777777" w:rsidR="00D75BBC" w:rsidRPr="00E338A6" w:rsidRDefault="00D75BBC" w:rsidP="003C37EA">
            <w:pPr>
              <w:rPr>
                <w:rFonts w:cstheme="minorHAnsi"/>
                <w:sz w:val="18"/>
                <w:szCs w:val="18"/>
              </w:rPr>
            </w:pPr>
            <w:commentRangeStart w:id="78"/>
            <w:r w:rsidRPr="00E338A6">
              <w:rPr>
                <w:rFonts w:cstheme="minorHAnsi"/>
                <w:sz w:val="18"/>
                <w:szCs w:val="18"/>
              </w:rPr>
              <w:t>Liczba operacji polegających na rozwinięciu istniejącego przedsiębiorstwa w sferze usług opiekuńczych, rehabilitacyjnych i terapeutycznych</w:t>
            </w:r>
          </w:p>
        </w:tc>
        <w:tc>
          <w:tcPr>
            <w:tcW w:w="858" w:type="dxa"/>
          </w:tcPr>
          <w:p w14:paraId="53189BEA" w14:textId="77777777" w:rsidR="00D75BBC" w:rsidRPr="00E338A6" w:rsidRDefault="00D75BBC" w:rsidP="003C37EA">
            <w:pPr>
              <w:rPr>
                <w:rFonts w:cstheme="minorHAnsi"/>
                <w:sz w:val="18"/>
                <w:szCs w:val="18"/>
              </w:rPr>
            </w:pPr>
            <w:r>
              <w:rPr>
                <w:rFonts w:cstheme="minorHAnsi"/>
                <w:sz w:val="18"/>
                <w:szCs w:val="18"/>
              </w:rPr>
              <w:t>0</w:t>
            </w:r>
          </w:p>
        </w:tc>
        <w:tc>
          <w:tcPr>
            <w:tcW w:w="977" w:type="dxa"/>
          </w:tcPr>
          <w:p w14:paraId="72223247" w14:textId="77777777" w:rsidR="00D75BBC" w:rsidRPr="00E338A6" w:rsidRDefault="00D75BBC" w:rsidP="003C37EA">
            <w:pPr>
              <w:rPr>
                <w:rFonts w:cstheme="minorHAnsi"/>
                <w:sz w:val="18"/>
                <w:szCs w:val="18"/>
              </w:rPr>
            </w:pPr>
            <w:r>
              <w:rPr>
                <w:rFonts w:cstheme="minorHAnsi"/>
                <w:sz w:val="18"/>
                <w:szCs w:val="18"/>
              </w:rPr>
              <w:t>0</w:t>
            </w:r>
          </w:p>
        </w:tc>
        <w:tc>
          <w:tcPr>
            <w:tcW w:w="858" w:type="dxa"/>
          </w:tcPr>
          <w:p w14:paraId="24EFB891" w14:textId="77777777" w:rsidR="00D75BBC" w:rsidRPr="00E338A6" w:rsidRDefault="00D75BBC" w:rsidP="003C37EA">
            <w:pPr>
              <w:rPr>
                <w:rFonts w:cstheme="minorHAnsi"/>
                <w:sz w:val="18"/>
                <w:szCs w:val="18"/>
              </w:rPr>
            </w:pPr>
            <w:r>
              <w:rPr>
                <w:rFonts w:cstheme="minorHAnsi"/>
                <w:sz w:val="18"/>
                <w:szCs w:val="18"/>
              </w:rPr>
              <w:t>0</w:t>
            </w:r>
          </w:p>
        </w:tc>
        <w:tc>
          <w:tcPr>
            <w:tcW w:w="977" w:type="dxa"/>
          </w:tcPr>
          <w:p w14:paraId="1B886660" w14:textId="77777777" w:rsidR="00D75BBC" w:rsidRPr="00E338A6" w:rsidRDefault="00D75BBC" w:rsidP="003C37EA">
            <w:pPr>
              <w:rPr>
                <w:rFonts w:cstheme="minorHAnsi"/>
                <w:sz w:val="18"/>
                <w:szCs w:val="18"/>
              </w:rPr>
            </w:pPr>
            <w:r>
              <w:rPr>
                <w:rFonts w:cstheme="minorHAnsi"/>
                <w:sz w:val="18"/>
                <w:szCs w:val="18"/>
              </w:rPr>
              <w:t>0</w:t>
            </w:r>
          </w:p>
        </w:tc>
        <w:tc>
          <w:tcPr>
            <w:tcW w:w="858" w:type="dxa"/>
          </w:tcPr>
          <w:p w14:paraId="5ACC203A" w14:textId="2A796C2D" w:rsidR="00D75BBC" w:rsidRPr="00E338A6" w:rsidRDefault="00617309" w:rsidP="003C37EA">
            <w:pPr>
              <w:rPr>
                <w:rFonts w:cstheme="minorHAnsi"/>
                <w:sz w:val="18"/>
                <w:szCs w:val="18"/>
              </w:rPr>
            </w:pPr>
            <w:r>
              <w:rPr>
                <w:rFonts w:cstheme="minorHAnsi"/>
                <w:sz w:val="18"/>
                <w:szCs w:val="18"/>
              </w:rPr>
              <w:t>0</w:t>
            </w:r>
          </w:p>
        </w:tc>
        <w:tc>
          <w:tcPr>
            <w:tcW w:w="977" w:type="dxa"/>
          </w:tcPr>
          <w:p w14:paraId="63FD497A" w14:textId="6B38CE17" w:rsidR="00D75BBC" w:rsidRPr="00E338A6" w:rsidRDefault="00617309" w:rsidP="003C37EA">
            <w:pPr>
              <w:rPr>
                <w:rFonts w:cstheme="minorHAnsi"/>
                <w:sz w:val="18"/>
                <w:szCs w:val="18"/>
              </w:rPr>
            </w:pPr>
            <w:r>
              <w:rPr>
                <w:rFonts w:cstheme="minorHAnsi"/>
                <w:sz w:val="18"/>
                <w:szCs w:val="18"/>
              </w:rPr>
              <w:t>0</w:t>
            </w:r>
          </w:p>
        </w:tc>
        <w:tc>
          <w:tcPr>
            <w:tcW w:w="858" w:type="dxa"/>
          </w:tcPr>
          <w:p w14:paraId="06F8C98E" w14:textId="50410DDE" w:rsidR="00D75BBC" w:rsidRPr="00E338A6" w:rsidRDefault="000C643D" w:rsidP="003C37EA">
            <w:pPr>
              <w:rPr>
                <w:rFonts w:cstheme="minorHAnsi"/>
                <w:sz w:val="18"/>
                <w:szCs w:val="18"/>
              </w:rPr>
            </w:pPr>
            <w:r>
              <w:rPr>
                <w:rFonts w:cstheme="minorHAnsi"/>
                <w:sz w:val="18"/>
                <w:szCs w:val="18"/>
              </w:rPr>
              <w:t>2</w:t>
            </w:r>
          </w:p>
        </w:tc>
        <w:tc>
          <w:tcPr>
            <w:tcW w:w="977" w:type="dxa"/>
          </w:tcPr>
          <w:p w14:paraId="11590635" w14:textId="5B0B6AE7" w:rsidR="00D75BBC" w:rsidRPr="00E338A6" w:rsidRDefault="000C643D" w:rsidP="003C37EA">
            <w:pPr>
              <w:rPr>
                <w:rFonts w:cstheme="minorHAnsi"/>
                <w:sz w:val="18"/>
                <w:szCs w:val="18"/>
              </w:rPr>
            </w:pPr>
            <w:r>
              <w:rPr>
                <w:rFonts w:cstheme="minorHAnsi"/>
                <w:sz w:val="18"/>
                <w:szCs w:val="18"/>
              </w:rPr>
              <w:t>100</w:t>
            </w:r>
          </w:p>
        </w:tc>
        <w:tc>
          <w:tcPr>
            <w:tcW w:w="858" w:type="dxa"/>
          </w:tcPr>
          <w:p w14:paraId="1F4FECE2" w14:textId="080AC4FA" w:rsidR="00D75BBC" w:rsidRPr="00E338A6" w:rsidRDefault="000C643D" w:rsidP="003C37EA">
            <w:pPr>
              <w:rPr>
                <w:rFonts w:cstheme="minorHAnsi"/>
                <w:sz w:val="18"/>
                <w:szCs w:val="18"/>
              </w:rPr>
            </w:pPr>
            <w:r>
              <w:rPr>
                <w:rFonts w:cstheme="minorHAnsi"/>
                <w:sz w:val="18"/>
                <w:szCs w:val="18"/>
              </w:rPr>
              <w:t>0</w:t>
            </w:r>
          </w:p>
        </w:tc>
        <w:tc>
          <w:tcPr>
            <w:tcW w:w="977" w:type="dxa"/>
          </w:tcPr>
          <w:p w14:paraId="583F5478" w14:textId="77777777" w:rsidR="00D75BBC" w:rsidRPr="00E338A6" w:rsidRDefault="00D75BBC" w:rsidP="003C37EA">
            <w:pPr>
              <w:rPr>
                <w:rFonts w:cstheme="minorHAnsi"/>
                <w:sz w:val="18"/>
                <w:szCs w:val="18"/>
              </w:rPr>
            </w:pPr>
            <w:r>
              <w:rPr>
                <w:rFonts w:cstheme="minorHAnsi"/>
                <w:sz w:val="18"/>
                <w:szCs w:val="18"/>
              </w:rPr>
              <w:t>100</w:t>
            </w:r>
          </w:p>
        </w:tc>
        <w:tc>
          <w:tcPr>
            <w:tcW w:w="858" w:type="dxa"/>
          </w:tcPr>
          <w:p w14:paraId="10986C8B" w14:textId="77777777" w:rsidR="00D75BBC" w:rsidRPr="00E338A6" w:rsidRDefault="00D75BBC" w:rsidP="003C37EA">
            <w:pPr>
              <w:rPr>
                <w:rFonts w:cstheme="minorHAnsi"/>
                <w:sz w:val="18"/>
                <w:szCs w:val="18"/>
              </w:rPr>
            </w:pPr>
            <w:r>
              <w:rPr>
                <w:rFonts w:cstheme="minorHAnsi"/>
                <w:sz w:val="18"/>
                <w:szCs w:val="18"/>
              </w:rPr>
              <w:t>0</w:t>
            </w:r>
          </w:p>
        </w:tc>
        <w:tc>
          <w:tcPr>
            <w:tcW w:w="977" w:type="dxa"/>
          </w:tcPr>
          <w:p w14:paraId="4288C805" w14:textId="77777777" w:rsidR="00D75BBC" w:rsidRPr="00E338A6" w:rsidRDefault="00D75BBC" w:rsidP="003C37EA">
            <w:pPr>
              <w:rPr>
                <w:rFonts w:cstheme="minorHAnsi"/>
                <w:sz w:val="18"/>
                <w:szCs w:val="18"/>
              </w:rPr>
            </w:pPr>
            <w:r>
              <w:rPr>
                <w:rFonts w:cstheme="minorHAnsi"/>
                <w:sz w:val="18"/>
                <w:szCs w:val="18"/>
              </w:rPr>
              <w:t>100</w:t>
            </w:r>
          </w:p>
        </w:tc>
        <w:tc>
          <w:tcPr>
            <w:tcW w:w="926" w:type="dxa"/>
          </w:tcPr>
          <w:p w14:paraId="146E3226" w14:textId="77777777" w:rsidR="00D75BBC" w:rsidRPr="00E338A6" w:rsidRDefault="00D75BBC" w:rsidP="003C37EA">
            <w:pPr>
              <w:rPr>
                <w:rFonts w:cstheme="minorHAnsi"/>
                <w:sz w:val="18"/>
                <w:szCs w:val="18"/>
              </w:rPr>
            </w:pPr>
            <w:r>
              <w:rPr>
                <w:rFonts w:cstheme="minorHAnsi"/>
                <w:sz w:val="18"/>
                <w:szCs w:val="18"/>
              </w:rPr>
              <w:t>PS WPR</w:t>
            </w:r>
            <w:commentRangeEnd w:id="78"/>
            <w:r w:rsidR="000C643D">
              <w:rPr>
                <w:rStyle w:val="Odwoaniedokomentarza"/>
              </w:rPr>
              <w:commentReference w:id="78"/>
            </w:r>
          </w:p>
        </w:tc>
      </w:tr>
      <w:tr w:rsidR="00D75BBC" w14:paraId="5B32F418" w14:textId="77777777" w:rsidTr="00D75BBC">
        <w:tc>
          <w:tcPr>
            <w:tcW w:w="1549" w:type="dxa"/>
            <w:vMerge/>
            <w:shd w:val="clear" w:color="auto" w:fill="00B0F0"/>
          </w:tcPr>
          <w:p w14:paraId="22454B5A" w14:textId="77777777" w:rsidR="00D75BBC" w:rsidRPr="00E338A6" w:rsidRDefault="00D75BBC" w:rsidP="003C37EA">
            <w:pPr>
              <w:rPr>
                <w:rFonts w:cstheme="minorHAnsi"/>
                <w:sz w:val="18"/>
                <w:szCs w:val="18"/>
              </w:rPr>
            </w:pPr>
          </w:p>
        </w:tc>
        <w:tc>
          <w:tcPr>
            <w:tcW w:w="1641" w:type="dxa"/>
          </w:tcPr>
          <w:p w14:paraId="576886B3" w14:textId="39C12113" w:rsidR="00D75BBC" w:rsidRPr="00E338A6" w:rsidRDefault="00063B51" w:rsidP="003C37EA">
            <w:pPr>
              <w:rPr>
                <w:rFonts w:cstheme="minorHAnsi"/>
                <w:sz w:val="18"/>
                <w:szCs w:val="18"/>
              </w:rPr>
            </w:pPr>
            <w:commentRangeStart w:id="79"/>
            <w:r>
              <w:rPr>
                <w:rFonts w:cstheme="minorHAnsi"/>
                <w:sz w:val="18"/>
                <w:szCs w:val="18"/>
              </w:rPr>
              <w:t>Liczba operacji w formule projektów partnerskich</w:t>
            </w:r>
          </w:p>
        </w:tc>
        <w:tc>
          <w:tcPr>
            <w:tcW w:w="858" w:type="dxa"/>
          </w:tcPr>
          <w:p w14:paraId="6004540C" w14:textId="411EAA46" w:rsidR="00D75BBC" w:rsidRDefault="00063B51" w:rsidP="003C37EA">
            <w:pPr>
              <w:rPr>
                <w:rFonts w:cstheme="minorHAnsi"/>
                <w:sz w:val="18"/>
                <w:szCs w:val="18"/>
              </w:rPr>
            </w:pPr>
            <w:r>
              <w:rPr>
                <w:rFonts w:cstheme="minorHAnsi"/>
                <w:sz w:val="18"/>
                <w:szCs w:val="18"/>
              </w:rPr>
              <w:t>0</w:t>
            </w:r>
          </w:p>
        </w:tc>
        <w:tc>
          <w:tcPr>
            <w:tcW w:w="977" w:type="dxa"/>
          </w:tcPr>
          <w:p w14:paraId="21193417" w14:textId="50770723" w:rsidR="00D75BBC" w:rsidRDefault="00063B51" w:rsidP="003C37EA">
            <w:pPr>
              <w:rPr>
                <w:rFonts w:cstheme="minorHAnsi"/>
                <w:sz w:val="18"/>
                <w:szCs w:val="18"/>
              </w:rPr>
            </w:pPr>
            <w:r>
              <w:rPr>
                <w:rFonts w:cstheme="minorHAnsi"/>
                <w:sz w:val="18"/>
                <w:szCs w:val="18"/>
              </w:rPr>
              <w:t>0</w:t>
            </w:r>
          </w:p>
        </w:tc>
        <w:tc>
          <w:tcPr>
            <w:tcW w:w="858" w:type="dxa"/>
          </w:tcPr>
          <w:p w14:paraId="5EF02720" w14:textId="01599D0A" w:rsidR="00D75BBC" w:rsidRDefault="00063B51" w:rsidP="003C37EA">
            <w:pPr>
              <w:rPr>
                <w:rFonts w:cstheme="minorHAnsi"/>
                <w:sz w:val="18"/>
                <w:szCs w:val="18"/>
              </w:rPr>
            </w:pPr>
            <w:r>
              <w:rPr>
                <w:rFonts w:cstheme="minorHAnsi"/>
                <w:sz w:val="18"/>
                <w:szCs w:val="18"/>
              </w:rPr>
              <w:t>0</w:t>
            </w:r>
          </w:p>
        </w:tc>
        <w:tc>
          <w:tcPr>
            <w:tcW w:w="977" w:type="dxa"/>
          </w:tcPr>
          <w:p w14:paraId="3E19EF7C" w14:textId="3BCF2733" w:rsidR="00D75BBC" w:rsidRDefault="00063B51" w:rsidP="003C37EA">
            <w:pPr>
              <w:rPr>
                <w:rFonts w:cstheme="minorHAnsi"/>
                <w:sz w:val="18"/>
                <w:szCs w:val="18"/>
              </w:rPr>
            </w:pPr>
            <w:r>
              <w:rPr>
                <w:rFonts w:cstheme="minorHAnsi"/>
                <w:sz w:val="18"/>
                <w:szCs w:val="18"/>
              </w:rPr>
              <w:t>0</w:t>
            </w:r>
          </w:p>
        </w:tc>
        <w:tc>
          <w:tcPr>
            <w:tcW w:w="858" w:type="dxa"/>
          </w:tcPr>
          <w:p w14:paraId="0405415E" w14:textId="151F92BE" w:rsidR="00D75BBC" w:rsidRDefault="00063B51" w:rsidP="003C37EA">
            <w:pPr>
              <w:rPr>
                <w:rFonts w:cstheme="minorHAnsi"/>
                <w:sz w:val="18"/>
                <w:szCs w:val="18"/>
              </w:rPr>
            </w:pPr>
            <w:r>
              <w:rPr>
                <w:rFonts w:cstheme="minorHAnsi"/>
                <w:sz w:val="18"/>
                <w:szCs w:val="18"/>
              </w:rPr>
              <w:t>0</w:t>
            </w:r>
          </w:p>
        </w:tc>
        <w:tc>
          <w:tcPr>
            <w:tcW w:w="977" w:type="dxa"/>
          </w:tcPr>
          <w:p w14:paraId="58A9540A" w14:textId="774D33E0" w:rsidR="00D75BBC" w:rsidRDefault="00063B51" w:rsidP="003C37EA">
            <w:pPr>
              <w:rPr>
                <w:rFonts w:cstheme="minorHAnsi"/>
                <w:sz w:val="18"/>
                <w:szCs w:val="18"/>
              </w:rPr>
            </w:pPr>
            <w:r>
              <w:rPr>
                <w:rFonts w:cstheme="minorHAnsi"/>
                <w:sz w:val="18"/>
                <w:szCs w:val="18"/>
              </w:rPr>
              <w:t>0</w:t>
            </w:r>
          </w:p>
        </w:tc>
        <w:tc>
          <w:tcPr>
            <w:tcW w:w="858" w:type="dxa"/>
          </w:tcPr>
          <w:p w14:paraId="7309F9DE" w14:textId="67CC02B2" w:rsidR="00D75BBC" w:rsidRDefault="00063B51" w:rsidP="003C37EA">
            <w:pPr>
              <w:rPr>
                <w:rFonts w:cstheme="minorHAnsi"/>
                <w:sz w:val="18"/>
                <w:szCs w:val="18"/>
              </w:rPr>
            </w:pPr>
            <w:r>
              <w:rPr>
                <w:rFonts w:cstheme="minorHAnsi"/>
                <w:sz w:val="18"/>
                <w:szCs w:val="18"/>
              </w:rPr>
              <w:t>0</w:t>
            </w:r>
          </w:p>
        </w:tc>
        <w:tc>
          <w:tcPr>
            <w:tcW w:w="977" w:type="dxa"/>
          </w:tcPr>
          <w:p w14:paraId="60C3AB9D" w14:textId="18905D47" w:rsidR="00D75BBC" w:rsidRDefault="00063B51" w:rsidP="003C37EA">
            <w:pPr>
              <w:rPr>
                <w:rFonts w:cstheme="minorHAnsi"/>
                <w:sz w:val="18"/>
                <w:szCs w:val="18"/>
              </w:rPr>
            </w:pPr>
            <w:r>
              <w:rPr>
                <w:rFonts w:cstheme="minorHAnsi"/>
                <w:sz w:val="18"/>
                <w:szCs w:val="18"/>
              </w:rPr>
              <w:t>0</w:t>
            </w:r>
          </w:p>
        </w:tc>
        <w:tc>
          <w:tcPr>
            <w:tcW w:w="858" w:type="dxa"/>
          </w:tcPr>
          <w:p w14:paraId="4D9B8A83" w14:textId="27348B01" w:rsidR="00D75BBC" w:rsidRDefault="0000725C" w:rsidP="003C37EA">
            <w:pPr>
              <w:rPr>
                <w:rFonts w:cstheme="minorHAnsi"/>
                <w:sz w:val="18"/>
                <w:szCs w:val="18"/>
              </w:rPr>
            </w:pPr>
            <w:r>
              <w:rPr>
                <w:rFonts w:cstheme="minorHAnsi"/>
                <w:sz w:val="18"/>
                <w:szCs w:val="18"/>
              </w:rPr>
              <w:t>1</w:t>
            </w:r>
            <w:r w:rsidR="00A06365">
              <w:rPr>
                <w:rFonts w:cstheme="minorHAnsi"/>
                <w:sz w:val="18"/>
                <w:szCs w:val="18"/>
              </w:rPr>
              <w:t xml:space="preserve"> szt.</w:t>
            </w:r>
          </w:p>
        </w:tc>
        <w:tc>
          <w:tcPr>
            <w:tcW w:w="977" w:type="dxa"/>
          </w:tcPr>
          <w:p w14:paraId="631DB3AE" w14:textId="2A71D220" w:rsidR="00D75BBC" w:rsidRDefault="0000725C" w:rsidP="003C37EA">
            <w:pPr>
              <w:rPr>
                <w:rFonts w:cstheme="minorHAnsi"/>
                <w:sz w:val="18"/>
                <w:szCs w:val="18"/>
              </w:rPr>
            </w:pPr>
            <w:r>
              <w:rPr>
                <w:rFonts w:cstheme="minorHAnsi"/>
                <w:sz w:val="18"/>
                <w:szCs w:val="18"/>
              </w:rPr>
              <w:t>10</w:t>
            </w:r>
            <w:r w:rsidR="00063B51">
              <w:rPr>
                <w:rFonts w:cstheme="minorHAnsi"/>
                <w:sz w:val="18"/>
                <w:szCs w:val="18"/>
              </w:rPr>
              <w:t>0</w:t>
            </w:r>
          </w:p>
        </w:tc>
        <w:tc>
          <w:tcPr>
            <w:tcW w:w="858" w:type="dxa"/>
          </w:tcPr>
          <w:p w14:paraId="0583103A" w14:textId="6B96D46A" w:rsidR="00D75BBC" w:rsidRDefault="0000725C" w:rsidP="003C37EA">
            <w:pPr>
              <w:rPr>
                <w:rFonts w:cstheme="minorHAnsi"/>
                <w:sz w:val="18"/>
                <w:szCs w:val="18"/>
              </w:rPr>
            </w:pPr>
            <w:r>
              <w:rPr>
                <w:rFonts w:cstheme="minorHAnsi"/>
                <w:sz w:val="18"/>
                <w:szCs w:val="18"/>
              </w:rPr>
              <w:t>0</w:t>
            </w:r>
          </w:p>
        </w:tc>
        <w:tc>
          <w:tcPr>
            <w:tcW w:w="977" w:type="dxa"/>
          </w:tcPr>
          <w:p w14:paraId="101237C5" w14:textId="27AFA799" w:rsidR="00D75BBC" w:rsidRDefault="0000725C" w:rsidP="003C37EA">
            <w:pPr>
              <w:rPr>
                <w:rFonts w:cstheme="minorHAnsi"/>
                <w:sz w:val="18"/>
                <w:szCs w:val="18"/>
              </w:rPr>
            </w:pPr>
            <w:r>
              <w:rPr>
                <w:rFonts w:cstheme="minorHAnsi"/>
                <w:sz w:val="18"/>
                <w:szCs w:val="18"/>
              </w:rPr>
              <w:t>100</w:t>
            </w:r>
          </w:p>
        </w:tc>
        <w:tc>
          <w:tcPr>
            <w:tcW w:w="926" w:type="dxa"/>
          </w:tcPr>
          <w:p w14:paraId="25F24AF9" w14:textId="71795615" w:rsidR="00D75BBC" w:rsidRDefault="0000725C" w:rsidP="003C37EA">
            <w:pPr>
              <w:rPr>
                <w:rFonts w:cstheme="minorHAnsi"/>
                <w:sz w:val="18"/>
                <w:szCs w:val="18"/>
              </w:rPr>
            </w:pPr>
            <w:r>
              <w:rPr>
                <w:rFonts w:cstheme="minorHAnsi"/>
                <w:sz w:val="18"/>
                <w:szCs w:val="18"/>
              </w:rPr>
              <w:t>PS WPR</w:t>
            </w:r>
            <w:commentRangeEnd w:id="79"/>
            <w:r>
              <w:rPr>
                <w:rStyle w:val="Odwoaniedokomentarza"/>
              </w:rPr>
              <w:commentReference w:id="79"/>
            </w:r>
          </w:p>
        </w:tc>
      </w:tr>
      <w:tr w:rsidR="00052A3F" w14:paraId="327790C7" w14:textId="77777777" w:rsidTr="00D75BBC">
        <w:tc>
          <w:tcPr>
            <w:tcW w:w="1549" w:type="dxa"/>
            <w:vMerge w:val="restart"/>
            <w:shd w:val="clear" w:color="auto" w:fill="00B0F0"/>
          </w:tcPr>
          <w:p w14:paraId="60478269" w14:textId="77777777" w:rsidR="005C3570" w:rsidRPr="00E338A6" w:rsidRDefault="005C3570" w:rsidP="003C37EA">
            <w:pPr>
              <w:rPr>
                <w:rFonts w:cstheme="minorHAnsi"/>
                <w:sz w:val="18"/>
                <w:szCs w:val="18"/>
              </w:rPr>
            </w:pPr>
            <w:commentRangeStart w:id="80"/>
            <w:r w:rsidRPr="00E338A6">
              <w:rPr>
                <w:rFonts w:cstheme="minorHAnsi"/>
                <w:sz w:val="18"/>
                <w:szCs w:val="18"/>
              </w:rPr>
              <w:t xml:space="preserve">Przedsięwzięcie P.6. Upowszechnianie cyfrowych rozwiązań umożliwiających dostęp do usług społecznych i </w:t>
            </w:r>
            <w:r w:rsidRPr="00E338A6">
              <w:rPr>
                <w:rFonts w:cstheme="minorHAnsi"/>
                <w:sz w:val="18"/>
                <w:szCs w:val="18"/>
              </w:rPr>
              <w:lastRenderedPageBreak/>
              <w:t>rynkowych, w tym dla seniorów i osób ze szczególnymi potrzebami</w:t>
            </w:r>
          </w:p>
        </w:tc>
        <w:tc>
          <w:tcPr>
            <w:tcW w:w="1641" w:type="dxa"/>
          </w:tcPr>
          <w:p w14:paraId="3262E9E9" w14:textId="77777777" w:rsidR="005C3570" w:rsidRPr="00E338A6" w:rsidRDefault="005C3570" w:rsidP="003C37EA">
            <w:pPr>
              <w:rPr>
                <w:rFonts w:cstheme="minorHAnsi"/>
                <w:sz w:val="18"/>
                <w:szCs w:val="18"/>
              </w:rPr>
            </w:pPr>
            <w:r w:rsidRPr="00E338A6">
              <w:rPr>
                <w:rFonts w:cstheme="minorHAnsi"/>
                <w:sz w:val="18"/>
                <w:szCs w:val="18"/>
              </w:rPr>
              <w:lastRenderedPageBreak/>
              <w:t>Liczba operacji dot. upowszechniania rozwiązań cyfrowych umożliwiających dostęp do usług społecznych i rynkowych</w:t>
            </w:r>
          </w:p>
        </w:tc>
        <w:tc>
          <w:tcPr>
            <w:tcW w:w="858" w:type="dxa"/>
          </w:tcPr>
          <w:p w14:paraId="17B45B7A"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D2603E6"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367091AE" w14:textId="2E53C4D9" w:rsidR="005C3570" w:rsidRPr="00E338A6" w:rsidRDefault="001B2AE7" w:rsidP="003C37EA">
            <w:pPr>
              <w:rPr>
                <w:rFonts w:cstheme="minorHAnsi"/>
                <w:sz w:val="18"/>
                <w:szCs w:val="18"/>
              </w:rPr>
            </w:pPr>
            <w:r>
              <w:rPr>
                <w:rFonts w:cstheme="minorHAnsi"/>
                <w:sz w:val="18"/>
                <w:szCs w:val="18"/>
              </w:rPr>
              <w:t>0</w:t>
            </w:r>
          </w:p>
        </w:tc>
        <w:tc>
          <w:tcPr>
            <w:tcW w:w="977" w:type="dxa"/>
          </w:tcPr>
          <w:p w14:paraId="17919542" w14:textId="63039E20" w:rsidR="005C3570" w:rsidRPr="00E338A6" w:rsidRDefault="001B2AE7" w:rsidP="003C37EA">
            <w:pPr>
              <w:rPr>
                <w:rFonts w:cstheme="minorHAnsi"/>
                <w:sz w:val="18"/>
                <w:szCs w:val="18"/>
              </w:rPr>
            </w:pPr>
            <w:r>
              <w:rPr>
                <w:rFonts w:cstheme="minorHAnsi"/>
                <w:sz w:val="18"/>
                <w:szCs w:val="18"/>
              </w:rPr>
              <w:t>0</w:t>
            </w:r>
          </w:p>
        </w:tc>
        <w:tc>
          <w:tcPr>
            <w:tcW w:w="858" w:type="dxa"/>
          </w:tcPr>
          <w:p w14:paraId="4717BEAC" w14:textId="5BBED7AD" w:rsidR="005C3570" w:rsidRPr="00E338A6" w:rsidRDefault="001B2AE7" w:rsidP="003C37EA">
            <w:pPr>
              <w:rPr>
                <w:rFonts w:cstheme="minorHAnsi"/>
                <w:sz w:val="18"/>
                <w:szCs w:val="18"/>
              </w:rPr>
            </w:pPr>
            <w:r>
              <w:rPr>
                <w:rFonts w:cstheme="minorHAnsi"/>
                <w:sz w:val="18"/>
                <w:szCs w:val="18"/>
              </w:rPr>
              <w:t>0</w:t>
            </w:r>
          </w:p>
        </w:tc>
        <w:tc>
          <w:tcPr>
            <w:tcW w:w="977" w:type="dxa"/>
          </w:tcPr>
          <w:p w14:paraId="74FAA113" w14:textId="752D1670" w:rsidR="005C3570" w:rsidRPr="00E338A6" w:rsidRDefault="001B2AE7" w:rsidP="003C37EA">
            <w:pPr>
              <w:rPr>
                <w:rFonts w:cstheme="minorHAnsi"/>
                <w:sz w:val="18"/>
                <w:szCs w:val="18"/>
              </w:rPr>
            </w:pPr>
            <w:r>
              <w:rPr>
                <w:rFonts w:cstheme="minorHAnsi"/>
                <w:sz w:val="18"/>
                <w:szCs w:val="18"/>
              </w:rPr>
              <w:t>0</w:t>
            </w:r>
          </w:p>
        </w:tc>
        <w:tc>
          <w:tcPr>
            <w:tcW w:w="858" w:type="dxa"/>
          </w:tcPr>
          <w:p w14:paraId="4E0258E0" w14:textId="2D6434A4" w:rsidR="005C3570" w:rsidRPr="00E338A6" w:rsidRDefault="007018E3" w:rsidP="003C37EA">
            <w:pPr>
              <w:rPr>
                <w:rFonts w:cstheme="minorHAnsi"/>
                <w:sz w:val="18"/>
                <w:szCs w:val="18"/>
              </w:rPr>
            </w:pPr>
            <w:r>
              <w:rPr>
                <w:rFonts w:cstheme="minorHAnsi"/>
                <w:sz w:val="18"/>
                <w:szCs w:val="18"/>
              </w:rPr>
              <w:t>2</w:t>
            </w:r>
            <w:r w:rsidR="00A06365">
              <w:rPr>
                <w:rFonts w:cstheme="minorHAnsi"/>
                <w:sz w:val="18"/>
                <w:szCs w:val="18"/>
              </w:rPr>
              <w:t xml:space="preserve"> szt.</w:t>
            </w:r>
          </w:p>
        </w:tc>
        <w:tc>
          <w:tcPr>
            <w:tcW w:w="977" w:type="dxa"/>
          </w:tcPr>
          <w:p w14:paraId="4B1876B2" w14:textId="6166DD5A" w:rsidR="005C3570" w:rsidRPr="00E338A6" w:rsidRDefault="007018E3" w:rsidP="003C37EA">
            <w:pPr>
              <w:rPr>
                <w:rFonts w:cstheme="minorHAnsi"/>
                <w:sz w:val="18"/>
                <w:szCs w:val="18"/>
              </w:rPr>
            </w:pPr>
            <w:r>
              <w:rPr>
                <w:rFonts w:cstheme="minorHAnsi"/>
                <w:sz w:val="18"/>
                <w:szCs w:val="18"/>
              </w:rPr>
              <w:t>100</w:t>
            </w:r>
          </w:p>
        </w:tc>
        <w:tc>
          <w:tcPr>
            <w:tcW w:w="858" w:type="dxa"/>
          </w:tcPr>
          <w:p w14:paraId="048E6508"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5C699A1" w14:textId="372F12D1" w:rsidR="005C3570" w:rsidRPr="00E338A6" w:rsidRDefault="007018E3" w:rsidP="003C37EA">
            <w:pPr>
              <w:rPr>
                <w:rFonts w:cstheme="minorHAnsi"/>
                <w:sz w:val="18"/>
                <w:szCs w:val="18"/>
              </w:rPr>
            </w:pPr>
            <w:r>
              <w:rPr>
                <w:rFonts w:cstheme="minorHAnsi"/>
                <w:sz w:val="18"/>
                <w:szCs w:val="18"/>
              </w:rPr>
              <w:t>100</w:t>
            </w:r>
          </w:p>
        </w:tc>
        <w:tc>
          <w:tcPr>
            <w:tcW w:w="858" w:type="dxa"/>
          </w:tcPr>
          <w:p w14:paraId="0F009866" w14:textId="085BAE76" w:rsidR="005C3570" w:rsidRPr="00E338A6" w:rsidRDefault="007018E3" w:rsidP="003C37EA">
            <w:pPr>
              <w:rPr>
                <w:rFonts w:cstheme="minorHAnsi"/>
                <w:sz w:val="18"/>
                <w:szCs w:val="18"/>
              </w:rPr>
            </w:pPr>
            <w:r>
              <w:rPr>
                <w:rFonts w:cstheme="minorHAnsi"/>
                <w:sz w:val="18"/>
                <w:szCs w:val="18"/>
              </w:rPr>
              <w:t>0</w:t>
            </w:r>
          </w:p>
        </w:tc>
        <w:tc>
          <w:tcPr>
            <w:tcW w:w="977" w:type="dxa"/>
          </w:tcPr>
          <w:p w14:paraId="24E32B8A"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3A0A2699" w14:textId="77777777" w:rsidR="005C3570" w:rsidRPr="00E338A6" w:rsidRDefault="005C3570" w:rsidP="003C37EA">
            <w:pPr>
              <w:rPr>
                <w:rFonts w:cstheme="minorHAnsi"/>
                <w:sz w:val="18"/>
                <w:szCs w:val="18"/>
              </w:rPr>
            </w:pPr>
            <w:r>
              <w:rPr>
                <w:rFonts w:cstheme="minorHAnsi"/>
                <w:sz w:val="18"/>
                <w:szCs w:val="18"/>
              </w:rPr>
              <w:t>PS WPR</w:t>
            </w:r>
            <w:commentRangeEnd w:id="80"/>
            <w:r w:rsidR="007018E3">
              <w:rPr>
                <w:rStyle w:val="Odwoaniedokomentarza"/>
              </w:rPr>
              <w:commentReference w:id="80"/>
            </w:r>
          </w:p>
        </w:tc>
      </w:tr>
      <w:tr w:rsidR="00052A3F" w14:paraId="0F83C4A4" w14:textId="77777777" w:rsidTr="00D75BBC">
        <w:tc>
          <w:tcPr>
            <w:tcW w:w="1549" w:type="dxa"/>
            <w:vMerge/>
            <w:shd w:val="clear" w:color="auto" w:fill="00B0F0"/>
          </w:tcPr>
          <w:p w14:paraId="2FF9E9ED" w14:textId="77777777" w:rsidR="005C3570" w:rsidRPr="00E338A6" w:rsidRDefault="005C3570" w:rsidP="003C37EA">
            <w:pPr>
              <w:rPr>
                <w:rFonts w:cstheme="minorHAnsi"/>
                <w:sz w:val="18"/>
                <w:szCs w:val="18"/>
              </w:rPr>
            </w:pPr>
          </w:p>
        </w:tc>
        <w:tc>
          <w:tcPr>
            <w:tcW w:w="1641" w:type="dxa"/>
          </w:tcPr>
          <w:p w14:paraId="218FF574" w14:textId="77777777" w:rsidR="005C3570" w:rsidRPr="00E338A6" w:rsidRDefault="005C3570" w:rsidP="003C37EA">
            <w:pPr>
              <w:rPr>
                <w:rFonts w:cstheme="minorHAnsi"/>
                <w:sz w:val="18"/>
                <w:szCs w:val="18"/>
              </w:rPr>
            </w:pPr>
            <w:commentRangeStart w:id="81"/>
            <w:r w:rsidRPr="00E338A6">
              <w:rPr>
                <w:rFonts w:cstheme="minorHAnsi"/>
                <w:sz w:val="18"/>
                <w:szCs w:val="18"/>
              </w:rPr>
              <w:t>Liczba powstałych nowych e- usług publicznych lub rynkowych</w:t>
            </w:r>
          </w:p>
        </w:tc>
        <w:tc>
          <w:tcPr>
            <w:tcW w:w="858" w:type="dxa"/>
          </w:tcPr>
          <w:p w14:paraId="2AC81A24"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599F96FE"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5A7065CA" w14:textId="220E944D" w:rsidR="005C3570" w:rsidRPr="00E338A6" w:rsidRDefault="00A06365" w:rsidP="003C37EA">
            <w:pPr>
              <w:rPr>
                <w:rFonts w:cstheme="minorHAnsi"/>
                <w:sz w:val="18"/>
                <w:szCs w:val="18"/>
              </w:rPr>
            </w:pPr>
            <w:r>
              <w:rPr>
                <w:rFonts w:cstheme="minorHAnsi"/>
                <w:sz w:val="18"/>
                <w:szCs w:val="18"/>
              </w:rPr>
              <w:t>0</w:t>
            </w:r>
          </w:p>
        </w:tc>
        <w:tc>
          <w:tcPr>
            <w:tcW w:w="977" w:type="dxa"/>
          </w:tcPr>
          <w:p w14:paraId="24FDD638" w14:textId="00E7DA97" w:rsidR="005C3570" w:rsidRPr="00E338A6" w:rsidRDefault="00A06365" w:rsidP="003C37EA">
            <w:pPr>
              <w:rPr>
                <w:rFonts w:cstheme="minorHAnsi"/>
                <w:sz w:val="18"/>
                <w:szCs w:val="18"/>
              </w:rPr>
            </w:pPr>
            <w:r>
              <w:rPr>
                <w:rFonts w:cstheme="minorHAnsi"/>
                <w:sz w:val="18"/>
                <w:szCs w:val="18"/>
              </w:rPr>
              <w:t>0</w:t>
            </w:r>
          </w:p>
        </w:tc>
        <w:tc>
          <w:tcPr>
            <w:tcW w:w="858" w:type="dxa"/>
          </w:tcPr>
          <w:p w14:paraId="390FE209" w14:textId="2BC46528" w:rsidR="005C3570" w:rsidRPr="00E338A6" w:rsidRDefault="00A265C7" w:rsidP="003C37EA">
            <w:pPr>
              <w:rPr>
                <w:rFonts w:cstheme="minorHAnsi"/>
                <w:sz w:val="18"/>
                <w:szCs w:val="18"/>
              </w:rPr>
            </w:pPr>
            <w:r>
              <w:rPr>
                <w:rFonts w:cstheme="minorHAnsi"/>
                <w:sz w:val="18"/>
                <w:szCs w:val="18"/>
              </w:rPr>
              <w:t>0</w:t>
            </w:r>
          </w:p>
        </w:tc>
        <w:tc>
          <w:tcPr>
            <w:tcW w:w="977" w:type="dxa"/>
          </w:tcPr>
          <w:p w14:paraId="315F35E2" w14:textId="71B6EAFA" w:rsidR="005C3570" w:rsidRPr="00E338A6" w:rsidRDefault="00A265C7" w:rsidP="003C37EA">
            <w:pPr>
              <w:rPr>
                <w:rFonts w:cstheme="minorHAnsi"/>
                <w:sz w:val="18"/>
                <w:szCs w:val="18"/>
              </w:rPr>
            </w:pPr>
            <w:r>
              <w:rPr>
                <w:rFonts w:cstheme="minorHAnsi"/>
                <w:sz w:val="18"/>
                <w:szCs w:val="18"/>
              </w:rPr>
              <w:t>0</w:t>
            </w:r>
          </w:p>
        </w:tc>
        <w:tc>
          <w:tcPr>
            <w:tcW w:w="858" w:type="dxa"/>
          </w:tcPr>
          <w:p w14:paraId="2CA2E4F0"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003589C2" w14:textId="62027D38" w:rsidR="005C3570" w:rsidRPr="00E338A6" w:rsidRDefault="00A265C7" w:rsidP="003C37EA">
            <w:pPr>
              <w:rPr>
                <w:rFonts w:cstheme="minorHAnsi"/>
                <w:sz w:val="18"/>
                <w:szCs w:val="18"/>
              </w:rPr>
            </w:pPr>
            <w:r>
              <w:rPr>
                <w:rFonts w:cstheme="minorHAnsi"/>
                <w:sz w:val="18"/>
                <w:szCs w:val="18"/>
              </w:rPr>
              <w:t>0</w:t>
            </w:r>
          </w:p>
        </w:tc>
        <w:tc>
          <w:tcPr>
            <w:tcW w:w="858" w:type="dxa"/>
          </w:tcPr>
          <w:p w14:paraId="20F27E4B" w14:textId="5DA51330" w:rsidR="005C3570" w:rsidRPr="00E338A6" w:rsidRDefault="00D93235" w:rsidP="003C37EA">
            <w:pPr>
              <w:rPr>
                <w:rFonts w:cstheme="minorHAnsi"/>
                <w:sz w:val="18"/>
                <w:szCs w:val="18"/>
              </w:rPr>
            </w:pPr>
            <w:r>
              <w:rPr>
                <w:rFonts w:cstheme="minorHAnsi"/>
                <w:sz w:val="18"/>
                <w:szCs w:val="18"/>
              </w:rPr>
              <w:t>1</w:t>
            </w:r>
          </w:p>
        </w:tc>
        <w:tc>
          <w:tcPr>
            <w:tcW w:w="977" w:type="dxa"/>
          </w:tcPr>
          <w:p w14:paraId="11E3BA2C" w14:textId="178167E9" w:rsidR="005C3570" w:rsidRPr="00E338A6" w:rsidRDefault="00D93235" w:rsidP="003C37EA">
            <w:pPr>
              <w:rPr>
                <w:rFonts w:cstheme="minorHAnsi"/>
                <w:sz w:val="18"/>
                <w:szCs w:val="18"/>
              </w:rPr>
            </w:pPr>
            <w:r>
              <w:rPr>
                <w:rFonts w:cstheme="minorHAnsi"/>
                <w:sz w:val="18"/>
                <w:szCs w:val="18"/>
              </w:rPr>
              <w:t>100</w:t>
            </w:r>
          </w:p>
        </w:tc>
        <w:tc>
          <w:tcPr>
            <w:tcW w:w="858" w:type="dxa"/>
          </w:tcPr>
          <w:p w14:paraId="6869F150" w14:textId="6695D7FB" w:rsidR="005C3570" w:rsidRPr="00E338A6" w:rsidRDefault="00D93235" w:rsidP="003C37EA">
            <w:pPr>
              <w:rPr>
                <w:rFonts w:cstheme="minorHAnsi"/>
                <w:sz w:val="18"/>
                <w:szCs w:val="18"/>
              </w:rPr>
            </w:pPr>
            <w:r>
              <w:rPr>
                <w:rFonts w:cstheme="minorHAnsi"/>
                <w:sz w:val="18"/>
                <w:szCs w:val="18"/>
              </w:rPr>
              <w:t>0</w:t>
            </w:r>
          </w:p>
        </w:tc>
        <w:tc>
          <w:tcPr>
            <w:tcW w:w="977" w:type="dxa"/>
          </w:tcPr>
          <w:p w14:paraId="435B8745"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2961298D" w14:textId="77777777" w:rsidR="005C3570" w:rsidRPr="00E338A6" w:rsidRDefault="005C3570" w:rsidP="003C37EA">
            <w:pPr>
              <w:rPr>
                <w:rFonts w:cstheme="minorHAnsi"/>
                <w:sz w:val="18"/>
                <w:szCs w:val="18"/>
              </w:rPr>
            </w:pPr>
            <w:r>
              <w:rPr>
                <w:rFonts w:cstheme="minorHAnsi"/>
                <w:sz w:val="18"/>
                <w:szCs w:val="18"/>
              </w:rPr>
              <w:t>PS WPR</w:t>
            </w:r>
            <w:commentRangeEnd w:id="81"/>
            <w:r w:rsidR="00A265C7">
              <w:rPr>
                <w:rStyle w:val="Odwoaniedokomentarza"/>
              </w:rPr>
              <w:commentReference w:id="81"/>
            </w:r>
          </w:p>
        </w:tc>
      </w:tr>
      <w:tr w:rsidR="00052A3F" w14:paraId="634C44B5" w14:textId="77777777" w:rsidTr="00D75BBC">
        <w:tc>
          <w:tcPr>
            <w:tcW w:w="1549" w:type="dxa"/>
            <w:vMerge/>
            <w:shd w:val="clear" w:color="auto" w:fill="00B0F0"/>
          </w:tcPr>
          <w:p w14:paraId="4D1B86D1" w14:textId="77777777" w:rsidR="005C3570" w:rsidRPr="00E338A6" w:rsidRDefault="005C3570" w:rsidP="003C37EA">
            <w:pPr>
              <w:rPr>
                <w:rFonts w:cstheme="minorHAnsi"/>
                <w:sz w:val="18"/>
                <w:szCs w:val="18"/>
              </w:rPr>
            </w:pPr>
          </w:p>
        </w:tc>
        <w:tc>
          <w:tcPr>
            <w:tcW w:w="1641" w:type="dxa"/>
          </w:tcPr>
          <w:p w14:paraId="340FE574" w14:textId="77777777" w:rsidR="005C3570" w:rsidRPr="00E338A6" w:rsidRDefault="005C3570" w:rsidP="003C37EA">
            <w:pPr>
              <w:rPr>
                <w:rFonts w:cstheme="minorHAnsi"/>
                <w:sz w:val="18"/>
                <w:szCs w:val="18"/>
              </w:rPr>
            </w:pPr>
            <w:r w:rsidRPr="00E338A6">
              <w:rPr>
                <w:rFonts w:cstheme="minorHAnsi"/>
                <w:sz w:val="18"/>
                <w:szCs w:val="18"/>
              </w:rPr>
              <w:t>Liczba operacji własnych dotyczących kompetencji cyfrowych</w:t>
            </w:r>
          </w:p>
        </w:tc>
        <w:tc>
          <w:tcPr>
            <w:tcW w:w="858" w:type="dxa"/>
          </w:tcPr>
          <w:p w14:paraId="60E271B3"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6A30C2B5"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6BAA7C0F"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06663148"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97D44F1" w14:textId="6A01D2B1" w:rsidR="005C3570" w:rsidRPr="00E338A6" w:rsidRDefault="00D93235"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75CA8459" w14:textId="62FCC736" w:rsidR="005C3570" w:rsidRPr="00E338A6" w:rsidRDefault="005C3570" w:rsidP="003C37EA">
            <w:pPr>
              <w:rPr>
                <w:rFonts w:cstheme="minorHAnsi"/>
                <w:sz w:val="18"/>
                <w:szCs w:val="18"/>
              </w:rPr>
            </w:pPr>
            <w:r>
              <w:rPr>
                <w:rFonts w:cstheme="minorHAnsi"/>
                <w:sz w:val="18"/>
                <w:szCs w:val="18"/>
              </w:rPr>
              <w:t>0</w:t>
            </w:r>
          </w:p>
        </w:tc>
        <w:tc>
          <w:tcPr>
            <w:tcW w:w="858" w:type="dxa"/>
          </w:tcPr>
          <w:p w14:paraId="75445060" w14:textId="036DEA7B" w:rsidR="005C3570" w:rsidRPr="00E338A6" w:rsidRDefault="00D93235" w:rsidP="003C37EA">
            <w:pPr>
              <w:rPr>
                <w:rFonts w:cstheme="minorHAnsi"/>
                <w:sz w:val="18"/>
                <w:szCs w:val="18"/>
              </w:rPr>
            </w:pPr>
            <w:r>
              <w:rPr>
                <w:rFonts w:cstheme="minorHAnsi"/>
                <w:sz w:val="18"/>
                <w:szCs w:val="18"/>
              </w:rPr>
              <w:t>1</w:t>
            </w:r>
            <w:r w:rsidR="00D35430">
              <w:rPr>
                <w:rFonts w:cstheme="minorHAnsi"/>
                <w:sz w:val="18"/>
                <w:szCs w:val="18"/>
              </w:rPr>
              <w:t xml:space="preserve"> szt.</w:t>
            </w:r>
          </w:p>
        </w:tc>
        <w:tc>
          <w:tcPr>
            <w:tcW w:w="977" w:type="dxa"/>
            <w:tcBorders>
              <w:bottom w:val="single" w:sz="4" w:space="0" w:color="auto"/>
            </w:tcBorders>
          </w:tcPr>
          <w:p w14:paraId="58CC716D" w14:textId="155E3CFB" w:rsidR="005C3570" w:rsidRPr="00E338A6" w:rsidRDefault="00D93235" w:rsidP="003C37EA">
            <w:pPr>
              <w:rPr>
                <w:rFonts w:cstheme="minorHAnsi"/>
                <w:sz w:val="18"/>
                <w:szCs w:val="18"/>
              </w:rPr>
            </w:pPr>
            <w:r>
              <w:rPr>
                <w:rFonts w:cstheme="minorHAnsi"/>
                <w:sz w:val="18"/>
                <w:szCs w:val="18"/>
              </w:rPr>
              <w:t>10</w:t>
            </w:r>
            <w:r w:rsidR="005C3570">
              <w:rPr>
                <w:rFonts w:cstheme="minorHAnsi"/>
                <w:sz w:val="18"/>
                <w:szCs w:val="18"/>
              </w:rPr>
              <w:t>0</w:t>
            </w:r>
          </w:p>
        </w:tc>
        <w:tc>
          <w:tcPr>
            <w:tcW w:w="858" w:type="dxa"/>
          </w:tcPr>
          <w:p w14:paraId="36285ADC" w14:textId="11AD5009" w:rsidR="005C3570" w:rsidRPr="00E338A6" w:rsidRDefault="00D93235"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453271DA"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3B46A06C"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1F851C1D"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509445F2" w14:textId="77777777" w:rsidR="005C3570" w:rsidRPr="00E338A6" w:rsidRDefault="005C3570" w:rsidP="003C37EA">
            <w:pPr>
              <w:rPr>
                <w:rFonts w:cstheme="minorHAnsi"/>
                <w:sz w:val="18"/>
                <w:szCs w:val="18"/>
              </w:rPr>
            </w:pPr>
            <w:r>
              <w:rPr>
                <w:rFonts w:cstheme="minorHAnsi"/>
                <w:sz w:val="18"/>
                <w:szCs w:val="18"/>
              </w:rPr>
              <w:t>PS WPR</w:t>
            </w:r>
          </w:p>
        </w:tc>
      </w:tr>
      <w:tr w:rsidR="00F6096B" w14:paraId="2FE504A9" w14:textId="77777777" w:rsidTr="00D75BBC">
        <w:tc>
          <w:tcPr>
            <w:tcW w:w="3190" w:type="dxa"/>
            <w:gridSpan w:val="2"/>
            <w:shd w:val="clear" w:color="auto" w:fill="00B0F0"/>
          </w:tcPr>
          <w:p w14:paraId="7FF4ADE4" w14:textId="470B5FF9" w:rsidR="005C3570" w:rsidRPr="00261A5D" w:rsidRDefault="005C3570" w:rsidP="003C37EA">
            <w:pPr>
              <w:rPr>
                <w:rFonts w:cstheme="minorHAnsi"/>
                <w:sz w:val="18"/>
                <w:szCs w:val="18"/>
              </w:rPr>
            </w:pPr>
            <w:commentRangeStart w:id="82"/>
            <w:r w:rsidRPr="00E338A6">
              <w:rPr>
                <w:rFonts w:cstheme="minorHAnsi"/>
                <w:sz w:val="18"/>
                <w:szCs w:val="18"/>
              </w:rPr>
              <w:t xml:space="preserve">Wskaźnik rezultatu W.5. </w:t>
            </w:r>
            <w:r w:rsidR="006A326C" w:rsidRPr="00261A5D">
              <w:rPr>
                <w:rFonts w:cstheme="minorHAnsi"/>
                <w:strike/>
                <w:sz w:val="18"/>
                <w:szCs w:val="18"/>
              </w:rPr>
              <w:t>Liczba osób objętych wspieranymi projektami włączenia społecznego</w:t>
            </w:r>
            <w:r w:rsidRPr="00261A5D">
              <w:rPr>
                <w:rFonts w:cstheme="minorHAnsi"/>
                <w:strike/>
                <w:sz w:val="18"/>
                <w:szCs w:val="18"/>
              </w:rPr>
              <w:t xml:space="preserve"> (PS WPR)</w:t>
            </w:r>
            <w:r w:rsidR="00261A5D">
              <w:rPr>
                <w:rFonts w:cstheme="minorHAnsi"/>
                <w:strike/>
                <w:sz w:val="18"/>
                <w:szCs w:val="18"/>
              </w:rPr>
              <w:t xml:space="preserve"> </w:t>
            </w:r>
            <w:r w:rsidR="00261A5D">
              <w:rPr>
                <w:rFonts w:cstheme="minorHAnsi"/>
                <w:sz w:val="18"/>
                <w:szCs w:val="18"/>
              </w:rPr>
              <w:t xml:space="preserve"> </w:t>
            </w:r>
            <w:r w:rsidR="00DF74C9">
              <w:rPr>
                <w:rFonts w:cstheme="minorHAnsi"/>
                <w:sz w:val="18"/>
                <w:szCs w:val="18"/>
              </w:rPr>
              <w:t xml:space="preserve">Liczba przedsiębiorstw rolnych, w tym przedsiębiorstw zajmujących się </w:t>
            </w:r>
            <w:proofErr w:type="spellStart"/>
            <w:r w:rsidR="00DF74C9">
              <w:rPr>
                <w:rFonts w:cstheme="minorHAnsi"/>
                <w:sz w:val="18"/>
                <w:szCs w:val="18"/>
              </w:rPr>
              <w:t>biogospodarką</w:t>
            </w:r>
            <w:proofErr w:type="spellEnd"/>
            <w:r w:rsidR="005039F0">
              <w:rPr>
                <w:rFonts w:cstheme="minorHAnsi"/>
                <w:sz w:val="18"/>
                <w:szCs w:val="18"/>
              </w:rPr>
              <w:t>, rozwiniętych dzięki wsparciu w ramach WPR (PS WPR)</w:t>
            </w:r>
          </w:p>
        </w:tc>
        <w:tc>
          <w:tcPr>
            <w:tcW w:w="858" w:type="dxa"/>
          </w:tcPr>
          <w:p w14:paraId="68BFF15F"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69BB8EF" w14:textId="77777777" w:rsidR="005C3570" w:rsidRPr="00E338A6" w:rsidRDefault="005C3570" w:rsidP="003C37EA">
            <w:pPr>
              <w:rPr>
                <w:rFonts w:cstheme="minorHAnsi"/>
                <w:sz w:val="18"/>
                <w:szCs w:val="18"/>
              </w:rPr>
            </w:pPr>
          </w:p>
        </w:tc>
        <w:tc>
          <w:tcPr>
            <w:tcW w:w="858" w:type="dxa"/>
          </w:tcPr>
          <w:p w14:paraId="3F12601F"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3EFE610D" w14:textId="77777777" w:rsidR="005C3570" w:rsidRPr="00E338A6" w:rsidRDefault="005C3570" w:rsidP="003C37EA">
            <w:pPr>
              <w:rPr>
                <w:rFonts w:cstheme="minorHAnsi"/>
                <w:sz w:val="18"/>
                <w:szCs w:val="18"/>
              </w:rPr>
            </w:pPr>
          </w:p>
        </w:tc>
        <w:tc>
          <w:tcPr>
            <w:tcW w:w="858" w:type="dxa"/>
          </w:tcPr>
          <w:p w14:paraId="3FDDF6C1" w14:textId="715F80D3" w:rsidR="005C3570" w:rsidRPr="00E338A6" w:rsidRDefault="006A326C"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41502B72" w14:textId="77777777" w:rsidR="005C3570" w:rsidRPr="00E338A6" w:rsidRDefault="005C3570" w:rsidP="003C37EA">
            <w:pPr>
              <w:rPr>
                <w:rFonts w:cstheme="minorHAnsi"/>
                <w:sz w:val="18"/>
                <w:szCs w:val="18"/>
              </w:rPr>
            </w:pPr>
          </w:p>
        </w:tc>
        <w:tc>
          <w:tcPr>
            <w:tcW w:w="858" w:type="dxa"/>
          </w:tcPr>
          <w:p w14:paraId="3B9F8C61" w14:textId="6FAB0AC3" w:rsidR="005C3570" w:rsidRPr="00E338A6" w:rsidRDefault="0051389B" w:rsidP="003C37EA">
            <w:pPr>
              <w:rPr>
                <w:rFonts w:cstheme="minorHAnsi"/>
                <w:sz w:val="18"/>
                <w:szCs w:val="18"/>
              </w:rPr>
            </w:pPr>
            <w:r>
              <w:rPr>
                <w:rFonts w:cstheme="minorHAnsi"/>
                <w:sz w:val="18"/>
                <w:szCs w:val="18"/>
              </w:rPr>
              <w:t>2</w:t>
            </w:r>
            <w:r w:rsidR="00D35430">
              <w:rPr>
                <w:rFonts w:cstheme="minorHAnsi"/>
                <w:sz w:val="18"/>
                <w:szCs w:val="18"/>
              </w:rPr>
              <w:t xml:space="preserve"> szt.</w:t>
            </w:r>
          </w:p>
        </w:tc>
        <w:tc>
          <w:tcPr>
            <w:tcW w:w="977" w:type="dxa"/>
            <w:tcBorders>
              <w:tl2br w:val="single" w:sz="4" w:space="0" w:color="auto"/>
              <w:tr2bl w:val="single" w:sz="4" w:space="0" w:color="auto"/>
            </w:tcBorders>
          </w:tcPr>
          <w:p w14:paraId="72D94884" w14:textId="77777777" w:rsidR="005C3570" w:rsidRPr="00E338A6" w:rsidRDefault="005C3570" w:rsidP="003C37EA">
            <w:pPr>
              <w:rPr>
                <w:rFonts w:cstheme="minorHAnsi"/>
                <w:sz w:val="18"/>
                <w:szCs w:val="18"/>
              </w:rPr>
            </w:pPr>
          </w:p>
        </w:tc>
        <w:tc>
          <w:tcPr>
            <w:tcW w:w="858" w:type="dxa"/>
          </w:tcPr>
          <w:p w14:paraId="14BFE3A5" w14:textId="1CF63CDE" w:rsidR="005C3570" w:rsidRPr="00E338A6" w:rsidRDefault="0051389B" w:rsidP="003C37EA">
            <w:pPr>
              <w:rPr>
                <w:rFonts w:cstheme="minorHAnsi"/>
                <w:sz w:val="18"/>
                <w:szCs w:val="18"/>
              </w:rPr>
            </w:pPr>
            <w:r>
              <w:rPr>
                <w:rFonts w:cstheme="minorHAnsi"/>
                <w:sz w:val="18"/>
                <w:szCs w:val="18"/>
              </w:rPr>
              <w:t>2</w:t>
            </w:r>
            <w:r w:rsidR="00D35430">
              <w:rPr>
                <w:rFonts w:cstheme="minorHAnsi"/>
                <w:sz w:val="18"/>
                <w:szCs w:val="18"/>
              </w:rPr>
              <w:t xml:space="preserve"> szt.</w:t>
            </w:r>
          </w:p>
        </w:tc>
        <w:tc>
          <w:tcPr>
            <w:tcW w:w="977" w:type="dxa"/>
            <w:tcBorders>
              <w:tl2br w:val="single" w:sz="4" w:space="0" w:color="auto"/>
              <w:tr2bl w:val="single" w:sz="4" w:space="0" w:color="auto"/>
            </w:tcBorders>
          </w:tcPr>
          <w:p w14:paraId="208CF5CE" w14:textId="77777777" w:rsidR="005C3570" w:rsidRPr="00E338A6" w:rsidRDefault="005C3570" w:rsidP="003C37EA">
            <w:pPr>
              <w:rPr>
                <w:rFonts w:cstheme="minorHAnsi"/>
                <w:sz w:val="18"/>
                <w:szCs w:val="18"/>
              </w:rPr>
            </w:pPr>
          </w:p>
        </w:tc>
        <w:tc>
          <w:tcPr>
            <w:tcW w:w="858" w:type="dxa"/>
          </w:tcPr>
          <w:p w14:paraId="5ABE908A"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BBBDA85" w14:textId="77777777" w:rsidR="005C3570" w:rsidRPr="00E338A6" w:rsidRDefault="005C3570" w:rsidP="003C37EA">
            <w:pPr>
              <w:rPr>
                <w:rFonts w:cstheme="minorHAnsi"/>
                <w:sz w:val="18"/>
                <w:szCs w:val="18"/>
              </w:rPr>
            </w:pPr>
          </w:p>
        </w:tc>
        <w:tc>
          <w:tcPr>
            <w:tcW w:w="926" w:type="dxa"/>
          </w:tcPr>
          <w:p w14:paraId="50BAF8BB" w14:textId="77777777" w:rsidR="005C3570" w:rsidRPr="00E338A6" w:rsidRDefault="005C3570" w:rsidP="003C37EA">
            <w:pPr>
              <w:rPr>
                <w:rFonts w:cstheme="minorHAnsi"/>
                <w:sz w:val="18"/>
                <w:szCs w:val="18"/>
              </w:rPr>
            </w:pPr>
            <w:r>
              <w:rPr>
                <w:rFonts w:cstheme="minorHAnsi"/>
                <w:sz w:val="18"/>
                <w:szCs w:val="18"/>
              </w:rPr>
              <w:t>PS WPR</w:t>
            </w:r>
            <w:commentRangeEnd w:id="82"/>
            <w:r w:rsidR="001B10EC">
              <w:rPr>
                <w:rStyle w:val="Odwoaniedokomentarza"/>
              </w:rPr>
              <w:commentReference w:id="82"/>
            </w:r>
          </w:p>
        </w:tc>
      </w:tr>
      <w:tr w:rsidR="00F6096B" w14:paraId="1066F5CE" w14:textId="77777777" w:rsidTr="00D75BBC">
        <w:tc>
          <w:tcPr>
            <w:tcW w:w="3190" w:type="dxa"/>
            <w:gridSpan w:val="2"/>
            <w:shd w:val="clear" w:color="auto" w:fill="00B0F0"/>
          </w:tcPr>
          <w:p w14:paraId="7FF0A25B" w14:textId="27827CCB" w:rsidR="005C3570" w:rsidRPr="007E2198" w:rsidRDefault="005C3570" w:rsidP="003C37EA">
            <w:pPr>
              <w:rPr>
                <w:rFonts w:cstheme="minorHAnsi"/>
                <w:sz w:val="18"/>
                <w:szCs w:val="18"/>
              </w:rPr>
            </w:pPr>
            <w:commentRangeStart w:id="83"/>
            <w:r w:rsidRPr="00E338A6">
              <w:rPr>
                <w:rFonts w:cstheme="minorHAnsi"/>
                <w:sz w:val="18"/>
                <w:szCs w:val="18"/>
              </w:rPr>
              <w:t xml:space="preserve">Wskaźnik rezultatu W.6. </w:t>
            </w:r>
            <w:r w:rsidRPr="001B10EC">
              <w:rPr>
                <w:rFonts w:cstheme="minorHAnsi"/>
                <w:strike/>
                <w:sz w:val="18"/>
                <w:szCs w:val="18"/>
              </w:rPr>
              <w:t>Liczba osób, które wzięły udział w działaniach upowszechniających dostęp do usług społecznych i rynkowych</w:t>
            </w:r>
            <w:r w:rsidR="001B10EC">
              <w:rPr>
                <w:rFonts w:cstheme="minorHAnsi"/>
                <w:strike/>
                <w:sz w:val="18"/>
                <w:szCs w:val="18"/>
              </w:rPr>
              <w:t xml:space="preserve"> </w:t>
            </w:r>
            <w:r w:rsidR="007E2198">
              <w:rPr>
                <w:rFonts w:cstheme="minorHAnsi"/>
                <w:sz w:val="18"/>
                <w:szCs w:val="18"/>
              </w:rPr>
              <w:t xml:space="preserve"> Liczba osób korzystających z doradztwa, szkoleń, wymiany wiedzy</w:t>
            </w:r>
            <w:r w:rsidR="00566DF1">
              <w:rPr>
                <w:rFonts w:cstheme="minorHAnsi"/>
                <w:sz w:val="18"/>
                <w:szCs w:val="18"/>
              </w:rPr>
              <w:t xml:space="preserve"> lub biorących udział w grupach operacyjnych europejskiego partnerstwa innowacyjnego (EP</w:t>
            </w:r>
            <w:r w:rsidR="00CD362F">
              <w:rPr>
                <w:rFonts w:cstheme="minorHAnsi"/>
                <w:sz w:val="18"/>
                <w:szCs w:val="18"/>
              </w:rPr>
              <w:t xml:space="preserve">I) wspieranych w ramach WPR, by zwiększyć zrównoważoną </w:t>
            </w:r>
            <w:proofErr w:type="spellStart"/>
            <w:r w:rsidR="00CD362F">
              <w:rPr>
                <w:rFonts w:cstheme="minorHAnsi"/>
                <w:sz w:val="18"/>
                <w:szCs w:val="18"/>
              </w:rPr>
              <w:t>efektywnośc</w:t>
            </w:r>
            <w:proofErr w:type="spellEnd"/>
            <w:r w:rsidR="00CD362F">
              <w:rPr>
                <w:rFonts w:cstheme="minorHAnsi"/>
                <w:sz w:val="18"/>
                <w:szCs w:val="18"/>
              </w:rPr>
              <w:t xml:space="preserve"> gospodarczą, społeczną, środowiskowa, klimatyczną w zakresie gospodarowania zasobami </w:t>
            </w:r>
          </w:p>
        </w:tc>
        <w:tc>
          <w:tcPr>
            <w:tcW w:w="858" w:type="dxa"/>
          </w:tcPr>
          <w:p w14:paraId="4D916A87"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EB0A56B" w14:textId="77777777" w:rsidR="005C3570" w:rsidRPr="00E338A6" w:rsidRDefault="005C3570" w:rsidP="003C37EA">
            <w:pPr>
              <w:rPr>
                <w:rFonts w:cstheme="minorHAnsi"/>
                <w:sz w:val="18"/>
                <w:szCs w:val="18"/>
              </w:rPr>
            </w:pPr>
          </w:p>
        </w:tc>
        <w:tc>
          <w:tcPr>
            <w:tcW w:w="858" w:type="dxa"/>
          </w:tcPr>
          <w:p w14:paraId="39C6D4AF"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1BDA1D1C" w14:textId="77777777" w:rsidR="005C3570" w:rsidRPr="00E338A6" w:rsidRDefault="005C3570" w:rsidP="003C37EA">
            <w:pPr>
              <w:rPr>
                <w:rFonts w:cstheme="minorHAnsi"/>
                <w:sz w:val="18"/>
                <w:szCs w:val="18"/>
              </w:rPr>
            </w:pPr>
          </w:p>
        </w:tc>
        <w:tc>
          <w:tcPr>
            <w:tcW w:w="858" w:type="dxa"/>
          </w:tcPr>
          <w:p w14:paraId="199B855B" w14:textId="53FA4F1D"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7E57A0CA" w14:textId="77777777" w:rsidR="005C3570" w:rsidRPr="00E338A6" w:rsidRDefault="005C3570" w:rsidP="003C37EA">
            <w:pPr>
              <w:rPr>
                <w:rFonts w:cstheme="minorHAnsi"/>
                <w:sz w:val="18"/>
                <w:szCs w:val="18"/>
              </w:rPr>
            </w:pPr>
          </w:p>
        </w:tc>
        <w:tc>
          <w:tcPr>
            <w:tcW w:w="858" w:type="dxa"/>
          </w:tcPr>
          <w:p w14:paraId="02C05016" w14:textId="58D7F395" w:rsidR="005C3570" w:rsidRPr="00E338A6" w:rsidRDefault="00CD362F" w:rsidP="003C37EA">
            <w:pPr>
              <w:rPr>
                <w:rFonts w:cstheme="minorHAnsi"/>
                <w:sz w:val="18"/>
                <w:szCs w:val="18"/>
              </w:rPr>
            </w:pPr>
            <w:r>
              <w:rPr>
                <w:rFonts w:cstheme="minorHAnsi"/>
                <w:sz w:val="18"/>
                <w:szCs w:val="18"/>
              </w:rPr>
              <w:t>5</w:t>
            </w:r>
            <w:r w:rsidR="005C3570">
              <w:rPr>
                <w:rFonts w:cstheme="minorHAnsi"/>
                <w:sz w:val="18"/>
                <w:szCs w:val="18"/>
              </w:rPr>
              <w:t>0</w:t>
            </w:r>
            <w:r w:rsidR="00D35430">
              <w:rPr>
                <w:rFonts w:cstheme="minorHAnsi"/>
                <w:sz w:val="18"/>
                <w:szCs w:val="18"/>
              </w:rPr>
              <w:t xml:space="preserve"> osób</w:t>
            </w:r>
          </w:p>
        </w:tc>
        <w:tc>
          <w:tcPr>
            <w:tcW w:w="977" w:type="dxa"/>
            <w:tcBorders>
              <w:tl2br w:val="single" w:sz="4" w:space="0" w:color="auto"/>
              <w:tr2bl w:val="single" w:sz="4" w:space="0" w:color="auto"/>
            </w:tcBorders>
          </w:tcPr>
          <w:p w14:paraId="26CD0248" w14:textId="77777777" w:rsidR="005C3570" w:rsidRPr="00E338A6" w:rsidRDefault="005C3570" w:rsidP="003C37EA">
            <w:pPr>
              <w:rPr>
                <w:rFonts w:cstheme="minorHAnsi"/>
                <w:sz w:val="18"/>
                <w:szCs w:val="18"/>
              </w:rPr>
            </w:pPr>
          </w:p>
        </w:tc>
        <w:tc>
          <w:tcPr>
            <w:tcW w:w="858" w:type="dxa"/>
          </w:tcPr>
          <w:p w14:paraId="21DD5708" w14:textId="2970B342"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43609457" w14:textId="77777777" w:rsidR="005C3570" w:rsidRPr="00E338A6" w:rsidRDefault="005C3570" w:rsidP="003C37EA">
            <w:pPr>
              <w:rPr>
                <w:rFonts w:cstheme="minorHAnsi"/>
                <w:sz w:val="18"/>
                <w:szCs w:val="18"/>
              </w:rPr>
            </w:pPr>
          </w:p>
        </w:tc>
        <w:tc>
          <w:tcPr>
            <w:tcW w:w="858" w:type="dxa"/>
          </w:tcPr>
          <w:p w14:paraId="6B279D8D"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69D42328" w14:textId="77777777" w:rsidR="005C3570" w:rsidRPr="00E338A6" w:rsidRDefault="005C3570" w:rsidP="003C37EA">
            <w:pPr>
              <w:rPr>
                <w:rFonts w:cstheme="minorHAnsi"/>
                <w:sz w:val="18"/>
                <w:szCs w:val="18"/>
              </w:rPr>
            </w:pPr>
          </w:p>
        </w:tc>
        <w:tc>
          <w:tcPr>
            <w:tcW w:w="926" w:type="dxa"/>
          </w:tcPr>
          <w:p w14:paraId="0A5595F8" w14:textId="77777777" w:rsidR="005C3570" w:rsidRPr="00E338A6" w:rsidRDefault="005C3570" w:rsidP="003C37EA">
            <w:pPr>
              <w:rPr>
                <w:rFonts w:cstheme="minorHAnsi"/>
                <w:sz w:val="18"/>
                <w:szCs w:val="18"/>
              </w:rPr>
            </w:pPr>
            <w:r>
              <w:rPr>
                <w:rFonts w:cstheme="minorHAnsi"/>
                <w:sz w:val="18"/>
                <w:szCs w:val="18"/>
              </w:rPr>
              <w:t>PS WPR</w:t>
            </w:r>
            <w:commentRangeEnd w:id="83"/>
            <w:r w:rsidR="00CD362F">
              <w:rPr>
                <w:rStyle w:val="Odwoaniedokomentarza"/>
              </w:rPr>
              <w:commentReference w:id="83"/>
            </w:r>
          </w:p>
        </w:tc>
      </w:tr>
      <w:tr w:rsidR="005C3570" w14:paraId="2363D24D" w14:textId="77777777" w:rsidTr="00717A4D">
        <w:tc>
          <w:tcPr>
            <w:tcW w:w="15126" w:type="dxa"/>
            <w:gridSpan w:val="15"/>
            <w:shd w:val="clear" w:color="auto" w:fill="92D050"/>
          </w:tcPr>
          <w:p w14:paraId="58F0A7D7" w14:textId="77777777" w:rsidR="005C3570" w:rsidRPr="00E338A6" w:rsidRDefault="005C3570" w:rsidP="003C37EA">
            <w:pPr>
              <w:rPr>
                <w:rFonts w:cstheme="minorHAnsi"/>
                <w:sz w:val="18"/>
                <w:szCs w:val="18"/>
              </w:rPr>
            </w:pPr>
            <w:r w:rsidRPr="00E338A6">
              <w:rPr>
                <w:rFonts w:cstheme="minorHAnsi"/>
                <w:sz w:val="18"/>
                <w:szCs w:val="18"/>
              </w:rPr>
              <w:t>C.3. Rozwijające się działalności gospodarcze oraz działania wspierające mieszkańców i wykorzystujące w odpowiedzialny sposób walory przyrodnicze i kulturowe obszaru.</w:t>
            </w:r>
          </w:p>
        </w:tc>
      </w:tr>
      <w:tr w:rsidR="00052A3F" w14:paraId="0990BEB7" w14:textId="77777777" w:rsidTr="00D75BBC">
        <w:tc>
          <w:tcPr>
            <w:tcW w:w="1549" w:type="dxa"/>
            <w:vMerge w:val="restart"/>
            <w:shd w:val="clear" w:color="auto" w:fill="92D050"/>
          </w:tcPr>
          <w:p w14:paraId="47879CBA" w14:textId="1C5B3CF8" w:rsidR="005C3570" w:rsidRPr="00E338A6" w:rsidRDefault="005C3570" w:rsidP="003C37EA">
            <w:pPr>
              <w:rPr>
                <w:rFonts w:cstheme="minorHAnsi"/>
                <w:sz w:val="18"/>
                <w:szCs w:val="18"/>
              </w:rPr>
            </w:pPr>
            <w:r w:rsidRPr="00E338A6">
              <w:rPr>
                <w:rFonts w:cstheme="minorHAnsi"/>
                <w:sz w:val="18"/>
                <w:szCs w:val="18"/>
              </w:rPr>
              <w:t>Przedsięwzięcie P.7. Wspieranie przedsiębiorczości</w:t>
            </w:r>
            <w:r w:rsidR="00E731DD">
              <w:rPr>
                <w:rFonts w:cstheme="minorHAnsi"/>
                <w:sz w:val="18"/>
                <w:szCs w:val="18"/>
              </w:rPr>
              <w:t xml:space="preserve"> w tym</w:t>
            </w:r>
            <w:r w:rsidRPr="00E338A6">
              <w:rPr>
                <w:rFonts w:cstheme="minorHAnsi"/>
                <w:sz w:val="18"/>
                <w:szCs w:val="18"/>
              </w:rPr>
              <w:t xml:space="preserve"> </w:t>
            </w:r>
            <w:r w:rsidRPr="00E338A6">
              <w:rPr>
                <w:rFonts w:cstheme="minorHAnsi"/>
                <w:sz w:val="18"/>
                <w:szCs w:val="18"/>
              </w:rPr>
              <w:lastRenderedPageBreak/>
              <w:t xml:space="preserve">wykorzystującej atuty przyrodnicze i kulturowe obszaru – w tym rozwój produktów lokalnych, pozarolniczych działalności gospodarczych, funkcji </w:t>
            </w:r>
            <w:proofErr w:type="spellStart"/>
            <w:r w:rsidRPr="00E338A6">
              <w:rPr>
                <w:rFonts w:cstheme="minorHAnsi"/>
                <w:sz w:val="18"/>
                <w:szCs w:val="18"/>
              </w:rPr>
              <w:t>rekreacyjno</w:t>
            </w:r>
            <w:proofErr w:type="spellEnd"/>
            <w:r w:rsidRPr="00E338A6">
              <w:rPr>
                <w:rFonts w:cstheme="minorHAnsi"/>
                <w:sz w:val="18"/>
                <w:szCs w:val="18"/>
              </w:rPr>
              <w:t xml:space="preserve"> - turystycznych</w:t>
            </w:r>
          </w:p>
        </w:tc>
        <w:tc>
          <w:tcPr>
            <w:tcW w:w="1641" w:type="dxa"/>
          </w:tcPr>
          <w:p w14:paraId="389473B9" w14:textId="1F613FC7" w:rsidR="005C3570" w:rsidRPr="00E338A6" w:rsidRDefault="005C3570" w:rsidP="003C37EA">
            <w:pPr>
              <w:rPr>
                <w:rFonts w:cstheme="minorHAnsi"/>
                <w:sz w:val="18"/>
                <w:szCs w:val="18"/>
              </w:rPr>
            </w:pPr>
            <w:r w:rsidRPr="00E338A6">
              <w:rPr>
                <w:rFonts w:cstheme="minorHAnsi"/>
                <w:sz w:val="18"/>
                <w:szCs w:val="18"/>
              </w:rPr>
              <w:lastRenderedPageBreak/>
              <w:t xml:space="preserve">Liczba operacji polegających na utworzeniu nowego </w:t>
            </w:r>
            <w:r w:rsidRPr="00E338A6">
              <w:rPr>
                <w:rFonts w:cstheme="minorHAnsi"/>
                <w:sz w:val="18"/>
                <w:szCs w:val="18"/>
              </w:rPr>
              <w:lastRenderedPageBreak/>
              <w:t>przedsiębiorstwa</w:t>
            </w:r>
            <w:r w:rsidR="00E63664">
              <w:rPr>
                <w:rFonts w:cstheme="minorHAnsi"/>
                <w:sz w:val="18"/>
                <w:szCs w:val="18"/>
              </w:rPr>
              <w:t>, w ty</w:t>
            </w:r>
            <w:r w:rsidR="00B332AE">
              <w:rPr>
                <w:rFonts w:cstheme="minorHAnsi"/>
                <w:sz w:val="18"/>
                <w:szCs w:val="18"/>
              </w:rPr>
              <w:t xml:space="preserve">m, </w:t>
            </w:r>
            <w:r w:rsidRPr="00E338A6">
              <w:rPr>
                <w:rFonts w:cstheme="minorHAnsi"/>
                <w:sz w:val="18"/>
                <w:szCs w:val="18"/>
              </w:rPr>
              <w:t>wykorzystującego atuty przyrodnicze i kulturowe obszaru</w:t>
            </w:r>
          </w:p>
        </w:tc>
        <w:tc>
          <w:tcPr>
            <w:tcW w:w="858" w:type="dxa"/>
          </w:tcPr>
          <w:p w14:paraId="3228461E" w14:textId="77777777" w:rsidR="005C3570" w:rsidRPr="00E338A6" w:rsidRDefault="005C3570" w:rsidP="003C37EA">
            <w:pPr>
              <w:rPr>
                <w:rFonts w:cstheme="minorHAnsi"/>
                <w:sz w:val="18"/>
                <w:szCs w:val="18"/>
              </w:rPr>
            </w:pPr>
            <w:r>
              <w:rPr>
                <w:rFonts w:cstheme="minorHAnsi"/>
                <w:sz w:val="18"/>
                <w:szCs w:val="18"/>
              </w:rPr>
              <w:lastRenderedPageBreak/>
              <w:t>0</w:t>
            </w:r>
          </w:p>
        </w:tc>
        <w:tc>
          <w:tcPr>
            <w:tcW w:w="977" w:type="dxa"/>
          </w:tcPr>
          <w:p w14:paraId="4E16B26E"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57C8156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1E907E6"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53E0DE57" w14:textId="79A786B6" w:rsidR="005C3570" w:rsidRPr="00E338A6" w:rsidRDefault="005C3570" w:rsidP="003C37EA">
            <w:pPr>
              <w:rPr>
                <w:rFonts w:cstheme="minorHAnsi"/>
                <w:sz w:val="18"/>
                <w:szCs w:val="18"/>
              </w:rPr>
            </w:pPr>
            <w:r>
              <w:rPr>
                <w:rFonts w:cstheme="minorHAnsi"/>
                <w:sz w:val="18"/>
                <w:szCs w:val="18"/>
              </w:rPr>
              <w:t>1</w:t>
            </w:r>
            <w:r w:rsidR="00CD362F">
              <w:rPr>
                <w:rFonts w:cstheme="minorHAnsi"/>
                <w:sz w:val="18"/>
                <w:szCs w:val="18"/>
              </w:rPr>
              <w:t xml:space="preserve"> </w:t>
            </w:r>
            <w:r w:rsidR="00D35430">
              <w:rPr>
                <w:rFonts w:cstheme="minorHAnsi"/>
                <w:sz w:val="18"/>
                <w:szCs w:val="18"/>
              </w:rPr>
              <w:t>szt.</w:t>
            </w:r>
          </w:p>
        </w:tc>
        <w:tc>
          <w:tcPr>
            <w:tcW w:w="977" w:type="dxa"/>
          </w:tcPr>
          <w:p w14:paraId="74BE9CFF" w14:textId="77777777" w:rsidR="005C3570" w:rsidRPr="00E338A6" w:rsidRDefault="005C3570" w:rsidP="003C37EA">
            <w:pPr>
              <w:rPr>
                <w:rFonts w:cstheme="minorHAnsi"/>
                <w:sz w:val="18"/>
                <w:szCs w:val="18"/>
              </w:rPr>
            </w:pPr>
            <w:r>
              <w:rPr>
                <w:rFonts w:cstheme="minorHAnsi"/>
                <w:sz w:val="18"/>
                <w:szCs w:val="18"/>
              </w:rPr>
              <w:t>50</w:t>
            </w:r>
          </w:p>
        </w:tc>
        <w:tc>
          <w:tcPr>
            <w:tcW w:w="858" w:type="dxa"/>
          </w:tcPr>
          <w:p w14:paraId="4F99EA55"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5EBF96EB" w14:textId="77777777" w:rsidR="005C3570" w:rsidRPr="00E338A6" w:rsidRDefault="005C3570" w:rsidP="003C37EA">
            <w:pPr>
              <w:rPr>
                <w:rFonts w:cstheme="minorHAnsi"/>
                <w:sz w:val="18"/>
                <w:szCs w:val="18"/>
              </w:rPr>
            </w:pPr>
            <w:r>
              <w:rPr>
                <w:rFonts w:cstheme="minorHAnsi"/>
                <w:sz w:val="18"/>
                <w:szCs w:val="18"/>
              </w:rPr>
              <w:t>50</w:t>
            </w:r>
          </w:p>
        </w:tc>
        <w:tc>
          <w:tcPr>
            <w:tcW w:w="858" w:type="dxa"/>
          </w:tcPr>
          <w:p w14:paraId="770D9F9E" w14:textId="59301809" w:rsidR="005C3570" w:rsidRPr="00E338A6" w:rsidRDefault="005C3570" w:rsidP="003C37EA">
            <w:pPr>
              <w:rPr>
                <w:rFonts w:cstheme="minorHAnsi"/>
                <w:sz w:val="18"/>
                <w:szCs w:val="18"/>
              </w:rPr>
            </w:pPr>
            <w:r>
              <w:rPr>
                <w:rFonts w:cstheme="minorHAnsi"/>
                <w:sz w:val="18"/>
                <w:szCs w:val="18"/>
              </w:rPr>
              <w:t>1</w:t>
            </w:r>
            <w:r w:rsidR="00D35430">
              <w:rPr>
                <w:rFonts w:cstheme="minorHAnsi"/>
                <w:sz w:val="18"/>
                <w:szCs w:val="18"/>
              </w:rPr>
              <w:t xml:space="preserve"> szt.</w:t>
            </w:r>
          </w:p>
        </w:tc>
        <w:tc>
          <w:tcPr>
            <w:tcW w:w="977" w:type="dxa"/>
          </w:tcPr>
          <w:p w14:paraId="60B15FF7"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0FBB7268"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520B3EF"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72A39B7B" w14:textId="77777777" w:rsidR="005C3570" w:rsidRPr="00E338A6" w:rsidRDefault="005C3570" w:rsidP="003C37EA">
            <w:pPr>
              <w:rPr>
                <w:rFonts w:cstheme="minorHAnsi"/>
                <w:sz w:val="18"/>
                <w:szCs w:val="18"/>
              </w:rPr>
            </w:pPr>
            <w:r>
              <w:rPr>
                <w:rFonts w:cstheme="minorHAnsi"/>
                <w:sz w:val="18"/>
                <w:szCs w:val="18"/>
              </w:rPr>
              <w:t>PS WPR</w:t>
            </w:r>
          </w:p>
        </w:tc>
      </w:tr>
      <w:tr w:rsidR="00052A3F" w14:paraId="4B3D3377" w14:textId="77777777" w:rsidTr="00D75BBC">
        <w:tc>
          <w:tcPr>
            <w:tcW w:w="1549" w:type="dxa"/>
            <w:vMerge/>
            <w:shd w:val="clear" w:color="auto" w:fill="92D050"/>
          </w:tcPr>
          <w:p w14:paraId="10F11DDE" w14:textId="77777777" w:rsidR="005C3570" w:rsidRPr="00E338A6" w:rsidRDefault="005C3570" w:rsidP="003C37EA">
            <w:pPr>
              <w:rPr>
                <w:rFonts w:cstheme="minorHAnsi"/>
                <w:sz w:val="18"/>
                <w:szCs w:val="18"/>
              </w:rPr>
            </w:pPr>
          </w:p>
        </w:tc>
        <w:tc>
          <w:tcPr>
            <w:tcW w:w="1641" w:type="dxa"/>
          </w:tcPr>
          <w:p w14:paraId="0D1387A5" w14:textId="2DEB8544" w:rsidR="005C3570" w:rsidRPr="00E338A6" w:rsidRDefault="005C3570" w:rsidP="003C37EA">
            <w:pPr>
              <w:rPr>
                <w:rFonts w:cstheme="minorHAnsi"/>
                <w:sz w:val="18"/>
                <w:szCs w:val="18"/>
              </w:rPr>
            </w:pPr>
            <w:commentRangeStart w:id="84"/>
            <w:r w:rsidRPr="00E338A6">
              <w:rPr>
                <w:rFonts w:cstheme="minorHAnsi"/>
                <w:sz w:val="18"/>
                <w:szCs w:val="18"/>
              </w:rPr>
              <w:t xml:space="preserve">Liczba operacji polegających na rozwinięciu istniejącego </w:t>
            </w:r>
            <w:r w:rsidR="00B332AE">
              <w:rPr>
                <w:rFonts w:cstheme="minorHAnsi"/>
                <w:sz w:val="18"/>
                <w:szCs w:val="18"/>
              </w:rPr>
              <w:t xml:space="preserve">w tym, </w:t>
            </w:r>
            <w:r w:rsidRPr="00E338A6">
              <w:rPr>
                <w:rFonts w:cstheme="minorHAnsi"/>
                <w:sz w:val="18"/>
                <w:szCs w:val="18"/>
              </w:rPr>
              <w:t>przedsiębiorstwa wykorzystującego atuty przyrodnicze i kulturowe obszaru</w:t>
            </w:r>
          </w:p>
        </w:tc>
        <w:tc>
          <w:tcPr>
            <w:tcW w:w="858" w:type="dxa"/>
          </w:tcPr>
          <w:p w14:paraId="41478F0C"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1478B7C"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60BF02DD"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1ADDCB01"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49C19C5C" w14:textId="292E0BFD" w:rsidR="005C3570" w:rsidRPr="00E338A6" w:rsidRDefault="00CD362F" w:rsidP="003C37EA">
            <w:pPr>
              <w:rPr>
                <w:rFonts w:cstheme="minorHAnsi"/>
                <w:sz w:val="18"/>
                <w:szCs w:val="18"/>
              </w:rPr>
            </w:pPr>
            <w:r>
              <w:rPr>
                <w:rFonts w:cstheme="minorHAnsi"/>
                <w:sz w:val="18"/>
                <w:szCs w:val="18"/>
              </w:rPr>
              <w:t>2 szt.</w:t>
            </w:r>
          </w:p>
        </w:tc>
        <w:tc>
          <w:tcPr>
            <w:tcW w:w="977" w:type="dxa"/>
          </w:tcPr>
          <w:p w14:paraId="23985BB3" w14:textId="6C0B8034" w:rsidR="005C3570" w:rsidRPr="00E338A6" w:rsidRDefault="00CD362F" w:rsidP="003C37EA">
            <w:pPr>
              <w:rPr>
                <w:rFonts w:cstheme="minorHAnsi"/>
                <w:sz w:val="18"/>
                <w:szCs w:val="18"/>
              </w:rPr>
            </w:pPr>
            <w:r>
              <w:rPr>
                <w:rFonts w:cstheme="minorHAnsi"/>
                <w:sz w:val="18"/>
                <w:szCs w:val="18"/>
              </w:rPr>
              <w:t>100</w:t>
            </w:r>
          </w:p>
        </w:tc>
        <w:tc>
          <w:tcPr>
            <w:tcW w:w="858" w:type="dxa"/>
          </w:tcPr>
          <w:p w14:paraId="2702B98C"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E94E955" w14:textId="418AA2A3" w:rsidR="005C3570" w:rsidRPr="00E338A6" w:rsidRDefault="00CD362F" w:rsidP="003C37EA">
            <w:pPr>
              <w:rPr>
                <w:rFonts w:cstheme="minorHAnsi"/>
                <w:sz w:val="18"/>
                <w:szCs w:val="18"/>
              </w:rPr>
            </w:pPr>
            <w:r>
              <w:rPr>
                <w:rFonts w:cstheme="minorHAnsi"/>
                <w:sz w:val="18"/>
                <w:szCs w:val="18"/>
              </w:rPr>
              <w:t>100</w:t>
            </w:r>
          </w:p>
        </w:tc>
        <w:tc>
          <w:tcPr>
            <w:tcW w:w="858" w:type="dxa"/>
          </w:tcPr>
          <w:p w14:paraId="21C82192" w14:textId="2E0142F9" w:rsidR="005C3570" w:rsidRPr="00E338A6" w:rsidRDefault="00CD362F" w:rsidP="003C37EA">
            <w:pPr>
              <w:rPr>
                <w:rFonts w:cstheme="minorHAnsi"/>
                <w:sz w:val="18"/>
                <w:szCs w:val="18"/>
              </w:rPr>
            </w:pPr>
            <w:r>
              <w:rPr>
                <w:rFonts w:cstheme="minorHAnsi"/>
                <w:sz w:val="18"/>
                <w:szCs w:val="18"/>
              </w:rPr>
              <w:t>0</w:t>
            </w:r>
          </w:p>
        </w:tc>
        <w:tc>
          <w:tcPr>
            <w:tcW w:w="977" w:type="dxa"/>
          </w:tcPr>
          <w:p w14:paraId="15BCA0A7"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006BEC8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75CCF6E"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4E8E7C23" w14:textId="77777777" w:rsidR="005C3570" w:rsidRPr="00E338A6" w:rsidRDefault="005C3570" w:rsidP="003C37EA">
            <w:pPr>
              <w:rPr>
                <w:rFonts w:cstheme="minorHAnsi"/>
                <w:sz w:val="18"/>
                <w:szCs w:val="18"/>
              </w:rPr>
            </w:pPr>
            <w:r>
              <w:rPr>
                <w:rFonts w:cstheme="minorHAnsi"/>
                <w:sz w:val="18"/>
                <w:szCs w:val="18"/>
              </w:rPr>
              <w:t>PS WPR</w:t>
            </w:r>
            <w:commentRangeEnd w:id="84"/>
            <w:r w:rsidR="00D35430">
              <w:rPr>
                <w:rStyle w:val="Odwoaniedokomentarza"/>
              </w:rPr>
              <w:commentReference w:id="84"/>
            </w:r>
          </w:p>
        </w:tc>
      </w:tr>
      <w:tr w:rsidR="00052A3F" w14:paraId="496A51B6" w14:textId="77777777" w:rsidTr="00D75BBC">
        <w:tc>
          <w:tcPr>
            <w:tcW w:w="1549" w:type="dxa"/>
            <w:vMerge/>
            <w:shd w:val="clear" w:color="auto" w:fill="92D050"/>
          </w:tcPr>
          <w:p w14:paraId="05EC3387" w14:textId="77777777" w:rsidR="005C3570" w:rsidRPr="00E338A6" w:rsidRDefault="005C3570" w:rsidP="003C37EA">
            <w:pPr>
              <w:rPr>
                <w:rFonts w:cstheme="minorHAnsi"/>
                <w:sz w:val="18"/>
                <w:szCs w:val="18"/>
              </w:rPr>
            </w:pPr>
          </w:p>
        </w:tc>
        <w:tc>
          <w:tcPr>
            <w:tcW w:w="1641" w:type="dxa"/>
          </w:tcPr>
          <w:p w14:paraId="5181669B" w14:textId="5354EC05" w:rsidR="005C3570" w:rsidRPr="00D35430" w:rsidRDefault="005C3570" w:rsidP="003C37EA">
            <w:pPr>
              <w:rPr>
                <w:rFonts w:cstheme="minorHAnsi"/>
                <w:sz w:val="18"/>
                <w:szCs w:val="18"/>
              </w:rPr>
            </w:pPr>
            <w:commentRangeStart w:id="85"/>
            <w:r w:rsidRPr="00D35430">
              <w:rPr>
                <w:rFonts w:cstheme="minorHAnsi"/>
                <w:strike/>
                <w:sz w:val="18"/>
                <w:szCs w:val="18"/>
              </w:rPr>
              <w:t>Liczba operacji dot. promocji przedsiębiorczości wykorzystującej atuty obszaru, w tym promującej produkty i usługi lokalne</w:t>
            </w:r>
            <w:r w:rsidR="00D35430">
              <w:rPr>
                <w:rFonts w:cstheme="minorHAnsi"/>
                <w:strike/>
                <w:sz w:val="18"/>
                <w:szCs w:val="18"/>
              </w:rPr>
              <w:t xml:space="preserve"> </w:t>
            </w:r>
            <w:r w:rsidR="00912332">
              <w:rPr>
                <w:rFonts w:cstheme="minorHAnsi"/>
                <w:sz w:val="18"/>
                <w:szCs w:val="18"/>
              </w:rPr>
              <w:t>Liczba operacji polegających na utworzeniu gospodarstwa agroturystycznego</w:t>
            </w:r>
          </w:p>
        </w:tc>
        <w:tc>
          <w:tcPr>
            <w:tcW w:w="858" w:type="dxa"/>
          </w:tcPr>
          <w:p w14:paraId="6C4A3AB9"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6BBB30E"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9D11700" w14:textId="27DB3E06" w:rsidR="005C3570" w:rsidRPr="00E338A6" w:rsidRDefault="00912332" w:rsidP="003C37EA">
            <w:pPr>
              <w:rPr>
                <w:rFonts w:cstheme="minorHAnsi"/>
                <w:sz w:val="18"/>
                <w:szCs w:val="18"/>
              </w:rPr>
            </w:pPr>
            <w:r>
              <w:rPr>
                <w:rFonts w:cstheme="minorHAnsi"/>
                <w:sz w:val="18"/>
                <w:szCs w:val="18"/>
              </w:rPr>
              <w:t>0</w:t>
            </w:r>
          </w:p>
        </w:tc>
        <w:tc>
          <w:tcPr>
            <w:tcW w:w="977" w:type="dxa"/>
          </w:tcPr>
          <w:p w14:paraId="056C18AB" w14:textId="61201A63" w:rsidR="005C3570" w:rsidRPr="00E338A6" w:rsidRDefault="00912332" w:rsidP="003C37EA">
            <w:pPr>
              <w:rPr>
                <w:rFonts w:cstheme="minorHAnsi"/>
                <w:sz w:val="18"/>
                <w:szCs w:val="18"/>
              </w:rPr>
            </w:pPr>
            <w:r>
              <w:rPr>
                <w:rFonts w:cstheme="minorHAnsi"/>
                <w:sz w:val="18"/>
                <w:szCs w:val="18"/>
              </w:rPr>
              <w:t>0</w:t>
            </w:r>
          </w:p>
        </w:tc>
        <w:tc>
          <w:tcPr>
            <w:tcW w:w="858" w:type="dxa"/>
          </w:tcPr>
          <w:p w14:paraId="1EFB1E68" w14:textId="20604212" w:rsidR="005C3570" w:rsidRPr="00E338A6" w:rsidRDefault="00272B0A" w:rsidP="003C37EA">
            <w:pPr>
              <w:rPr>
                <w:rFonts w:cstheme="minorHAnsi"/>
                <w:sz w:val="18"/>
                <w:szCs w:val="18"/>
              </w:rPr>
            </w:pPr>
            <w:r>
              <w:rPr>
                <w:rFonts w:cstheme="minorHAnsi"/>
                <w:sz w:val="18"/>
                <w:szCs w:val="18"/>
              </w:rPr>
              <w:t>0</w:t>
            </w:r>
          </w:p>
        </w:tc>
        <w:tc>
          <w:tcPr>
            <w:tcW w:w="977" w:type="dxa"/>
          </w:tcPr>
          <w:p w14:paraId="22CA3DCC" w14:textId="735F27E4" w:rsidR="005C3570" w:rsidRPr="00E338A6" w:rsidRDefault="00272B0A" w:rsidP="003C37EA">
            <w:pPr>
              <w:rPr>
                <w:rFonts w:cstheme="minorHAnsi"/>
                <w:sz w:val="18"/>
                <w:szCs w:val="18"/>
              </w:rPr>
            </w:pPr>
            <w:r>
              <w:rPr>
                <w:rFonts w:cstheme="minorHAnsi"/>
                <w:sz w:val="18"/>
                <w:szCs w:val="18"/>
              </w:rPr>
              <w:t>0</w:t>
            </w:r>
          </w:p>
        </w:tc>
        <w:tc>
          <w:tcPr>
            <w:tcW w:w="858" w:type="dxa"/>
          </w:tcPr>
          <w:p w14:paraId="43B16F8F" w14:textId="22407DC7" w:rsidR="005C3570" w:rsidRPr="00E338A6" w:rsidRDefault="00272B0A" w:rsidP="003C37EA">
            <w:pPr>
              <w:rPr>
                <w:rFonts w:cstheme="minorHAnsi"/>
                <w:sz w:val="18"/>
                <w:szCs w:val="18"/>
              </w:rPr>
            </w:pPr>
            <w:r>
              <w:rPr>
                <w:rFonts w:cstheme="minorHAnsi"/>
                <w:sz w:val="18"/>
                <w:szCs w:val="18"/>
              </w:rPr>
              <w:t>1 szt.</w:t>
            </w:r>
          </w:p>
        </w:tc>
        <w:tc>
          <w:tcPr>
            <w:tcW w:w="977" w:type="dxa"/>
          </w:tcPr>
          <w:p w14:paraId="0911A07D" w14:textId="7DDCA928" w:rsidR="005C3570" w:rsidRPr="00E338A6" w:rsidRDefault="00272B0A" w:rsidP="003C37EA">
            <w:pPr>
              <w:rPr>
                <w:rFonts w:cstheme="minorHAnsi"/>
                <w:sz w:val="18"/>
                <w:szCs w:val="18"/>
              </w:rPr>
            </w:pPr>
            <w:r>
              <w:rPr>
                <w:rFonts w:cstheme="minorHAnsi"/>
                <w:sz w:val="18"/>
                <w:szCs w:val="18"/>
              </w:rPr>
              <w:t>100</w:t>
            </w:r>
          </w:p>
        </w:tc>
        <w:tc>
          <w:tcPr>
            <w:tcW w:w="858" w:type="dxa"/>
          </w:tcPr>
          <w:p w14:paraId="04467F3B"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1F8BA72B" w14:textId="39C2AA6A" w:rsidR="005C3570" w:rsidRPr="00E338A6" w:rsidRDefault="00272B0A" w:rsidP="003C37EA">
            <w:pPr>
              <w:rPr>
                <w:rFonts w:cstheme="minorHAnsi"/>
                <w:sz w:val="18"/>
                <w:szCs w:val="18"/>
              </w:rPr>
            </w:pPr>
            <w:r>
              <w:rPr>
                <w:rFonts w:cstheme="minorHAnsi"/>
                <w:sz w:val="18"/>
                <w:szCs w:val="18"/>
              </w:rPr>
              <w:t>100</w:t>
            </w:r>
          </w:p>
        </w:tc>
        <w:tc>
          <w:tcPr>
            <w:tcW w:w="858" w:type="dxa"/>
          </w:tcPr>
          <w:p w14:paraId="4B98E0F5" w14:textId="1C3CB701" w:rsidR="005C3570" w:rsidRPr="00E338A6" w:rsidRDefault="00272B0A" w:rsidP="003C37EA">
            <w:pPr>
              <w:rPr>
                <w:rFonts w:cstheme="minorHAnsi"/>
                <w:sz w:val="18"/>
                <w:szCs w:val="18"/>
              </w:rPr>
            </w:pPr>
            <w:r>
              <w:rPr>
                <w:rFonts w:cstheme="minorHAnsi"/>
                <w:sz w:val="18"/>
                <w:szCs w:val="18"/>
              </w:rPr>
              <w:t>0</w:t>
            </w:r>
          </w:p>
        </w:tc>
        <w:tc>
          <w:tcPr>
            <w:tcW w:w="977" w:type="dxa"/>
          </w:tcPr>
          <w:p w14:paraId="42FAE3A8"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2DFC76E7" w14:textId="77777777" w:rsidR="005C3570" w:rsidRPr="00E338A6" w:rsidRDefault="005C3570" w:rsidP="003C37EA">
            <w:pPr>
              <w:rPr>
                <w:rFonts w:cstheme="minorHAnsi"/>
                <w:sz w:val="18"/>
                <w:szCs w:val="18"/>
              </w:rPr>
            </w:pPr>
            <w:r>
              <w:rPr>
                <w:rFonts w:cstheme="minorHAnsi"/>
                <w:sz w:val="18"/>
                <w:szCs w:val="18"/>
              </w:rPr>
              <w:t>PS WPR</w:t>
            </w:r>
            <w:commentRangeEnd w:id="85"/>
            <w:r w:rsidR="00052A3F">
              <w:rPr>
                <w:rStyle w:val="Odwoaniedokomentarza"/>
              </w:rPr>
              <w:commentReference w:id="85"/>
            </w:r>
          </w:p>
        </w:tc>
      </w:tr>
      <w:tr w:rsidR="00052A3F" w14:paraId="329F215D" w14:textId="77777777" w:rsidTr="00D75BBC">
        <w:tc>
          <w:tcPr>
            <w:tcW w:w="1549" w:type="dxa"/>
            <w:vMerge w:val="restart"/>
            <w:shd w:val="clear" w:color="auto" w:fill="92D050"/>
          </w:tcPr>
          <w:p w14:paraId="0ECD8C23" w14:textId="77777777" w:rsidR="005C3570" w:rsidRPr="00E338A6" w:rsidRDefault="005C3570" w:rsidP="003C37EA">
            <w:pPr>
              <w:rPr>
                <w:rFonts w:cstheme="minorHAnsi"/>
                <w:sz w:val="18"/>
                <w:szCs w:val="18"/>
              </w:rPr>
            </w:pPr>
            <w:r w:rsidRPr="00E338A6">
              <w:rPr>
                <w:rFonts w:cstheme="minorHAnsi"/>
                <w:sz w:val="18"/>
                <w:szCs w:val="18"/>
              </w:rPr>
              <w:t xml:space="preserve">Przedsięwzięcie P.8 Wzbogacenie infrastruktury umożliwiającej zrównoważony rozwój turystyki oraz </w:t>
            </w:r>
            <w:r w:rsidRPr="00E338A6">
              <w:rPr>
                <w:rFonts w:cstheme="minorHAnsi"/>
                <w:sz w:val="18"/>
                <w:szCs w:val="18"/>
              </w:rPr>
              <w:lastRenderedPageBreak/>
              <w:t>wykorzystywanie i ochronę rzeki Prosny</w:t>
            </w:r>
          </w:p>
        </w:tc>
        <w:tc>
          <w:tcPr>
            <w:tcW w:w="1641" w:type="dxa"/>
          </w:tcPr>
          <w:p w14:paraId="7E85C618" w14:textId="25AF863E" w:rsidR="005C3570" w:rsidRPr="00E338A6" w:rsidRDefault="005C3570" w:rsidP="003C37EA">
            <w:pPr>
              <w:rPr>
                <w:rFonts w:cstheme="minorHAnsi"/>
                <w:sz w:val="18"/>
                <w:szCs w:val="18"/>
              </w:rPr>
            </w:pPr>
            <w:commentRangeStart w:id="86"/>
            <w:r w:rsidRPr="00E338A6">
              <w:rPr>
                <w:rFonts w:cstheme="minorHAnsi"/>
                <w:sz w:val="18"/>
                <w:szCs w:val="18"/>
              </w:rPr>
              <w:lastRenderedPageBreak/>
              <w:t xml:space="preserve">Liczba nowych </w:t>
            </w:r>
            <w:r w:rsidR="00052A3F">
              <w:rPr>
                <w:rFonts w:cstheme="minorHAnsi"/>
                <w:sz w:val="18"/>
                <w:szCs w:val="18"/>
              </w:rPr>
              <w:t xml:space="preserve">lub zmodernizowanych </w:t>
            </w:r>
            <w:r w:rsidRPr="00E338A6">
              <w:rPr>
                <w:rFonts w:cstheme="minorHAnsi"/>
                <w:sz w:val="18"/>
                <w:szCs w:val="18"/>
              </w:rPr>
              <w:t>obiektów/ elementów infrastruktury turystycznej i rekreacyjnej</w:t>
            </w:r>
          </w:p>
        </w:tc>
        <w:tc>
          <w:tcPr>
            <w:tcW w:w="858" w:type="dxa"/>
          </w:tcPr>
          <w:p w14:paraId="6D0D8D70"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BF7F24E"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3217747A"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8DC3381"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42B0A4C5" w14:textId="7544F797" w:rsidR="005C3570" w:rsidRPr="00E338A6" w:rsidRDefault="004046E9" w:rsidP="003C37EA">
            <w:pPr>
              <w:rPr>
                <w:rFonts w:cstheme="minorHAnsi"/>
                <w:sz w:val="18"/>
                <w:szCs w:val="18"/>
              </w:rPr>
            </w:pPr>
            <w:r>
              <w:rPr>
                <w:rFonts w:cstheme="minorHAnsi"/>
                <w:sz w:val="18"/>
                <w:szCs w:val="18"/>
              </w:rPr>
              <w:t>0</w:t>
            </w:r>
          </w:p>
        </w:tc>
        <w:tc>
          <w:tcPr>
            <w:tcW w:w="977" w:type="dxa"/>
          </w:tcPr>
          <w:p w14:paraId="0DADE94B" w14:textId="2E6BE838" w:rsidR="005C3570" w:rsidRPr="00E338A6" w:rsidRDefault="004046E9" w:rsidP="003C37EA">
            <w:pPr>
              <w:rPr>
                <w:rFonts w:cstheme="minorHAnsi"/>
                <w:sz w:val="18"/>
                <w:szCs w:val="18"/>
              </w:rPr>
            </w:pPr>
            <w:r>
              <w:rPr>
                <w:rFonts w:cstheme="minorHAnsi"/>
                <w:sz w:val="18"/>
                <w:szCs w:val="18"/>
              </w:rPr>
              <w:t>0</w:t>
            </w:r>
          </w:p>
        </w:tc>
        <w:tc>
          <w:tcPr>
            <w:tcW w:w="858" w:type="dxa"/>
          </w:tcPr>
          <w:p w14:paraId="63DB9FE9" w14:textId="36C8D403" w:rsidR="005C3570" w:rsidRPr="00E338A6" w:rsidRDefault="004046E9" w:rsidP="003C37EA">
            <w:pPr>
              <w:rPr>
                <w:rFonts w:cstheme="minorHAnsi"/>
                <w:sz w:val="18"/>
                <w:szCs w:val="18"/>
              </w:rPr>
            </w:pPr>
            <w:r>
              <w:rPr>
                <w:rFonts w:cstheme="minorHAnsi"/>
                <w:sz w:val="18"/>
                <w:szCs w:val="18"/>
              </w:rPr>
              <w:t>4</w:t>
            </w:r>
            <w:r w:rsidR="000732AD">
              <w:rPr>
                <w:rFonts w:cstheme="minorHAnsi"/>
                <w:sz w:val="18"/>
                <w:szCs w:val="18"/>
              </w:rPr>
              <w:t xml:space="preserve"> szt.</w:t>
            </w:r>
          </w:p>
        </w:tc>
        <w:tc>
          <w:tcPr>
            <w:tcW w:w="977" w:type="dxa"/>
          </w:tcPr>
          <w:p w14:paraId="7B929A4A" w14:textId="7B5431F9" w:rsidR="005C3570" w:rsidRPr="00E338A6" w:rsidRDefault="004046E9" w:rsidP="003C37EA">
            <w:pPr>
              <w:rPr>
                <w:rFonts w:cstheme="minorHAnsi"/>
                <w:sz w:val="18"/>
                <w:szCs w:val="18"/>
              </w:rPr>
            </w:pPr>
            <w:r>
              <w:rPr>
                <w:rFonts w:cstheme="minorHAnsi"/>
                <w:sz w:val="18"/>
                <w:szCs w:val="18"/>
              </w:rPr>
              <w:t>100</w:t>
            </w:r>
          </w:p>
        </w:tc>
        <w:tc>
          <w:tcPr>
            <w:tcW w:w="858" w:type="dxa"/>
          </w:tcPr>
          <w:p w14:paraId="4235F142" w14:textId="01D3BFDD" w:rsidR="005C3570" w:rsidRPr="00E338A6" w:rsidRDefault="004046E9" w:rsidP="003C37EA">
            <w:pPr>
              <w:rPr>
                <w:rFonts w:cstheme="minorHAnsi"/>
                <w:sz w:val="18"/>
                <w:szCs w:val="18"/>
              </w:rPr>
            </w:pPr>
            <w:r>
              <w:rPr>
                <w:rFonts w:cstheme="minorHAnsi"/>
                <w:sz w:val="18"/>
                <w:szCs w:val="18"/>
              </w:rPr>
              <w:t>0</w:t>
            </w:r>
          </w:p>
        </w:tc>
        <w:tc>
          <w:tcPr>
            <w:tcW w:w="977" w:type="dxa"/>
          </w:tcPr>
          <w:p w14:paraId="2A754BDE"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70EC43C9"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32F16271"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715A5C98" w14:textId="77777777" w:rsidR="005C3570" w:rsidRPr="00E338A6" w:rsidRDefault="005C3570" w:rsidP="003C37EA">
            <w:pPr>
              <w:rPr>
                <w:rFonts w:cstheme="minorHAnsi"/>
                <w:sz w:val="18"/>
                <w:szCs w:val="18"/>
              </w:rPr>
            </w:pPr>
            <w:r>
              <w:rPr>
                <w:rFonts w:cstheme="minorHAnsi"/>
                <w:sz w:val="18"/>
                <w:szCs w:val="18"/>
              </w:rPr>
              <w:t>PS WPR</w:t>
            </w:r>
            <w:commentRangeEnd w:id="86"/>
            <w:r w:rsidR="006203CF">
              <w:rPr>
                <w:rStyle w:val="Odwoaniedokomentarza"/>
              </w:rPr>
              <w:commentReference w:id="86"/>
            </w:r>
          </w:p>
        </w:tc>
      </w:tr>
      <w:tr w:rsidR="00052A3F" w14:paraId="559419EF" w14:textId="77777777" w:rsidTr="00D75BBC">
        <w:tc>
          <w:tcPr>
            <w:tcW w:w="1549" w:type="dxa"/>
            <w:vMerge/>
            <w:shd w:val="clear" w:color="auto" w:fill="92D050"/>
          </w:tcPr>
          <w:p w14:paraId="1DCFC73A" w14:textId="77777777" w:rsidR="005C3570" w:rsidRPr="00E338A6" w:rsidRDefault="005C3570" w:rsidP="003C37EA">
            <w:pPr>
              <w:rPr>
                <w:rFonts w:cstheme="minorHAnsi"/>
                <w:sz w:val="18"/>
                <w:szCs w:val="18"/>
              </w:rPr>
            </w:pPr>
          </w:p>
        </w:tc>
        <w:tc>
          <w:tcPr>
            <w:tcW w:w="1641" w:type="dxa"/>
          </w:tcPr>
          <w:p w14:paraId="471AB8C3" w14:textId="77777777" w:rsidR="005C3570" w:rsidRPr="00E338A6" w:rsidRDefault="005C3570" w:rsidP="003C37EA">
            <w:pPr>
              <w:rPr>
                <w:rFonts w:cstheme="minorHAnsi"/>
                <w:sz w:val="18"/>
                <w:szCs w:val="18"/>
              </w:rPr>
            </w:pPr>
            <w:commentRangeStart w:id="87"/>
            <w:r w:rsidRPr="00E338A6">
              <w:rPr>
                <w:rFonts w:cstheme="minorHAnsi"/>
                <w:sz w:val="18"/>
                <w:szCs w:val="18"/>
              </w:rPr>
              <w:t>Liczba zmodernizowanych obiektów/ elementów infrastruktury turystycznej i rekreacyjnej</w:t>
            </w:r>
          </w:p>
        </w:tc>
        <w:tc>
          <w:tcPr>
            <w:tcW w:w="858" w:type="dxa"/>
          </w:tcPr>
          <w:p w14:paraId="672EEF9F"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0EAB9E5A"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68E69246"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70866E61"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70456F1B" w14:textId="77777777" w:rsidR="005C3570" w:rsidRPr="00E338A6" w:rsidRDefault="005C3570" w:rsidP="003C37EA">
            <w:pPr>
              <w:rPr>
                <w:rFonts w:cstheme="minorHAnsi"/>
                <w:sz w:val="18"/>
                <w:szCs w:val="18"/>
              </w:rPr>
            </w:pPr>
            <w:r>
              <w:rPr>
                <w:rFonts w:cstheme="minorHAnsi"/>
                <w:sz w:val="18"/>
                <w:szCs w:val="18"/>
              </w:rPr>
              <w:t>2</w:t>
            </w:r>
          </w:p>
        </w:tc>
        <w:tc>
          <w:tcPr>
            <w:tcW w:w="977" w:type="dxa"/>
          </w:tcPr>
          <w:p w14:paraId="32C43FFE" w14:textId="77777777" w:rsidR="005C3570" w:rsidRPr="00E338A6" w:rsidRDefault="005C3570" w:rsidP="003C37EA">
            <w:pPr>
              <w:rPr>
                <w:rFonts w:cstheme="minorHAnsi"/>
                <w:sz w:val="18"/>
                <w:szCs w:val="18"/>
              </w:rPr>
            </w:pPr>
            <w:r>
              <w:rPr>
                <w:rFonts w:cstheme="minorHAnsi"/>
                <w:sz w:val="18"/>
                <w:szCs w:val="18"/>
              </w:rPr>
              <w:t>50</w:t>
            </w:r>
          </w:p>
        </w:tc>
        <w:tc>
          <w:tcPr>
            <w:tcW w:w="858" w:type="dxa"/>
          </w:tcPr>
          <w:p w14:paraId="2DD7BD6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888FE5D" w14:textId="77777777" w:rsidR="005C3570" w:rsidRPr="00E338A6" w:rsidRDefault="005C3570" w:rsidP="003C37EA">
            <w:pPr>
              <w:rPr>
                <w:rFonts w:cstheme="minorHAnsi"/>
                <w:sz w:val="18"/>
                <w:szCs w:val="18"/>
              </w:rPr>
            </w:pPr>
            <w:r>
              <w:rPr>
                <w:rFonts w:cstheme="minorHAnsi"/>
                <w:sz w:val="18"/>
                <w:szCs w:val="18"/>
              </w:rPr>
              <w:t>50</w:t>
            </w:r>
          </w:p>
        </w:tc>
        <w:tc>
          <w:tcPr>
            <w:tcW w:w="858" w:type="dxa"/>
          </w:tcPr>
          <w:p w14:paraId="4A93249B" w14:textId="77777777" w:rsidR="005C3570" w:rsidRPr="00E338A6" w:rsidRDefault="005C3570" w:rsidP="003C37EA">
            <w:pPr>
              <w:rPr>
                <w:rFonts w:cstheme="minorHAnsi"/>
                <w:sz w:val="18"/>
                <w:szCs w:val="18"/>
              </w:rPr>
            </w:pPr>
            <w:r>
              <w:rPr>
                <w:rFonts w:cstheme="minorHAnsi"/>
                <w:sz w:val="18"/>
                <w:szCs w:val="18"/>
              </w:rPr>
              <w:t>2</w:t>
            </w:r>
          </w:p>
        </w:tc>
        <w:tc>
          <w:tcPr>
            <w:tcW w:w="977" w:type="dxa"/>
          </w:tcPr>
          <w:p w14:paraId="09F01A97" w14:textId="77777777" w:rsidR="005C3570" w:rsidRPr="00E338A6" w:rsidRDefault="005C3570" w:rsidP="003C37EA">
            <w:pPr>
              <w:rPr>
                <w:rFonts w:cstheme="minorHAnsi"/>
                <w:sz w:val="18"/>
                <w:szCs w:val="18"/>
              </w:rPr>
            </w:pPr>
            <w:r>
              <w:rPr>
                <w:rFonts w:cstheme="minorHAnsi"/>
                <w:sz w:val="18"/>
                <w:szCs w:val="18"/>
              </w:rPr>
              <w:t>100</w:t>
            </w:r>
          </w:p>
        </w:tc>
        <w:tc>
          <w:tcPr>
            <w:tcW w:w="858" w:type="dxa"/>
          </w:tcPr>
          <w:p w14:paraId="5B38C2E2"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B994280"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3198FFA5" w14:textId="77777777" w:rsidR="005C3570" w:rsidRPr="00E338A6" w:rsidRDefault="005C3570" w:rsidP="003C37EA">
            <w:pPr>
              <w:rPr>
                <w:rFonts w:cstheme="minorHAnsi"/>
                <w:sz w:val="18"/>
                <w:szCs w:val="18"/>
              </w:rPr>
            </w:pPr>
            <w:r>
              <w:rPr>
                <w:rFonts w:cstheme="minorHAnsi"/>
                <w:sz w:val="18"/>
                <w:szCs w:val="18"/>
              </w:rPr>
              <w:t>PS WPR</w:t>
            </w:r>
            <w:commentRangeEnd w:id="87"/>
            <w:r w:rsidR="006203CF">
              <w:rPr>
                <w:rStyle w:val="Odwoaniedokomentarza"/>
              </w:rPr>
              <w:commentReference w:id="87"/>
            </w:r>
          </w:p>
        </w:tc>
      </w:tr>
      <w:tr w:rsidR="00052A3F" w14:paraId="77B20F50" w14:textId="77777777" w:rsidTr="00D75BBC">
        <w:tc>
          <w:tcPr>
            <w:tcW w:w="1549" w:type="dxa"/>
            <w:vMerge/>
            <w:shd w:val="clear" w:color="auto" w:fill="92D050"/>
          </w:tcPr>
          <w:p w14:paraId="2DB3BA1F" w14:textId="77777777" w:rsidR="005C3570" w:rsidRPr="00E338A6" w:rsidRDefault="005C3570" w:rsidP="003C37EA">
            <w:pPr>
              <w:rPr>
                <w:rFonts w:cstheme="minorHAnsi"/>
                <w:sz w:val="18"/>
                <w:szCs w:val="18"/>
              </w:rPr>
            </w:pPr>
          </w:p>
        </w:tc>
        <w:tc>
          <w:tcPr>
            <w:tcW w:w="1641" w:type="dxa"/>
          </w:tcPr>
          <w:p w14:paraId="62F7F7FF" w14:textId="77777777" w:rsidR="005C3570" w:rsidRPr="00E338A6" w:rsidRDefault="005C3570" w:rsidP="003C37EA">
            <w:pPr>
              <w:rPr>
                <w:rFonts w:cstheme="minorHAnsi"/>
                <w:sz w:val="18"/>
                <w:szCs w:val="18"/>
              </w:rPr>
            </w:pPr>
            <w:commentRangeStart w:id="88"/>
            <w:r w:rsidRPr="00E338A6">
              <w:rPr>
                <w:rFonts w:cstheme="minorHAnsi"/>
                <w:sz w:val="18"/>
                <w:szCs w:val="18"/>
              </w:rPr>
              <w:t>Liczba operacji dot. wykorzystania lub ochrony rzeki Prosny</w:t>
            </w:r>
          </w:p>
        </w:tc>
        <w:tc>
          <w:tcPr>
            <w:tcW w:w="858" w:type="dxa"/>
          </w:tcPr>
          <w:p w14:paraId="5DF1EF71"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57B9AEB"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1F2ED2F"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2F81E650"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256D546B"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6E4C600A"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030D514E" w14:textId="77777777" w:rsidR="005C3570" w:rsidRPr="00E338A6" w:rsidRDefault="005C3570" w:rsidP="003C37EA">
            <w:pPr>
              <w:rPr>
                <w:rFonts w:cstheme="minorHAnsi"/>
                <w:sz w:val="18"/>
                <w:szCs w:val="18"/>
              </w:rPr>
            </w:pPr>
            <w:r>
              <w:rPr>
                <w:rFonts w:cstheme="minorHAnsi"/>
                <w:sz w:val="18"/>
                <w:szCs w:val="18"/>
              </w:rPr>
              <w:t>1</w:t>
            </w:r>
          </w:p>
        </w:tc>
        <w:tc>
          <w:tcPr>
            <w:tcW w:w="977" w:type="dxa"/>
          </w:tcPr>
          <w:p w14:paraId="30F4BF94" w14:textId="77777777" w:rsidR="005C3570" w:rsidRPr="00E338A6" w:rsidRDefault="005C3570" w:rsidP="003C37EA">
            <w:pPr>
              <w:rPr>
                <w:rFonts w:cstheme="minorHAnsi"/>
                <w:sz w:val="18"/>
                <w:szCs w:val="18"/>
              </w:rPr>
            </w:pPr>
            <w:r>
              <w:rPr>
                <w:rFonts w:cstheme="minorHAnsi"/>
                <w:sz w:val="18"/>
                <w:szCs w:val="18"/>
              </w:rPr>
              <w:t>33,33</w:t>
            </w:r>
          </w:p>
        </w:tc>
        <w:tc>
          <w:tcPr>
            <w:tcW w:w="858" w:type="dxa"/>
          </w:tcPr>
          <w:p w14:paraId="38666AFB" w14:textId="77777777" w:rsidR="005C3570" w:rsidRPr="00E338A6" w:rsidRDefault="005C3570" w:rsidP="003C37EA">
            <w:pPr>
              <w:rPr>
                <w:rFonts w:cstheme="minorHAnsi"/>
                <w:sz w:val="18"/>
                <w:szCs w:val="18"/>
              </w:rPr>
            </w:pPr>
            <w:r>
              <w:rPr>
                <w:rFonts w:cstheme="minorHAnsi"/>
                <w:sz w:val="18"/>
                <w:szCs w:val="18"/>
              </w:rPr>
              <w:t>0</w:t>
            </w:r>
          </w:p>
        </w:tc>
        <w:tc>
          <w:tcPr>
            <w:tcW w:w="977" w:type="dxa"/>
          </w:tcPr>
          <w:p w14:paraId="4C230456" w14:textId="77777777" w:rsidR="005C3570" w:rsidRPr="00E338A6" w:rsidRDefault="005C3570" w:rsidP="003C37EA">
            <w:pPr>
              <w:rPr>
                <w:rFonts w:cstheme="minorHAnsi"/>
                <w:sz w:val="18"/>
                <w:szCs w:val="18"/>
              </w:rPr>
            </w:pPr>
            <w:r>
              <w:rPr>
                <w:rFonts w:cstheme="minorHAnsi"/>
                <w:sz w:val="18"/>
                <w:szCs w:val="18"/>
              </w:rPr>
              <w:t>33,33</w:t>
            </w:r>
          </w:p>
        </w:tc>
        <w:tc>
          <w:tcPr>
            <w:tcW w:w="858" w:type="dxa"/>
          </w:tcPr>
          <w:p w14:paraId="766A3952" w14:textId="77777777" w:rsidR="005C3570" w:rsidRPr="00E338A6" w:rsidRDefault="005C3570" w:rsidP="003C37EA">
            <w:pPr>
              <w:rPr>
                <w:rFonts w:cstheme="minorHAnsi"/>
                <w:sz w:val="18"/>
                <w:szCs w:val="18"/>
              </w:rPr>
            </w:pPr>
            <w:r>
              <w:rPr>
                <w:rFonts w:cstheme="minorHAnsi"/>
                <w:sz w:val="18"/>
                <w:szCs w:val="18"/>
              </w:rPr>
              <w:t>2</w:t>
            </w:r>
          </w:p>
        </w:tc>
        <w:tc>
          <w:tcPr>
            <w:tcW w:w="977" w:type="dxa"/>
          </w:tcPr>
          <w:p w14:paraId="6425F613"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1F5E1756" w14:textId="77777777" w:rsidR="005C3570" w:rsidRPr="00E338A6" w:rsidRDefault="005C3570" w:rsidP="003C37EA">
            <w:pPr>
              <w:rPr>
                <w:rFonts w:cstheme="minorHAnsi"/>
                <w:sz w:val="18"/>
                <w:szCs w:val="18"/>
              </w:rPr>
            </w:pPr>
            <w:r>
              <w:rPr>
                <w:rFonts w:cstheme="minorHAnsi"/>
                <w:sz w:val="18"/>
                <w:szCs w:val="18"/>
              </w:rPr>
              <w:t>PS WPR</w:t>
            </w:r>
            <w:commentRangeEnd w:id="88"/>
            <w:r w:rsidR="000732AD">
              <w:rPr>
                <w:rStyle w:val="Odwoaniedokomentarza"/>
              </w:rPr>
              <w:commentReference w:id="88"/>
            </w:r>
          </w:p>
        </w:tc>
      </w:tr>
      <w:tr w:rsidR="00052A3F" w14:paraId="13AE9D81" w14:textId="77777777" w:rsidTr="00D75BBC">
        <w:tc>
          <w:tcPr>
            <w:tcW w:w="1549" w:type="dxa"/>
            <w:vMerge/>
            <w:shd w:val="clear" w:color="auto" w:fill="92D050"/>
          </w:tcPr>
          <w:p w14:paraId="05025E70" w14:textId="77777777" w:rsidR="005C3570" w:rsidRPr="00E338A6" w:rsidRDefault="005C3570" w:rsidP="003C37EA">
            <w:pPr>
              <w:rPr>
                <w:rFonts w:cstheme="minorHAnsi"/>
                <w:sz w:val="18"/>
                <w:szCs w:val="18"/>
              </w:rPr>
            </w:pPr>
          </w:p>
        </w:tc>
        <w:tc>
          <w:tcPr>
            <w:tcW w:w="1641" w:type="dxa"/>
          </w:tcPr>
          <w:p w14:paraId="46ED913B" w14:textId="77777777" w:rsidR="005C3570" w:rsidRPr="00E338A6" w:rsidRDefault="005C3570" w:rsidP="003C37EA">
            <w:pPr>
              <w:rPr>
                <w:rFonts w:cstheme="minorHAnsi"/>
                <w:sz w:val="18"/>
                <w:szCs w:val="18"/>
              </w:rPr>
            </w:pPr>
            <w:commentRangeStart w:id="89"/>
            <w:r w:rsidRPr="00E338A6">
              <w:rPr>
                <w:rFonts w:cstheme="minorHAnsi"/>
                <w:sz w:val="18"/>
                <w:szCs w:val="18"/>
              </w:rPr>
              <w:t>Liczba operacji własnych dot. wykorzystania atutów i/lub ochrony rzeki Prosny</w:t>
            </w:r>
          </w:p>
        </w:tc>
        <w:tc>
          <w:tcPr>
            <w:tcW w:w="858" w:type="dxa"/>
          </w:tcPr>
          <w:p w14:paraId="22E95429"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6C4E668F"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6C16899"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14D677BF"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02BC9CC7"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18D72F39" w14:textId="77777777" w:rsidR="005C3570" w:rsidRPr="00E338A6" w:rsidRDefault="005C3570" w:rsidP="003C37EA">
            <w:pPr>
              <w:rPr>
                <w:rFonts w:cstheme="minorHAnsi"/>
                <w:sz w:val="18"/>
                <w:szCs w:val="18"/>
              </w:rPr>
            </w:pPr>
            <w:r>
              <w:rPr>
                <w:rFonts w:cstheme="minorHAnsi"/>
                <w:sz w:val="18"/>
                <w:szCs w:val="18"/>
              </w:rPr>
              <w:t>0</w:t>
            </w:r>
          </w:p>
        </w:tc>
        <w:tc>
          <w:tcPr>
            <w:tcW w:w="858" w:type="dxa"/>
          </w:tcPr>
          <w:p w14:paraId="123B68A4" w14:textId="1B1F0470" w:rsidR="005C3570" w:rsidRPr="00E338A6" w:rsidRDefault="000732AD"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0C2A1846" w14:textId="485CEB6D" w:rsidR="005C3570" w:rsidRPr="00E338A6" w:rsidRDefault="000732AD" w:rsidP="003C37EA">
            <w:pPr>
              <w:rPr>
                <w:rFonts w:cstheme="minorHAnsi"/>
                <w:sz w:val="18"/>
                <w:szCs w:val="18"/>
              </w:rPr>
            </w:pPr>
            <w:r>
              <w:rPr>
                <w:rFonts w:cstheme="minorHAnsi"/>
                <w:sz w:val="18"/>
                <w:szCs w:val="18"/>
              </w:rPr>
              <w:t>0</w:t>
            </w:r>
          </w:p>
        </w:tc>
        <w:tc>
          <w:tcPr>
            <w:tcW w:w="858" w:type="dxa"/>
          </w:tcPr>
          <w:p w14:paraId="45F1EDDA" w14:textId="38FDB4D5" w:rsidR="005C3570" w:rsidRPr="00E338A6" w:rsidRDefault="000732AD" w:rsidP="003C37EA">
            <w:pPr>
              <w:rPr>
                <w:rFonts w:cstheme="minorHAnsi"/>
                <w:sz w:val="18"/>
                <w:szCs w:val="18"/>
              </w:rPr>
            </w:pPr>
            <w:r>
              <w:rPr>
                <w:rFonts w:cstheme="minorHAnsi"/>
                <w:sz w:val="18"/>
                <w:szCs w:val="18"/>
              </w:rPr>
              <w:t>1 szt.</w:t>
            </w:r>
          </w:p>
        </w:tc>
        <w:tc>
          <w:tcPr>
            <w:tcW w:w="977" w:type="dxa"/>
            <w:tcBorders>
              <w:bottom w:val="single" w:sz="4" w:space="0" w:color="auto"/>
            </w:tcBorders>
          </w:tcPr>
          <w:p w14:paraId="6D3E956A" w14:textId="62100EFF" w:rsidR="005C3570" w:rsidRPr="00E338A6" w:rsidRDefault="00D93235" w:rsidP="003C37EA">
            <w:pPr>
              <w:rPr>
                <w:rFonts w:cstheme="minorHAnsi"/>
                <w:sz w:val="18"/>
                <w:szCs w:val="18"/>
              </w:rPr>
            </w:pPr>
            <w:r>
              <w:rPr>
                <w:rFonts w:cstheme="minorHAnsi"/>
                <w:sz w:val="18"/>
                <w:szCs w:val="18"/>
              </w:rPr>
              <w:t>10</w:t>
            </w:r>
            <w:r w:rsidR="005C3570">
              <w:rPr>
                <w:rFonts w:cstheme="minorHAnsi"/>
                <w:sz w:val="18"/>
                <w:szCs w:val="18"/>
              </w:rPr>
              <w:t>0</w:t>
            </w:r>
          </w:p>
        </w:tc>
        <w:tc>
          <w:tcPr>
            <w:tcW w:w="858" w:type="dxa"/>
          </w:tcPr>
          <w:p w14:paraId="14F6FFD1" w14:textId="5FB17D50" w:rsidR="005C3570" w:rsidRPr="00E338A6" w:rsidRDefault="00D93235" w:rsidP="003C37EA">
            <w:pPr>
              <w:rPr>
                <w:rFonts w:cstheme="minorHAnsi"/>
                <w:sz w:val="18"/>
                <w:szCs w:val="18"/>
              </w:rPr>
            </w:pPr>
            <w:r>
              <w:rPr>
                <w:rFonts w:cstheme="minorHAnsi"/>
                <w:sz w:val="18"/>
                <w:szCs w:val="18"/>
              </w:rPr>
              <w:t>0</w:t>
            </w:r>
          </w:p>
        </w:tc>
        <w:tc>
          <w:tcPr>
            <w:tcW w:w="977" w:type="dxa"/>
            <w:tcBorders>
              <w:bottom w:val="single" w:sz="4" w:space="0" w:color="auto"/>
            </w:tcBorders>
          </w:tcPr>
          <w:p w14:paraId="62C0B596" w14:textId="77777777" w:rsidR="005C3570" w:rsidRPr="00E338A6" w:rsidRDefault="005C3570" w:rsidP="003C37EA">
            <w:pPr>
              <w:rPr>
                <w:rFonts w:cstheme="minorHAnsi"/>
                <w:sz w:val="18"/>
                <w:szCs w:val="18"/>
              </w:rPr>
            </w:pPr>
            <w:r>
              <w:rPr>
                <w:rFonts w:cstheme="minorHAnsi"/>
                <w:sz w:val="18"/>
                <w:szCs w:val="18"/>
              </w:rPr>
              <w:t>100</w:t>
            </w:r>
          </w:p>
        </w:tc>
        <w:tc>
          <w:tcPr>
            <w:tcW w:w="926" w:type="dxa"/>
          </w:tcPr>
          <w:p w14:paraId="16033255" w14:textId="77777777" w:rsidR="005C3570" w:rsidRPr="00E338A6" w:rsidRDefault="005C3570" w:rsidP="003C37EA">
            <w:pPr>
              <w:rPr>
                <w:rFonts w:cstheme="minorHAnsi"/>
                <w:sz w:val="18"/>
                <w:szCs w:val="18"/>
              </w:rPr>
            </w:pPr>
            <w:r>
              <w:rPr>
                <w:rFonts w:cstheme="minorHAnsi"/>
                <w:sz w:val="18"/>
                <w:szCs w:val="18"/>
              </w:rPr>
              <w:t>PS WPR</w:t>
            </w:r>
            <w:commentRangeEnd w:id="89"/>
            <w:r w:rsidR="00832773">
              <w:rPr>
                <w:rStyle w:val="Odwoaniedokomentarza"/>
              </w:rPr>
              <w:commentReference w:id="89"/>
            </w:r>
          </w:p>
        </w:tc>
      </w:tr>
      <w:tr w:rsidR="00F6096B" w14:paraId="1FE76B5D" w14:textId="77777777" w:rsidTr="00D75BBC">
        <w:tc>
          <w:tcPr>
            <w:tcW w:w="3190" w:type="dxa"/>
            <w:gridSpan w:val="2"/>
            <w:shd w:val="clear" w:color="auto" w:fill="92D050"/>
          </w:tcPr>
          <w:p w14:paraId="2CDD214D" w14:textId="77777777" w:rsidR="005C3570" w:rsidRPr="00E338A6" w:rsidRDefault="005C3570" w:rsidP="003C37EA">
            <w:pPr>
              <w:rPr>
                <w:rFonts w:cstheme="minorHAnsi"/>
                <w:sz w:val="18"/>
                <w:szCs w:val="18"/>
              </w:rPr>
            </w:pPr>
            <w:commentRangeStart w:id="90"/>
            <w:r w:rsidRPr="00E338A6">
              <w:rPr>
                <w:rFonts w:cstheme="minorHAnsi"/>
                <w:sz w:val="18"/>
                <w:szCs w:val="18"/>
              </w:rPr>
              <w:t>Wskaźnik rezultatu W.7.(1) Nowe miejsca pracy objęte wsparciem w ramach projektów WPR (PS WPR)</w:t>
            </w:r>
          </w:p>
        </w:tc>
        <w:tc>
          <w:tcPr>
            <w:tcW w:w="858" w:type="dxa"/>
          </w:tcPr>
          <w:p w14:paraId="3A534CBB"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8B37FE5" w14:textId="77777777" w:rsidR="005C3570" w:rsidRPr="00E338A6" w:rsidRDefault="005C3570" w:rsidP="003C37EA">
            <w:pPr>
              <w:rPr>
                <w:rFonts w:cstheme="minorHAnsi"/>
                <w:sz w:val="18"/>
                <w:szCs w:val="18"/>
              </w:rPr>
            </w:pPr>
          </w:p>
        </w:tc>
        <w:tc>
          <w:tcPr>
            <w:tcW w:w="858" w:type="dxa"/>
          </w:tcPr>
          <w:p w14:paraId="093E457E"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34FCA952" w14:textId="77777777" w:rsidR="005C3570" w:rsidRPr="00E338A6" w:rsidRDefault="005C3570" w:rsidP="003C37EA">
            <w:pPr>
              <w:rPr>
                <w:rFonts w:cstheme="minorHAnsi"/>
                <w:sz w:val="18"/>
                <w:szCs w:val="18"/>
              </w:rPr>
            </w:pPr>
          </w:p>
        </w:tc>
        <w:tc>
          <w:tcPr>
            <w:tcW w:w="858" w:type="dxa"/>
          </w:tcPr>
          <w:p w14:paraId="5BF8919E" w14:textId="10827D2F" w:rsidR="005C3570" w:rsidRPr="00E338A6" w:rsidRDefault="00972068" w:rsidP="003C37EA">
            <w:pPr>
              <w:rPr>
                <w:rFonts w:cstheme="minorHAnsi"/>
                <w:sz w:val="18"/>
                <w:szCs w:val="18"/>
              </w:rPr>
            </w:pPr>
            <w:r>
              <w:rPr>
                <w:rFonts w:cstheme="minorHAnsi"/>
                <w:sz w:val="18"/>
                <w:szCs w:val="18"/>
              </w:rPr>
              <w:t>3 szt.</w:t>
            </w:r>
          </w:p>
        </w:tc>
        <w:tc>
          <w:tcPr>
            <w:tcW w:w="977" w:type="dxa"/>
            <w:tcBorders>
              <w:tl2br w:val="single" w:sz="4" w:space="0" w:color="auto"/>
              <w:tr2bl w:val="single" w:sz="4" w:space="0" w:color="auto"/>
            </w:tcBorders>
          </w:tcPr>
          <w:p w14:paraId="69F74AA4" w14:textId="77777777" w:rsidR="005C3570" w:rsidRPr="00E338A6" w:rsidRDefault="005C3570" w:rsidP="003C37EA">
            <w:pPr>
              <w:rPr>
                <w:rFonts w:cstheme="minorHAnsi"/>
                <w:sz w:val="18"/>
                <w:szCs w:val="18"/>
              </w:rPr>
            </w:pPr>
          </w:p>
        </w:tc>
        <w:tc>
          <w:tcPr>
            <w:tcW w:w="858" w:type="dxa"/>
          </w:tcPr>
          <w:p w14:paraId="4EF7532A"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13E4715" w14:textId="77777777" w:rsidR="005C3570" w:rsidRPr="00E338A6" w:rsidRDefault="005C3570" w:rsidP="003C37EA">
            <w:pPr>
              <w:rPr>
                <w:rFonts w:cstheme="minorHAnsi"/>
                <w:sz w:val="18"/>
                <w:szCs w:val="18"/>
              </w:rPr>
            </w:pPr>
          </w:p>
        </w:tc>
        <w:tc>
          <w:tcPr>
            <w:tcW w:w="858" w:type="dxa"/>
          </w:tcPr>
          <w:p w14:paraId="4D39956B" w14:textId="3D776C78" w:rsidR="005C3570" w:rsidRPr="00E338A6" w:rsidRDefault="006A326C" w:rsidP="003C37EA">
            <w:pPr>
              <w:rPr>
                <w:rFonts w:cstheme="minorHAnsi"/>
                <w:sz w:val="18"/>
                <w:szCs w:val="18"/>
              </w:rPr>
            </w:pPr>
            <w:r>
              <w:rPr>
                <w:rFonts w:cstheme="minorHAnsi"/>
                <w:sz w:val="18"/>
                <w:szCs w:val="18"/>
              </w:rPr>
              <w:t>1</w:t>
            </w:r>
            <w:r w:rsidR="00972068">
              <w:rPr>
                <w:rFonts w:cstheme="minorHAnsi"/>
                <w:sz w:val="18"/>
                <w:szCs w:val="18"/>
              </w:rPr>
              <w:t xml:space="preserve"> szt.</w:t>
            </w:r>
          </w:p>
        </w:tc>
        <w:tc>
          <w:tcPr>
            <w:tcW w:w="977" w:type="dxa"/>
            <w:tcBorders>
              <w:tl2br w:val="single" w:sz="4" w:space="0" w:color="auto"/>
              <w:tr2bl w:val="single" w:sz="4" w:space="0" w:color="auto"/>
            </w:tcBorders>
          </w:tcPr>
          <w:p w14:paraId="35260AD5" w14:textId="77777777" w:rsidR="005C3570" w:rsidRPr="00E338A6" w:rsidRDefault="005C3570" w:rsidP="003C37EA">
            <w:pPr>
              <w:rPr>
                <w:rFonts w:cstheme="minorHAnsi"/>
                <w:sz w:val="18"/>
                <w:szCs w:val="18"/>
              </w:rPr>
            </w:pPr>
          </w:p>
        </w:tc>
        <w:tc>
          <w:tcPr>
            <w:tcW w:w="858" w:type="dxa"/>
          </w:tcPr>
          <w:p w14:paraId="0F7A4DF8"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620DEC99" w14:textId="77777777" w:rsidR="005C3570" w:rsidRPr="00E338A6" w:rsidRDefault="005C3570" w:rsidP="003C37EA">
            <w:pPr>
              <w:rPr>
                <w:rFonts w:cstheme="minorHAnsi"/>
                <w:sz w:val="18"/>
                <w:szCs w:val="18"/>
              </w:rPr>
            </w:pPr>
          </w:p>
        </w:tc>
        <w:tc>
          <w:tcPr>
            <w:tcW w:w="926" w:type="dxa"/>
          </w:tcPr>
          <w:p w14:paraId="4B3A8AB0" w14:textId="77777777" w:rsidR="005C3570" w:rsidRPr="00E338A6" w:rsidRDefault="005C3570" w:rsidP="003C37EA">
            <w:pPr>
              <w:rPr>
                <w:rFonts w:cstheme="minorHAnsi"/>
                <w:sz w:val="18"/>
                <w:szCs w:val="18"/>
              </w:rPr>
            </w:pPr>
            <w:r>
              <w:rPr>
                <w:rFonts w:cstheme="minorHAnsi"/>
                <w:sz w:val="18"/>
                <w:szCs w:val="18"/>
              </w:rPr>
              <w:t>PS WPR</w:t>
            </w:r>
            <w:commentRangeEnd w:id="90"/>
            <w:r w:rsidR="00832773">
              <w:rPr>
                <w:rStyle w:val="Odwoaniedokomentarza"/>
              </w:rPr>
              <w:commentReference w:id="90"/>
            </w:r>
          </w:p>
        </w:tc>
      </w:tr>
      <w:tr w:rsidR="00581D7E" w14:paraId="630C3692" w14:textId="77777777" w:rsidTr="00D75BBC">
        <w:tc>
          <w:tcPr>
            <w:tcW w:w="3190" w:type="dxa"/>
            <w:gridSpan w:val="2"/>
            <w:shd w:val="clear" w:color="auto" w:fill="92D050"/>
          </w:tcPr>
          <w:p w14:paraId="764DAB2F" w14:textId="2D4A0E8E" w:rsidR="00581D7E" w:rsidRPr="00E338A6" w:rsidRDefault="00581D7E" w:rsidP="003C37EA">
            <w:pPr>
              <w:rPr>
                <w:rFonts w:cstheme="minorHAnsi"/>
                <w:sz w:val="18"/>
                <w:szCs w:val="18"/>
              </w:rPr>
            </w:pPr>
            <w:commentRangeStart w:id="91"/>
            <w:r>
              <w:rPr>
                <w:rFonts w:cstheme="minorHAnsi"/>
                <w:sz w:val="18"/>
                <w:szCs w:val="18"/>
              </w:rPr>
              <w:t xml:space="preserve">Wskaźnik rezultatu W.7.(2) Liczba </w:t>
            </w:r>
            <w:r w:rsidR="00687809">
              <w:rPr>
                <w:rFonts w:cstheme="minorHAnsi"/>
                <w:sz w:val="18"/>
                <w:szCs w:val="18"/>
              </w:rPr>
              <w:t xml:space="preserve">przedsiębiorstw rolnych, w tym przedsiębiorstw zajmujących się </w:t>
            </w:r>
            <w:proofErr w:type="spellStart"/>
            <w:r w:rsidR="00687809">
              <w:rPr>
                <w:rFonts w:cstheme="minorHAnsi"/>
                <w:sz w:val="18"/>
                <w:szCs w:val="18"/>
              </w:rPr>
              <w:t>biogospodarka</w:t>
            </w:r>
            <w:proofErr w:type="spellEnd"/>
            <w:r w:rsidR="00687809">
              <w:rPr>
                <w:rFonts w:cstheme="minorHAnsi"/>
                <w:sz w:val="18"/>
                <w:szCs w:val="18"/>
              </w:rPr>
              <w:t>, rozwiniętych dzięki wsparciu w ramach WPR</w:t>
            </w:r>
            <w:r w:rsidR="00FB3FC5">
              <w:rPr>
                <w:rFonts w:cstheme="minorHAnsi"/>
                <w:sz w:val="18"/>
                <w:szCs w:val="18"/>
              </w:rPr>
              <w:t>.</w:t>
            </w:r>
          </w:p>
        </w:tc>
        <w:tc>
          <w:tcPr>
            <w:tcW w:w="858" w:type="dxa"/>
          </w:tcPr>
          <w:p w14:paraId="1CAD2E53" w14:textId="0D1D18C8" w:rsidR="00581D7E" w:rsidRDefault="00FB3FC5"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3AD6F08F" w14:textId="77777777" w:rsidR="00581D7E" w:rsidRPr="00E338A6" w:rsidRDefault="00581D7E" w:rsidP="003C37EA">
            <w:pPr>
              <w:rPr>
                <w:rFonts w:cstheme="minorHAnsi"/>
                <w:sz w:val="18"/>
                <w:szCs w:val="18"/>
              </w:rPr>
            </w:pPr>
          </w:p>
        </w:tc>
        <w:tc>
          <w:tcPr>
            <w:tcW w:w="858" w:type="dxa"/>
          </w:tcPr>
          <w:p w14:paraId="62D75F96" w14:textId="304C772A" w:rsidR="00581D7E" w:rsidRDefault="00FB3FC5"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7B7ADBD3" w14:textId="77777777" w:rsidR="00581D7E" w:rsidRPr="00E338A6" w:rsidRDefault="00581D7E" w:rsidP="003C37EA">
            <w:pPr>
              <w:rPr>
                <w:rFonts w:cstheme="minorHAnsi"/>
                <w:sz w:val="18"/>
                <w:szCs w:val="18"/>
              </w:rPr>
            </w:pPr>
          </w:p>
        </w:tc>
        <w:tc>
          <w:tcPr>
            <w:tcW w:w="858" w:type="dxa"/>
          </w:tcPr>
          <w:p w14:paraId="335021CB" w14:textId="0B638825" w:rsidR="00581D7E" w:rsidRDefault="00972068"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242D3134" w14:textId="77777777" w:rsidR="00581D7E" w:rsidRPr="00E338A6" w:rsidRDefault="00581D7E" w:rsidP="003C37EA">
            <w:pPr>
              <w:rPr>
                <w:rFonts w:cstheme="minorHAnsi"/>
                <w:sz w:val="18"/>
                <w:szCs w:val="18"/>
              </w:rPr>
            </w:pPr>
          </w:p>
        </w:tc>
        <w:tc>
          <w:tcPr>
            <w:tcW w:w="858" w:type="dxa"/>
          </w:tcPr>
          <w:p w14:paraId="74C5642A" w14:textId="6FE45FE9" w:rsidR="00581D7E" w:rsidRDefault="00972068" w:rsidP="003C37EA">
            <w:pPr>
              <w:rPr>
                <w:rFonts w:cstheme="minorHAnsi"/>
                <w:sz w:val="18"/>
                <w:szCs w:val="18"/>
              </w:rPr>
            </w:pPr>
            <w:r>
              <w:rPr>
                <w:rFonts w:cstheme="minorHAnsi"/>
                <w:sz w:val="18"/>
                <w:szCs w:val="18"/>
              </w:rPr>
              <w:t>1 szt.</w:t>
            </w:r>
          </w:p>
        </w:tc>
        <w:tc>
          <w:tcPr>
            <w:tcW w:w="977" w:type="dxa"/>
            <w:tcBorders>
              <w:tl2br w:val="single" w:sz="4" w:space="0" w:color="auto"/>
              <w:tr2bl w:val="single" w:sz="4" w:space="0" w:color="auto"/>
            </w:tcBorders>
          </w:tcPr>
          <w:p w14:paraId="53A09C03" w14:textId="77777777" w:rsidR="00581D7E" w:rsidRPr="00E338A6" w:rsidRDefault="00581D7E" w:rsidP="003C37EA">
            <w:pPr>
              <w:rPr>
                <w:rFonts w:cstheme="minorHAnsi"/>
                <w:sz w:val="18"/>
                <w:szCs w:val="18"/>
              </w:rPr>
            </w:pPr>
          </w:p>
        </w:tc>
        <w:tc>
          <w:tcPr>
            <w:tcW w:w="858" w:type="dxa"/>
          </w:tcPr>
          <w:p w14:paraId="538E0990" w14:textId="5BA353C4" w:rsidR="00581D7E" w:rsidRDefault="00FB3FC5"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B11B76D" w14:textId="77777777" w:rsidR="00581D7E" w:rsidRPr="00E338A6" w:rsidRDefault="00581D7E" w:rsidP="003C37EA">
            <w:pPr>
              <w:rPr>
                <w:rFonts w:cstheme="minorHAnsi"/>
                <w:sz w:val="18"/>
                <w:szCs w:val="18"/>
              </w:rPr>
            </w:pPr>
          </w:p>
        </w:tc>
        <w:tc>
          <w:tcPr>
            <w:tcW w:w="858" w:type="dxa"/>
          </w:tcPr>
          <w:p w14:paraId="41B68978" w14:textId="23D177B9" w:rsidR="00581D7E" w:rsidRDefault="00FB3FC5"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12C49544" w14:textId="77777777" w:rsidR="00581D7E" w:rsidRPr="00E338A6" w:rsidRDefault="00581D7E" w:rsidP="003C37EA">
            <w:pPr>
              <w:rPr>
                <w:rFonts w:cstheme="minorHAnsi"/>
                <w:sz w:val="18"/>
                <w:szCs w:val="18"/>
              </w:rPr>
            </w:pPr>
          </w:p>
        </w:tc>
        <w:tc>
          <w:tcPr>
            <w:tcW w:w="926" w:type="dxa"/>
          </w:tcPr>
          <w:p w14:paraId="1A9F0EEC" w14:textId="60A28A20" w:rsidR="00581D7E" w:rsidRDefault="00FB3FC5" w:rsidP="003C37EA">
            <w:pPr>
              <w:rPr>
                <w:rFonts w:cstheme="minorHAnsi"/>
                <w:sz w:val="18"/>
                <w:szCs w:val="18"/>
              </w:rPr>
            </w:pPr>
            <w:r>
              <w:rPr>
                <w:rFonts w:cstheme="minorHAnsi"/>
                <w:sz w:val="18"/>
                <w:szCs w:val="18"/>
              </w:rPr>
              <w:t>PS WPR</w:t>
            </w:r>
            <w:commentRangeEnd w:id="91"/>
            <w:r w:rsidR="00832773">
              <w:rPr>
                <w:rStyle w:val="Odwoaniedokomentarza"/>
              </w:rPr>
              <w:commentReference w:id="91"/>
            </w:r>
          </w:p>
        </w:tc>
      </w:tr>
      <w:tr w:rsidR="00F6096B" w14:paraId="0B159C0C" w14:textId="77777777" w:rsidTr="00D75BBC">
        <w:tc>
          <w:tcPr>
            <w:tcW w:w="3190" w:type="dxa"/>
            <w:gridSpan w:val="2"/>
            <w:shd w:val="clear" w:color="auto" w:fill="92D050"/>
          </w:tcPr>
          <w:p w14:paraId="0C0E9812" w14:textId="42695686" w:rsidR="005C3570" w:rsidRPr="00E338A6" w:rsidRDefault="005C3570" w:rsidP="003C37EA">
            <w:pPr>
              <w:rPr>
                <w:rFonts w:cstheme="minorHAnsi"/>
                <w:sz w:val="18"/>
                <w:szCs w:val="18"/>
              </w:rPr>
            </w:pPr>
            <w:r w:rsidRPr="00E338A6">
              <w:rPr>
                <w:rFonts w:cstheme="minorHAnsi"/>
                <w:sz w:val="18"/>
                <w:szCs w:val="18"/>
              </w:rPr>
              <w:t xml:space="preserve">Wskaźnik rezultatu W.8.(1) </w:t>
            </w:r>
            <w:r w:rsidR="006A326C">
              <w:rPr>
                <w:rFonts w:cstheme="minorHAnsi"/>
                <w:sz w:val="18"/>
                <w:szCs w:val="18"/>
              </w:rPr>
              <w:t>Odsetek</w:t>
            </w:r>
            <w:r w:rsidRPr="00E338A6">
              <w:rPr>
                <w:rFonts w:cstheme="minorHAnsi"/>
                <w:sz w:val="18"/>
                <w:szCs w:val="18"/>
              </w:rPr>
              <w:t xml:space="preserve"> ludności wiejskiej korzystającej z lepszego dostępu do usług i infrastruktury dzięki wsparciu z WPR (PS WPR)</w:t>
            </w:r>
          </w:p>
        </w:tc>
        <w:tc>
          <w:tcPr>
            <w:tcW w:w="858" w:type="dxa"/>
          </w:tcPr>
          <w:p w14:paraId="26EC9061"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5C6BA8A9" w14:textId="77777777" w:rsidR="005C3570" w:rsidRPr="00E338A6" w:rsidRDefault="005C3570" w:rsidP="003C37EA">
            <w:pPr>
              <w:rPr>
                <w:rFonts w:cstheme="minorHAnsi"/>
                <w:sz w:val="18"/>
                <w:szCs w:val="18"/>
              </w:rPr>
            </w:pPr>
          </w:p>
        </w:tc>
        <w:tc>
          <w:tcPr>
            <w:tcW w:w="858" w:type="dxa"/>
          </w:tcPr>
          <w:p w14:paraId="293249EA"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094A6CC7" w14:textId="77777777" w:rsidR="005C3570" w:rsidRPr="00E338A6" w:rsidRDefault="005C3570" w:rsidP="003C37EA">
            <w:pPr>
              <w:rPr>
                <w:rFonts w:cstheme="minorHAnsi"/>
                <w:sz w:val="18"/>
                <w:szCs w:val="18"/>
              </w:rPr>
            </w:pPr>
          </w:p>
        </w:tc>
        <w:tc>
          <w:tcPr>
            <w:tcW w:w="858" w:type="dxa"/>
          </w:tcPr>
          <w:p w14:paraId="073BCECF"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1C799DBD" w14:textId="77777777" w:rsidR="005C3570" w:rsidRPr="00E338A6" w:rsidRDefault="005C3570" w:rsidP="003C37EA">
            <w:pPr>
              <w:rPr>
                <w:rFonts w:cstheme="minorHAnsi"/>
                <w:sz w:val="18"/>
                <w:szCs w:val="18"/>
              </w:rPr>
            </w:pPr>
          </w:p>
        </w:tc>
        <w:tc>
          <w:tcPr>
            <w:tcW w:w="858" w:type="dxa"/>
          </w:tcPr>
          <w:p w14:paraId="00A51A87" w14:textId="77777777" w:rsidR="005C3570" w:rsidRPr="00E338A6" w:rsidRDefault="005C3570" w:rsidP="003C37EA">
            <w:pPr>
              <w:rPr>
                <w:rFonts w:cstheme="minorHAnsi"/>
                <w:sz w:val="18"/>
                <w:szCs w:val="18"/>
              </w:rPr>
            </w:pPr>
            <w:r>
              <w:rPr>
                <w:rFonts w:cstheme="minorHAnsi"/>
                <w:sz w:val="18"/>
                <w:szCs w:val="18"/>
              </w:rPr>
              <w:t>200</w:t>
            </w:r>
          </w:p>
        </w:tc>
        <w:tc>
          <w:tcPr>
            <w:tcW w:w="977" w:type="dxa"/>
            <w:tcBorders>
              <w:tl2br w:val="single" w:sz="4" w:space="0" w:color="auto"/>
              <w:tr2bl w:val="single" w:sz="4" w:space="0" w:color="auto"/>
            </w:tcBorders>
          </w:tcPr>
          <w:p w14:paraId="58F76FBA" w14:textId="77777777" w:rsidR="005C3570" w:rsidRPr="00E338A6" w:rsidRDefault="005C3570" w:rsidP="003C37EA">
            <w:pPr>
              <w:rPr>
                <w:rFonts w:cstheme="minorHAnsi"/>
                <w:sz w:val="18"/>
                <w:szCs w:val="18"/>
              </w:rPr>
            </w:pPr>
          </w:p>
        </w:tc>
        <w:tc>
          <w:tcPr>
            <w:tcW w:w="858" w:type="dxa"/>
          </w:tcPr>
          <w:p w14:paraId="278625BD" w14:textId="77777777" w:rsidR="005C3570" w:rsidRPr="00E338A6" w:rsidRDefault="005C3570" w:rsidP="003C37EA">
            <w:pPr>
              <w:rPr>
                <w:rFonts w:cstheme="minorHAnsi"/>
                <w:sz w:val="18"/>
                <w:szCs w:val="18"/>
              </w:rPr>
            </w:pPr>
            <w:r>
              <w:rPr>
                <w:rFonts w:cstheme="minorHAnsi"/>
                <w:sz w:val="18"/>
                <w:szCs w:val="18"/>
              </w:rPr>
              <w:t>0</w:t>
            </w:r>
          </w:p>
        </w:tc>
        <w:tc>
          <w:tcPr>
            <w:tcW w:w="977" w:type="dxa"/>
            <w:tcBorders>
              <w:tl2br w:val="single" w:sz="4" w:space="0" w:color="auto"/>
              <w:tr2bl w:val="single" w:sz="4" w:space="0" w:color="auto"/>
            </w:tcBorders>
          </w:tcPr>
          <w:p w14:paraId="60628991" w14:textId="77777777" w:rsidR="005C3570" w:rsidRPr="00E338A6" w:rsidRDefault="005C3570" w:rsidP="003C37EA">
            <w:pPr>
              <w:rPr>
                <w:rFonts w:cstheme="minorHAnsi"/>
                <w:sz w:val="18"/>
                <w:szCs w:val="18"/>
              </w:rPr>
            </w:pPr>
          </w:p>
        </w:tc>
        <w:tc>
          <w:tcPr>
            <w:tcW w:w="858" w:type="dxa"/>
          </w:tcPr>
          <w:p w14:paraId="3F446B93" w14:textId="77777777" w:rsidR="005C3570" w:rsidRPr="00E338A6" w:rsidRDefault="005C3570" w:rsidP="003C37EA">
            <w:pPr>
              <w:rPr>
                <w:rFonts w:cstheme="minorHAnsi"/>
                <w:sz w:val="18"/>
                <w:szCs w:val="18"/>
              </w:rPr>
            </w:pPr>
            <w:r>
              <w:rPr>
                <w:rFonts w:cstheme="minorHAnsi"/>
                <w:sz w:val="18"/>
                <w:szCs w:val="18"/>
              </w:rPr>
              <w:t>200</w:t>
            </w:r>
          </w:p>
        </w:tc>
        <w:tc>
          <w:tcPr>
            <w:tcW w:w="977" w:type="dxa"/>
            <w:tcBorders>
              <w:tl2br w:val="single" w:sz="4" w:space="0" w:color="auto"/>
              <w:tr2bl w:val="single" w:sz="4" w:space="0" w:color="auto"/>
            </w:tcBorders>
          </w:tcPr>
          <w:p w14:paraId="3EDFAF75" w14:textId="77777777" w:rsidR="005C3570" w:rsidRPr="00E338A6" w:rsidRDefault="005C3570" w:rsidP="003C37EA">
            <w:pPr>
              <w:rPr>
                <w:rFonts w:cstheme="minorHAnsi"/>
                <w:sz w:val="18"/>
                <w:szCs w:val="18"/>
              </w:rPr>
            </w:pPr>
          </w:p>
        </w:tc>
        <w:tc>
          <w:tcPr>
            <w:tcW w:w="926" w:type="dxa"/>
          </w:tcPr>
          <w:p w14:paraId="265AF92B" w14:textId="77777777" w:rsidR="005C3570" w:rsidRPr="00E338A6" w:rsidRDefault="005C3570" w:rsidP="003C37EA">
            <w:pPr>
              <w:rPr>
                <w:rFonts w:cstheme="minorHAnsi"/>
                <w:sz w:val="18"/>
                <w:szCs w:val="18"/>
              </w:rPr>
            </w:pPr>
            <w:r>
              <w:rPr>
                <w:rFonts w:cstheme="minorHAnsi"/>
                <w:sz w:val="18"/>
                <w:szCs w:val="18"/>
              </w:rPr>
              <w:t>PS WPR</w:t>
            </w:r>
          </w:p>
        </w:tc>
      </w:tr>
    </w:tbl>
    <w:p w14:paraId="51698294" w14:textId="77777777" w:rsidR="001C724A" w:rsidRDefault="001C724A" w:rsidP="001C724A"/>
    <w:p w14:paraId="44FD46D9" w14:textId="77777777" w:rsidR="001F0511" w:rsidRDefault="001F0511">
      <w:pPr>
        <w:spacing w:after="160" w:line="259" w:lineRule="auto"/>
        <w:rPr>
          <w:rFonts w:asciiTheme="majorHAnsi" w:eastAsiaTheme="majorEastAsia" w:hAnsiTheme="majorHAnsi" w:cstheme="majorBidi"/>
          <w:b/>
          <w:bCs/>
          <w:color w:val="4472C4" w:themeColor="accent1"/>
          <w:sz w:val="26"/>
          <w:szCs w:val="26"/>
        </w:rPr>
      </w:pPr>
      <w:r>
        <w:br w:type="page"/>
      </w:r>
    </w:p>
    <w:p w14:paraId="42F98973" w14:textId="77777777" w:rsidR="001F0511" w:rsidRDefault="001F0511" w:rsidP="001C724A">
      <w:pPr>
        <w:pStyle w:val="Nagwek2"/>
        <w:sectPr w:rsidR="001F0511" w:rsidSect="007949A6">
          <w:pgSz w:w="16838" w:h="11906" w:orient="landscape"/>
          <w:pgMar w:top="851" w:right="851" w:bottom="851" w:left="851" w:header="709" w:footer="709" w:gutter="0"/>
          <w:cols w:space="708"/>
          <w:docGrid w:linePitch="360"/>
        </w:sectPr>
      </w:pPr>
    </w:p>
    <w:p w14:paraId="57C33AC9" w14:textId="1DE706B8" w:rsidR="001C724A" w:rsidRDefault="001C724A" w:rsidP="001C724A">
      <w:pPr>
        <w:pStyle w:val="Nagwek2"/>
      </w:pPr>
      <w:bookmarkStart w:id="92" w:name="_Toc135831318"/>
      <w:r>
        <w:lastRenderedPageBreak/>
        <w:t>Formularz 3: Budżet LSR</w:t>
      </w:r>
      <w:bookmarkEnd w:id="92"/>
    </w:p>
    <w:p w14:paraId="77B314BF" w14:textId="77777777" w:rsidR="001C724A" w:rsidRDefault="001C724A" w:rsidP="001C724A"/>
    <w:tbl>
      <w:tblPr>
        <w:tblW w:w="10380" w:type="dxa"/>
        <w:tblCellMar>
          <w:left w:w="70" w:type="dxa"/>
          <w:right w:w="70" w:type="dxa"/>
        </w:tblCellMar>
        <w:tblLook w:val="04A0" w:firstRow="1" w:lastRow="0" w:firstColumn="1" w:lastColumn="0" w:noHBand="0" w:noVBand="1"/>
      </w:tblPr>
      <w:tblGrid>
        <w:gridCol w:w="2440"/>
        <w:gridCol w:w="2020"/>
        <w:gridCol w:w="1920"/>
        <w:gridCol w:w="1960"/>
        <w:gridCol w:w="2040"/>
      </w:tblGrid>
      <w:tr w:rsidR="005C3570" w:rsidRPr="003C4781" w14:paraId="45AD2E17" w14:textId="77777777" w:rsidTr="003C37EA">
        <w:trPr>
          <w:trHeight w:val="630"/>
        </w:trPr>
        <w:tc>
          <w:tcPr>
            <w:tcW w:w="10380" w:type="dxa"/>
            <w:gridSpan w:val="5"/>
            <w:tcBorders>
              <w:top w:val="single" w:sz="8" w:space="0" w:color="auto"/>
              <w:left w:val="single" w:sz="8" w:space="0" w:color="auto"/>
              <w:bottom w:val="single" w:sz="8" w:space="0" w:color="auto"/>
              <w:right w:val="single" w:sz="8" w:space="0" w:color="000000"/>
            </w:tcBorders>
            <w:shd w:val="clear" w:color="auto" w:fill="0070C0"/>
            <w:vAlign w:val="center"/>
            <w:hideMark/>
          </w:tcPr>
          <w:p w14:paraId="03509693" w14:textId="77777777" w:rsidR="005C3570" w:rsidRPr="003C4781" w:rsidRDefault="005C3570" w:rsidP="003C37EA">
            <w:pPr>
              <w:spacing w:after="0" w:line="240" w:lineRule="auto"/>
              <w:jc w:val="center"/>
              <w:rPr>
                <w:rFonts w:eastAsia="Times New Roman" w:cstheme="minorHAnsi"/>
                <w:b/>
                <w:bCs/>
                <w:color w:val="FFFFFF" w:themeColor="background1"/>
                <w:lang w:eastAsia="pl-PL"/>
              </w:rPr>
            </w:pPr>
            <w:r w:rsidRPr="003C4781">
              <w:rPr>
                <w:rFonts w:eastAsia="Times New Roman" w:cstheme="minorHAnsi"/>
                <w:b/>
                <w:bCs/>
                <w:color w:val="FFFFFF" w:themeColor="background1"/>
                <w:lang w:eastAsia="pl-PL"/>
              </w:rPr>
              <w:t xml:space="preserve">PLANOWANA WYSOKOŚĆ ŚRODKÓW NA WDRAŻANIE LSR I ZARZĄDZANIE LSR </w:t>
            </w:r>
          </w:p>
        </w:tc>
      </w:tr>
      <w:tr w:rsidR="005C3570" w:rsidRPr="003C4781" w14:paraId="5D3A1CB0" w14:textId="77777777" w:rsidTr="003C37EA">
        <w:trPr>
          <w:trHeight w:val="320"/>
        </w:trPr>
        <w:tc>
          <w:tcPr>
            <w:tcW w:w="2440" w:type="dxa"/>
            <w:vMerge w:val="restart"/>
            <w:tcBorders>
              <w:top w:val="nil"/>
              <w:left w:val="single" w:sz="8" w:space="0" w:color="auto"/>
              <w:bottom w:val="single" w:sz="8" w:space="0" w:color="000000"/>
              <w:right w:val="single" w:sz="8" w:space="0" w:color="auto"/>
            </w:tcBorders>
            <w:shd w:val="clear" w:color="auto" w:fill="9CC2E5" w:themeFill="accent5" w:themeFillTint="99"/>
            <w:vAlign w:val="center"/>
            <w:hideMark/>
          </w:tcPr>
          <w:p w14:paraId="1FCDF40A"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Zakres wsparcia</w:t>
            </w:r>
          </w:p>
        </w:tc>
        <w:tc>
          <w:tcPr>
            <w:tcW w:w="5900" w:type="dxa"/>
            <w:gridSpan w:val="3"/>
            <w:tcBorders>
              <w:top w:val="single" w:sz="8" w:space="0" w:color="auto"/>
              <w:left w:val="nil"/>
              <w:bottom w:val="single" w:sz="8" w:space="0" w:color="auto"/>
              <w:right w:val="single" w:sz="8" w:space="0" w:color="000000"/>
            </w:tcBorders>
            <w:shd w:val="clear" w:color="auto" w:fill="9CC2E5" w:themeFill="accent5" w:themeFillTint="99"/>
            <w:vAlign w:val="center"/>
            <w:hideMark/>
          </w:tcPr>
          <w:p w14:paraId="3B17D948"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Program/Fundusz</w:t>
            </w:r>
          </w:p>
        </w:tc>
        <w:tc>
          <w:tcPr>
            <w:tcW w:w="2040" w:type="dxa"/>
            <w:tcBorders>
              <w:top w:val="nil"/>
              <w:left w:val="nil"/>
              <w:bottom w:val="nil"/>
              <w:right w:val="single" w:sz="8" w:space="0" w:color="auto"/>
            </w:tcBorders>
            <w:shd w:val="clear" w:color="auto" w:fill="9CC2E5" w:themeFill="accent5" w:themeFillTint="99"/>
            <w:vAlign w:val="center"/>
            <w:hideMark/>
          </w:tcPr>
          <w:p w14:paraId="1CF77B19"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Środki ogółem</w:t>
            </w:r>
          </w:p>
        </w:tc>
      </w:tr>
      <w:tr w:rsidR="005C3570" w:rsidRPr="003C4781" w14:paraId="24CAB52C" w14:textId="77777777" w:rsidTr="003C37EA">
        <w:trPr>
          <w:trHeight w:val="320"/>
        </w:trPr>
        <w:tc>
          <w:tcPr>
            <w:tcW w:w="2440" w:type="dxa"/>
            <w:vMerge/>
            <w:tcBorders>
              <w:top w:val="nil"/>
              <w:left w:val="single" w:sz="8" w:space="0" w:color="auto"/>
              <w:bottom w:val="single" w:sz="8" w:space="0" w:color="000000"/>
              <w:right w:val="single" w:sz="8" w:space="0" w:color="auto"/>
            </w:tcBorders>
            <w:shd w:val="clear" w:color="auto" w:fill="9CC2E5" w:themeFill="accent5" w:themeFillTint="99"/>
            <w:vAlign w:val="center"/>
            <w:hideMark/>
          </w:tcPr>
          <w:p w14:paraId="196B6508" w14:textId="77777777" w:rsidR="005C3570" w:rsidRPr="003C4781" w:rsidRDefault="005C3570" w:rsidP="003C37EA">
            <w:pPr>
              <w:spacing w:after="0" w:line="240" w:lineRule="auto"/>
              <w:rPr>
                <w:rFonts w:eastAsia="Times New Roman" w:cstheme="minorHAnsi"/>
                <w:b/>
                <w:bCs/>
                <w:color w:val="000000"/>
                <w:lang w:eastAsia="pl-PL"/>
              </w:rPr>
            </w:pPr>
          </w:p>
        </w:tc>
        <w:tc>
          <w:tcPr>
            <w:tcW w:w="2020" w:type="dxa"/>
            <w:tcBorders>
              <w:top w:val="nil"/>
              <w:left w:val="nil"/>
              <w:bottom w:val="single" w:sz="8" w:space="0" w:color="auto"/>
              <w:right w:val="single" w:sz="8" w:space="0" w:color="auto"/>
            </w:tcBorders>
            <w:shd w:val="clear" w:color="auto" w:fill="9CC2E5" w:themeFill="accent5" w:themeFillTint="99"/>
            <w:vAlign w:val="center"/>
            <w:hideMark/>
          </w:tcPr>
          <w:p w14:paraId="480F9642"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PS WPR</w:t>
            </w:r>
          </w:p>
        </w:tc>
        <w:tc>
          <w:tcPr>
            <w:tcW w:w="1920" w:type="dxa"/>
            <w:tcBorders>
              <w:top w:val="nil"/>
              <w:left w:val="nil"/>
              <w:bottom w:val="single" w:sz="8" w:space="0" w:color="auto"/>
              <w:right w:val="single" w:sz="8" w:space="0" w:color="auto"/>
            </w:tcBorders>
            <w:shd w:val="clear" w:color="auto" w:fill="9CC2E5" w:themeFill="accent5" w:themeFillTint="99"/>
            <w:vAlign w:val="center"/>
            <w:hideMark/>
          </w:tcPr>
          <w:p w14:paraId="19043E37"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EFRR*</w:t>
            </w:r>
          </w:p>
        </w:tc>
        <w:tc>
          <w:tcPr>
            <w:tcW w:w="1960" w:type="dxa"/>
            <w:tcBorders>
              <w:top w:val="nil"/>
              <w:left w:val="nil"/>
              <w:bottom w:val="single" w:sz="8" w:space="0" w:color="auto"/>
              <w:right w:val="single" w:sz="8" w:space="0" w:color="auto"/>
            </w:tcBorders>
            <w:shd w:val="clear" w:color="auto" w:fill="9CC2E5" w:themeFill="accent5" w:themeFillTint="99"/>
            <w:vAlign w:val="center"/>
            <w:hideMark/>
          </w:tcPr>
          <w:p w14:paraId="52D38E75"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EFS+*</w:t>
            </w:r>
          </w:p>
        </w:tc>
        <w:tc>
          <w:tcPr>
            <w:tcW w:w="2040" w:type="dxa"/>
            <w:tcBorders>
              <w:top w:val="nil"/>
              <w:left w:val="nil"/>
              <w:bottom w:val="single" w:sz="8" w:space="0" w:color="auto"/>
              <w:right w:val="single" w:sz="8" w:space="0" w:color="auto"/>
            </w:tcBorders>
            <w:shd w:val="clear" w:color="auto" w:fill="9CC2E5" w:themeFill="accent5" w:themeFillTint="99"/>
            <w:vAlign w:val="center"/>
            <w:hideMark/>
          </w:tcPr>
          <w:p w14:paraId="190D0D7A"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(EUR)</w:t>
            </w:r>
          </w:p>
        </w:tc>
      </w:tr>
      <w:tr w:rsidR="005C3570" w:rsidRPr="003C4781" w14:paraId="5BE83103" w14:textId="77777777" w:rsidTr="003C37EA">
        <w:trPr>
          <w:trHeight w:val="510"/>
        </w:trPr>
        <w:tc>
          <w:tcPr>
            <w:tcW w:w="2440" w:type="dxa"/>
            <w:tcBorders>
              <w:top w:val="nil"/>
              <w:left w:val="single" w:sz="8" w:space="0" w:color="auto"/>
              <w:bottom w:val="nil"/>
              <w:right w:val="single" w:sz="8" w:space="0" w:color="auto"/>
            </w:tcBorders>
            <w:shd w:val="clear" w:color="000000" w:fill="FFFF66"/>
            <w:vAlign w:val="center"/>
            <w:hideMark/>
          </w:tcPr>
          <w:p w14:paraId="0F952723"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Wdrażanie LSR</w:t>
            </w:r>
          </w:p>
        </w:tc>
        <w:tc>
          <w:tcPr>
            <w:tcW w:w="2020" w:type="dxa"/>
            <w:vMerge w:val="restart"/>
            <w:tcBorders>
              <w:top w:val="nil"/>
              <w:left w:val="single" w:sz="8" w:space="0" w:color="auto"/>
              <w:bottom w:val="single" w:sz="8" w:space="0" w:color="000000"/>
              <w:right w:val="single" w:sz="8" w:space="0" w:color="auto"/>
            </w:tcBorders>
            <w:vAlign w:val="center"/>
            <w:hideMark/>
          </w:tcPr>
          <w:p w14:paraId="680B2E7F"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1</w:t>
            </w:r>
            <w:r>
              <w:rPr>
                <w:rFonts w:eastAsia="Times New Roman" w:cstheme="minorHAnsi"/>
                <w:color w:val="000000"/>
                <w:lang w:eastAsia="pl-PL"/>
              </w:rPr>
              <w:t> </w:t>
            </w:r>
            <w:r w:rsidRPr="003C4781">
              <w:rPr>
                <w:rFonts w:eastAsia="Times New Roman" w:cstheme="minorHAnsi"/>
                <w:color w:val="000000"/>
                <w:lang w:eastAsia="pl-PL"/>
              </w:rPr>
              <w:t>250</w:t>
            </w:r>
            <w:r>
              <w:rPr>
                <w:rFonts w:eastAsia="Times New Roman" w:cstheme="minorHAnsi"/>
                <w:color w:val="000000"/>
                <w:lang w:eastAsia="pl-PL"/>
              </w:rPr>
              <w:t xml:space="preserve"> </w:t>
            </w:r>
            <w:r w:rsidRPr="003C4781">
              <w:rPr>
                <w:rFonts w:eastAsia="Times New Roman" w:cstheme="minorHAnsi"/>
                <w:color w:val="000000"/>
                <w:lang w:eastAsia="pl-PL"/>
              </w:rPr>
              <w:t>000</w:t>
            </w:r>
          </w:p>
        </w:tc>
        <w:tc>
          <w:tcPr>
            <w:tcW w:w="1920" w:type="dxa"/>
            <w:vMerge w:val="restart"/>
            <w:tcBorders>
              <w:top w:val="nil"/>
              <w:left w:val="single" w:sz="8" w:space="0" w:color="auto"/>
              <w:bottom w:val="single" w:sz="8" w:space="0" w:color="000000"/>
              <w:right w:val="single" w:sz="8" w:space="0" w:color="auto"/>
            </w:tcBorders>
            <w:vAlign w:val="center"/>
            <w:hideMark/>
          </w:tcPr>
          <w:p w14:paraId="1003B49A"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0</w:t>
            </w:r>
          </w:p>
        </w:tc>
        <w:tc>
          <w:tcPr>
            <w:tcW w:w="1960" w:type="dxa"/>
            <w:vMerge w:val="restart"/>
            <w:tcBorders>
              <w:top w:val="nil"/>
              <w:left w:val="single" w:sz="8" w:space="0" w:color="auto"/>
              <w:bottom w:val="single" w:sz="8" w:space="0" w:color="000000"/>
              <w:right w:val="single" w:sz="8" w:space="0" w:color="auto"/>
            </w:tcBorders>
            <w:vAlign w:val="center"/>
            <w:hideMark/>
          </w:tcPr>
          <w:p w14:paraId="79343216"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62727465"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1</w:t>
            </w:r>
            <w:r>
              <w:rPr>
                <w:rFonts w:eastAsia="Times New Roman" w:cstheme="minorHAnsi"/>
                <w:color w:val="000000"/>
                <w:lang w:eastAsia="pl-PL"/>
              </w:rPr>
              <w:t> </w:t>
            </w:r>
            <w:r w:rsidRPr="003C4781">
              <w:rPr>
                <w:rFonts w:eastAsia="Times New Roman" w:cstheme="minorHAnsi"/>
                <w:color w:val="000000"/>
                <w:lang w:eastAsia="pl-PL"/>
              </w:rPr>
              <w:t>250</w:t>
            </w:r>
            <w:r>
              <w:rPr>
                <w:rFonts w:eastAsia="Times New Roman" w:cstheme="minorHAnsi"/>
                <w:color w:val="000000"/>
                <w:lang w:eastAsia="pl-PL"/>
              </w:rPr>
              <w:t xml:space="preserve"> </w:t>
            </w:r>
            <w:r w:rsidRPr="003C4781">
              <w:rPr>
                <w:rFonts w:eastAsia="Times New Roman" w:cstheme="minorHAnsi"/>
                <w:color w:val="000000"/>
                <w:lang w:eastAsia="pl-PL"/>
              </w:rPr>
              <w:t>000</w:t>
            </w:r>
          </w:p>
        </w:tc>
      </w:tr>
      <w:tr w:rsidR="005C3570" w:rsidRPr="003C4781" w14:paraId="4FB6332C" w14:textId="77777777" w:rsidTr="003C37EA">
        <w:trPr>
          <w:trHeight w:val="840"/>
        </w:trPr>
        <w:tc>
          <w:tcPr>
            <w:tcW w:w="2440" w:type="dxa"/>
            <w:tcBorders>
              <w:top w:val="nil"/>
              <w:left w:val="single" w:sz="8" w:space="0" w:color="auto"/>
              <w:bottom w:val="nil"/>
              <w:right w:val="single" w:sz="8" w:space="0" w:color="auto"/>
            </w:tcBorders>
            <w:shd w:val="clear" w:color="000000" w:fill="FFFF66"/>
            <w:vAlign w:val="center"/>
            <w:hideMark/>
          </w:tcPr>
          <w:p w14:paraId="75AD36A0"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(art. 34 ust. 1 lit. b rozporządzenia nr 2021/1060)</w:t>
            </w:r>
          </w:p>
        </w:tc>
        <w:tc>
          <w:tcPr>
            <w:tcW w:w="2020" w:type="dxa"/>
            <w:vMerge/>
            <w:tcBorders>
              <w:top w:val="nil"/>
              <w:left w:val="single" w:sz="8" w:space="0" w:color="auto"/>
              <w:bottom w:val="single" w:sz="8" w:space="0" w:color="000000"/>
              <w:right w:val="single" w:sz="8" w:space="0" w:color="auto"/>
            </w:tcBorders>
            <w:vAlign w:val="center"/>
            <w:hideMark/>
          </w:tcPr>
          <w:p w14:paraId="11157F9B" w14:textId="77777777" w:rsidR="005C3570" w:rsidRPr="003C4781" w:rsidRDefault="005C3570" w:rsidP="003C37EA">
            <w:pPr>
              <w:spacing w:after="0" w:line="240" w:lineRule="auto"/>
              <w:rPr>
                <w:rFonts w:eastAsia="Times New Roman" w:cstheme="minorHAnsi"/>
                <w:color w:val="000000"/>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00CD0AF2" w14:textId="77777777" w:rsidR="005C3570" w:rsidRPr="003C4781" w:rsidRDefault="005C3570" w:rsidP="003C37EA">
            <w:pPr>
              <w:spacing w:after="0" w:line="240" w:lineRule="auto"/>
              <w:rPr>
                <w:rFonts w:eastAsia="Times New Roman" w:cstheme="minorHAnsi"/>
                <w:color w:val="000000"/>
                <w:lang w:eastAsia="pl-PL"/>
              </w:rPr>
            </w:pPr>
          </w:p>
        </w:tc>
        <w:tc>
          <w:tcPr>
            <w:tcW w:w="1960" w:type="dxa"/>
            <w:vMerge/>
            <w:tcBorders>
              <w:top w:val="nil"/>
              <w:left w:val="single" w:sz="8" w:space="0" w:color="auto"/>
              <w:bottom w:val="single" w:sz="8" w:space="0" w:color="000000"/>
              <w:right w:val="single" w:sz="8" w:space="0" w:color="auto"/>
            </w:tcBorders>
            <w:vAlign w:val="center"/>
            <w:hideMark/>
          </w:tcPr>
          <w:p w14:paraId="55298AC7" w14:textId="77777777" w:rsidR="005C3570" w:rsidRPr="003C4781" w:rsidRDefault="005C3570" w:rsidP="003C37EA">
            <w:pPr>
              <w:spacing w:after="0" w:line="240" w:lineRule="auto"/>
              <w:rPr>
                <w:rFonts w:eastAsia="Times New Roman" w:cstheme="minorHAnsi"/>
                <w:color w:val="000000"/>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35BDDC38" w14:textId="77777777" w:rsidR="005C3570" w:rsidRPr="003C4781" w:rsidRDefault="005C3570" w:rsidP="003C37EA">
            <w:pPr>
              <w:spacing w:after="0" w:line="240" w:lineRule="auto"/>
              <w:rPr>
                <w:rFonts w:eastAsia="Times New Roman" w:cstheme="minorHAnsi"/>
                <w:color w:val="000000"/>
                <w:lang w:eastAsia="pl-PL"/>
              </w:rPr>
            </w:pPr>
          </w:p>
        </w:tc>
      </w:tr>
      <w:tr w:rsidR="005C3570" w:rsidRPr="003C4781" w14:paraId="07086960" w14:textId="77777777" w:rsidTr="003C37EA">
        <w:trPr>
          <w:trHeight w:val="320"/>
        </w:trPr>
        <w:tc>
          <w:tcPr>
            <w:tcW w:w="2440" w:type="dxa"/>
            <w:tcBorders>
              <w:top w:val="nil"/>
              <w:left w:val="single" w:sz="8" w:space="0" w:color="auto"/>
              <w:bottom w:val="single" w:sz="8" w:space="0" w:color="auto"/>
              <w:right w:val="single" w:sz="8" w:space="0" w:color="auto"/>
            </w:tcBorders>
            <w:shd w:val="clear" w:color="000000" w:fill="FFFF66"/>
            <w:hideMark/>
          </w:tcPr>
          <w:p w14:paraId="1BD60F3B"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 </w:t>
            </w:r>
          </w:p>
        </w:tc>
        <w:tc>
          <w:tcPr>
            <w:tcW w:w="2020" w:type="dxa"/>
            <w:vMerge/>
            <w:tcBorders>
              <w:top w:val="nil"/>
              <w:left w:val="single" w:sz="8" w:space="0" w:color="auto"/>
              <w:bottom w:val="single" w:sz="8" w:space="0" w:color="000000"/>
              <w:right w:val="single" w:sz="8" w:space="0" w:color="auto"/>
            </w:tcBorders>
            <w:vAlign w:val="center"/>
            <w:hideMark/>
          </w:tcPr>
          <w:p w14:paraId="7E1301A7" w14:textId="77777777" w:rsidR="005C3570" w:rsidRPr="003C4781" w:rsidRDefault="005C3570" w:rsidP="003C37EA">
            <w:pPr>
              <w:spacing w:after="0" w:line="240" w:lineRule="auto"/>
              <w:rPr>
                <w:rFonts w:eastAsia="Times New Roman" w:cstheme="minorHAnsi"/>
                <w:color w:val="000000"/>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3A335EDA" w14:textId="77777777" w:rsidR="005C3570" w:rsidRPr="003C4781" w:rsidRDefault="005C3570" w:rsidP="003C37EA">
            <w:pPr>
              <w:spacing w:after="0" w:line="240" w:lineRule="auto"/>
              <w:rPr>
                <w:rFonts w:eastAsia="Times New Roman" w:cstheme="minorHAnsi"/>
                <w:color w:val="000000"/>
                <w:lang w:eastAsia="pl-PL"/>
              </w:rPr>
            </w:pPr>
          </w:p>
        </w:tc>
        <w:tc>
          <w:tcPr>
            <w:tcW w:w="1960" w:type="dxa"/>
            <w:vMerge/>
            <w:tcBorders>
              <w:top w:val="nil"/>
              <w:left w:val="single" w:sz="8" w:space="0" w:color="auto"/>
              <w:bottom w:val="single" w:sz="8" w:space="0" w:color="000000"/>
              <w:right w:val="single" w:sz="8" w:space="0" w:color="auto"/>
            </w:tcBorders>
            <w:vAlign w:val="center"/>
            <w:hideMark/>
          </w:tcPr>
          <w:p w14:paraId="5FCA9C59" w14:textId="77777777" w:rsidR="005C3570" w:rsidRPr="003C4781" w:rsidRDefault="005C3570" w:rsidP="003C37EA">
            <w:pPr>
              <w:spacing w:after="0" w:line="240" w:lineRule="auto"/>
              <w:rPr>
                <w:rFonts w:eastAsia="Times New Roman" w:cstheme="minorHAnsi"/>
                <w:color w:val="000000"/>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7ADCE349" w14:textId="77777777" w:rsidR="005C3570" w:rsidRPr="003C4781" w:rsidRDefault="005C3570" w:rsidP="003C37EA">
            <w:pPr>
              <w:spacing w:after="0" w:line="240" w:lineRule="auto"/>
              <w:rPr>
                <w:rFonts w:eastAsia="Times New Roman" w:cstheme="minorHAnsi"/>
                <w:color w:val="000000"/>
                <w:lang w:eastAsia="pl-PL"/>
              </w:rPr>
            </w:pPr>
          </w:p>
        </w:tc>
      </w:tr>
      <w:tr w:rsidR="005C3570" w:rsidRPr="003C4781" w14:paraId="5B373F9E" w14:textId="77777777" w:rsidTr="003C37EA">
        <w:trPr>
          <w:trHeight w:val="465"/>
        </w:trPr>
        <w:tc>
          <w:tcPr>
            <w:tcW w:w="2440" w:type="dxa"/>
            <w:tcBorders>
              <w:top w:val="nil"/>
              <w:left w:val="single" w:sz="8" w:space="0" w:color="auto"/>
              <w:bottom w:val="nil"/>
              <w:right w:val="single" w:sz="8" w:space="0" w:color="auto"/>
            </w:tcBorders>
            <w:shd w:val="clear" w:color="000000" w:fill="FFFF66"/>
            <w:vAlign w:val="center"/>
            <w:hideMark/>
          </w:tcPr>
          <w:p w14:paraId="68BF331B"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Zarządzanie LSR</w:t>
            </w:r>
          </w:p>
        </w:tc>
        <w:tc>
          <w:tcPr>
            <w:tcW w:w="2020" w:type="dxa"/>
            <w:vMerge w:val="restart"/>
            <w:tcBorders>
              <w:top w:val="nil"/>
              <w:left w:val="single" w:sz="8" w:space="0" w:color="auto"/>
              <w:bottom w:val="single" w:sz="8" w:space="0" w:color="000000"/>
              <w:right w:val="single" w:sz="8" w:space="0" w:color="auto"/>
            </w:tcBorders>
            <w:vAlign w:val="center"/>
            <w:hideMark/>
          </w:tcPr>
          <w:p w14:paraId="0A188B99"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312</w:t>
            </w:r>
            <w:r>
              <w:rPr>
                <w:rFonts w:eastAsia="Times New Roman" w:cstheme="minorHAnsi"/>
                <w:color w:val="000000"/>
                <w:lang w:eastAsia="pl-PL"/>
              </w:rPr>
              <w:t xml:space="preserve"> </w:t>
            </w:r>
            <w:r w:rsidRPr="003C4781">
              <w:rPr>
                <w:rFonts w:eastAsia="Times New Roman" w:cstheme="minorHAnsi"/>
                <w:color w:val="000000"/>
                <w:lang w:eastAsia="pl-PL"/>
              </w:rPr>
              <w:t>500</w:t>
            </w:r>
          </w:p>
        </w:tc>
        <w:tc>
          <w:tcPr>
            <w:tcW w:w="1920" w:type="dxa"/>
            <w:vMerge w:val="restart"/>
            <w:tcBorders>
              <w:top w:val="nil"/>
              <w:left w:val="single" w:sz="8" w:space="0" w:color="auto"/>
              <w:bottom w:val="single" w:sz="8" w:space="0" w:color="000000"/>
              <w:right w:val="single" w:sz="8" w:space="0" w:color="auto"/>
            </w:tcBorders>
            <w:vAlign w:val="center"/>
            <w:hideMark/>
          </w:tcPr>
          <w:p w14:paraId="6AB01890" w14:textId="77777777" w:rsidR="005C3570" w:rsidRPr="003C4781" w:rsidRDefault="005C3570" w:rsidP="003C37EA">
            <w:pPr>
              <w:spacing w:after="0" w:line="240" w:lineRule="auto"/>
              <w:jc w:val="center"/>
              <w:rPr>
                <w:rFonts w:eastAsia="Times New Roman" w:cstheme="minorHAnsi"/>
                <w:bCs/>
                <w:iCs/>
                <w:color w:val="000000"/>
                <w:lang w:eastAsia="pl-PL"/>
              </w:rPr>
            </w:pPr>
            <w:r w:rsidRPr="003C4781">
              <w:rPr>
                <w:rFonts w:eastAsia="Times New Roman" w:cstheme="minorHAnsi"/>
                <w:bCs/>
                <w:iCs/>
                <w:color w:val="000000"/>
                <w:lang w:eastAsia="pl-PL"/>
              </w:rPr>
              <w:t>0</w:t>
            </w:r>
          </w:p>
        </w:tc>
        <w:tc>
          <w:tcPr>
            <w:tcW w:w="1960" w:type="dxa"/>
            <w:vMerge w:val="restart"/>
            <w:tcBorders>
              <w:top w:val="nil"/>
              <w:left w:val="single" w:sz="8" w:space="0" w:color="auto"/>
              <w:bottom w:val="single" w:sz="8" w:space="0" w:color="000000"/>
              <w:right w:val="single" w:sz="8" w:space="0" w:color="auto"/>
            </w:tcBorders>
            <w:vAlign w:val="center"/>
            <w:hideMark/>
          </w:tcPr>
          <w:p w14:paraId="00AB3E0F" w14:textId="77777777" w:rsidR="005C3570" w:rsidRPr="003C4781" w:rsidRDefault="005C3570" w:rsidP="003C37EA">
            <w:pPr>
              <w:spacing w:after="0" w:line="240" w:lineRule="auto"/>
              <w:jc w:val="center"/>
              <w:rPr>
                <w:rFonts w:eastAsia="Times New Roman" w:cstheme="minorHAnsi"/>
                <w:bCs/>
                <w:iCs/>
                <w:color w:val="000000"/>
                <w:lang w:eastAsia="pl-PL"/>
              </w:rPr>
            </w:pPr>
            <w:r w:rsidRPr="003C4781">
              <w:rPr>
                <w:rFonts w:eastAsia="Times New Roman" w:cstheme="minorHAnsi"/>
                <w:bCs/>
                <w:iCs/>
                <w:color w:val="000000"/>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44786E96"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312</w:t>
            </w:r>
            <w:r>
              <w:rPr>
                <w:rFonts w:eastAsia="Times New Roman" w:cstheme="minorHAnsi"/>
                <w:color w:val="000000"/>
                <w:lang w:eastAsia="pl-PL"/>
              </w:rPr>
              <w:t xml:space="preserve"> </w:t>
            </w:r>
            <w:r w:rsidRPr="003C4781">
              <w:rPr>
                <w:rFonts w:eastAsia="Times New Roman" w:cstheme="minorHAnsi"/>
                <w:color w:val="000000"/>
                <w:lang w:eastAsia="pl-PL"/>
              </w:rPr>
              <w:t>500</w:t>
            </w:r>
          </w:p>
        </w:tc>
      </w:tr>
      <w:tr w:rsidR="005C3570" w:rsidRPr="003C4781" w14:paraId="629A5158" w14:textId="77777777" w:rsidTr="003C37EA">
        <w:trPr>
          <w:trHeight w:val="1020"/>
        </w:trPr>
        <w:tc>
          <w:tcPr>
            <w:tcW w:w="2440" w:type="dxa"/>
            <w:tcBorders>
              <w:top w:val="nil"/>
              <w:left w:val="single" w:sz="8" w:space="0" w:color="auto"/>
              <w:bottom w:val="nil"/>
              <w:right w:val="single" w:sz="8" w:space="0" w:color="auto"/>
            </w:tcBorders>
            <w:shd w:val="clear" w:color="000000" w:fill="FFFF66"/>
            <w:vAlign w:val="center"/>
            <w:hideMark/>
          </w:tcPr>
          <w:p w14:paraId="71906E81"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(art. 34 ust. 1 lit. c rozporządzenia nr 2021/1060)</w:t>
            </w:r>
          </w:p>
        </w:tc>
        <w:tc>
          <w:tcPr>
            <w:tcW w:w="2020" w:type="dxa"/>
            <w:vMerge/>
            <w:tcBorders>
              <w:top w:val="nil"/>
              <w:left w:val="single" w:sz="8" w:space="0" w:color="auto"/>
              <w:bottom w:val="single" w:sz="8" w:space="0" w:color="000000"/>
              <w:right w:val="single" w:sz="8" w:space="0" w:color="auto"/>
            </w:tcBorders>
            <w:vAlign w:val="center"/>
            <w:hideMark/>
          </w:tcPr>
          <w:p w14:paraId="4CEC5076" w14:textId="77777777" w:rsidR="005C3570" w:rsidRPr="003C4781" w:rsidRDefault="005C3570" w:rsidP="003C37EA">
            <w:pPr>
              <w:spacing w:after="0" w:line="240" w:lineRule="auto"/>
              <w:rPr>
                <w:rFonts w:eastAsia="Times New Roman" w:cstheme="minorHAnsi"/>
                <w:color w:val="000000"/>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0D7939D" w14:textId="77777777" w:rsidR="005C3570" w:rsidRPr="003C4781" w:rsidRDefault="005C3570" w:rsidP="003C37EA">
            <w:pPr>
              <w:spacing w:after="0" w:line="240" w:lineRule="auto"/>
              <w:rPr>
                <w:rFonts w:eastAsia="Times New Roman" w:cstheme="minorHAnsi"/>
                <w:b/>
                <w:bCs/>
                <w:i/>
                <w:iCs/>
                <w:color w:val="000000"/>
                <w:lang w:eastAsia="pl-PL"/>
              </w:rPr>
            </w:pPr>
          </w:p>
        </w:tc>
        <w:tc>
          <w:tcPr>
            <w:tcW w:w="1960" w:type="dxa"/>
            <w:vMerge/>
            <w:tcBorders>
              <w:top w:val="nil"/>
              <w:left w:val="single" w:sz="8" w:space="0" w:color="auto"/>
              <w:bottom w:val="single" w:sz="8" w:space="0" w:color="000000"/>
              <w:right w:val="single" w:sz="8" w:space="0" w:color="auto"/>
            </w:tcBorders>
            <w:vAlign w:val="center"/>
            <w:hideMark/>
          </w:tcPr>
          <w:p w14:paraId="0946B239" w14:textId="77777777" w:rsidR="005C3570" w:rsidRPr="003C4781" w:rsidRDefault="005C3570" w:rsidP="003C37EA">
            <w:pPr>
              <w:spacing w:after="0" w:line="240" w:lineRule="auto"/>
              <w:rPr>
                <w:rFonts w:eastAsia="Times New Roman" w:cstheme="minorHAnsi"/>
                <w:b/>
                <w:bCs/>
                <w:i/>
                <w:iCs/>
                <w:color w:val="000000"/>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782FF36B" w14:textId="77777777" w:rsidR="005C3570" w:rsidRPr="003C4781" w:rsidRDefault="005C3570" w:rsidP="003C37EA">
            <w:pPr>
              <w:spacing w:after="0" w:line="240" w:lineRule="auto"/>
              <w:rPr>
                <w:rFonts w:eastAsia="Times New Roman" w:cstheme="minorHAnsi"/>
                <w:color w:val="000000"/>
                <w:lang w:eastAsia="pl-PL"/>
              </w:rPr>
            </w:pPr>
          </w:p>
        </w:tc>
      </w:tr>
      <w:tr w:rsidR="005C3570" w:rsidRPr="003C4781" w14:paraId="18340CCE" w14:textId="77777777" w:rsidTr="003C37EA">
        <w:trPr>
          <w:trHeight w:val="165"/>
        </w:trPr>
        <w:tc>
          <w:tcPr>
            <w:tcW w:w="2440" w:type="dxa"/>
            <w:tcBorders>
              <w:top w:val="nil"/>
              <w:left w:val="single" w:sz="8" w:space="0" w:color="auto"/>
              <w:bottom w:val="single" w:sz="8" w:space="0" w:color="auto"/>
              <w:right w:val="single" w:sz="8" w:space="0" w:color="auto"/>
            </w:tcBorders>
            <w:shd w:val="clear" w:color="000000" w:fill="FFFF66"/>
            <w:hideMark/>
          </w:tcPr>
          <w:p w14:paraId="552F9860" w14:textId="77777777" w:rsidR="005C3570" w:rsidRPr="003C4781" w:rsidRDefault="005C3570" w:rsidP="003C37EA">
            <w:pPr>
              <w:spacing w:after="0" w:line="240" w:lineRule="auto"/>
              <w:jc w:val="center"/>
              <w:rPr>
                <w:rFonts w:eastAsia="Times New Roman" w:cstheme="minorHAnsi"/>
                <w:color w:val="000000"/>
                <w:lang w:eastAsia="pl-PL"/>
              </w:rPr>
            </w:pPr>
            <w:r w:rsidRPr="003C4781">
              <w:rPr>
                <w:rFonts w:eastAsia="Times New Roman" w:cstheme="minorHAnsi"/>
                <w:color w:val="000000"/>
                <w:lang w:eastAsia="pl-PL"/>
              </w:rPr>
              <w:t> </w:t>
            </w:r>
          </w:p>
        </w:tc>
        <w:tc>
          <w:tcPr>
            <w:tcW w:w="2020" w:type="dxa"/>
            <w:vMerge/>
            <w:tcBorders>
              <w:top w:val="nil"/>
              <w:left w:val="single" w:sz="8" w:space="0" w:color="auto"/>
              <w:bottom w:val="single" w:sz="8" w:space="0" w:color="000000"/>
              <w:right w:val="single" w:sz="8" w:space="0" w:color="auto"/>
            </w:tcBorders>
            <w:vAlign w:val="center"/>
            <w:hideMark/>
          </w:tcPr>
          <w:p w14:paraId="1DF57AEF" w14:textId="77777777" w:rsidR="005C3570" w:rsidRPr="003C4781" w:rsidRDefault="005C3570" w:rsidP="003C37EA">
            <w:pPr>
              <w:spacing w:after="0" w:line="240" w:lineRule="auto"/>
              <w:rPr>
                <w:rFonts w:eastAsia="Times New Roman" w:cstheme="minorHAnsi"/>
                <w:color w:val="000000"/>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6D79F76A" w14:textId="77777777" w:rsidR="005C3570" w:rsidRPr="003C4781" w:rsidRDefault="005C3570" w:rsidP="003C37EA">
            <w:pPr>
              <w:spacing w:after="0" w:line="240" w:lineRule="auto"/>
              <w:rPr>
                <w:rFonts w:eastAsia="Times New Roman" w:cstheme="minorHAnsi"/>
                <w:b/>
                <w:bCs/>
                <w:i/>
                <w:iCs/>
                <w:color w:val="000000"/>
                <w:lang w:eastAsia="pl-PL"/>
              </w:rPr>
            </w:pPr>
          </w:p>
        </w:tc>
        <w:tc>
          <w:tcPr>
            <w:tcW w:w="1960" w:type="dxa"/>
            <w:vMerge/>
            <w:tcBorders>
              <w:top w:val="nil"/>
              <w:left w:val="single" w:sz="8" w:space="0" w:color="auto"/>
              <w:bottom w:val="single" w:sz="8" w:space="0" w:color="000000"/>
              <w:right w:val="single" w:sz="8" w:space="0" w:color="auto"/>
            </w:tcBorders>
            <w:vAlign w:val="center"/>
            <w:hideMark/>
          </w:tcPr>
          <w:p w14:paraId="7B15A07B" w14:textId="77777777" w:rsidR="005C3570" w:rsidRPr="003C4781" w:rsidRDefault="005C3570" w:rsidP="003C37EA">
            <w:pPr>
              <w:spacing w:after="0" w:line="240" w:lineRule="auto"/>
              <w:rPr>
                <w:rFonts w:eastAsia="Times New Roman" w:cstheme="minorHAnsi"/>
                <w:b/>
                <w:bCs/>
                <w:i/>
                <w:iCs/>
                <w:color w:val="000000"/>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07BA7C02" w14:textId="77777777" w:rsidR="005C3570" w:rsidRPr="003C4781" w:rsidRDefault="005C3570" w:rsidP="003C37EA">
            <w:pPr>
              <w:spacing w:after="0" w:line="240" w:lineRule="auto"/>
              <w:rPr>
                <w:rFonts w:eastAsia="Times New Roman" w:cstheme="minorHAnsi"/>
                <w:color w:val="000000"/>
                <w:lang w:eastAsia="pl-PL"/>
              </w:rPr>
            </w:pPr>
          </w:p>
        </w:tc>
      </w:tr>
      <w:tr w:rsidR="005C3570" w:rsidRPr="003C4781" w14:paraId="727C7A8E" w14:textId="77777777" w:rsidTr="003C37EA">
        <w:trPr>
          <w:trHeight w:val="450"/>
        </w:trPr>
        <w:tc>
          <w:tcPr>
            <w:tcW w:w="2440" w:type="dxa"/>
            <w:vMerge w:val="restart"/>
            <w:tcBorders>
              <w:top w:val="nil"/>
              <w:left w:val="single" w:sz="8" w:space="0" w:color="auto"/>
              <w:bottom w:val="single" w:sz="8" w:space="0" w:color="000000"/>
              <w:right w:val="single" w:sz="8" w:space="0" w:color="auto"/>
            </w:tcBorders>
            <w:shd w:val="clear" w:color="000000" w:fill="FFFF00"/>
            <w:vAlign w:val="center"/>
            <w:hideMark/>
          </w:tcPr>
          <w:p w14:paraId="1FDBF788" w14:textId="77777777" w:rsidR="005C3570" w:rsidRPr="003C4781" w:rsidRDefault="005C3570" w:rsidP="003C37EA">
            <w:pPr>
              <w:spacing w:after="0" w:line="240" w:lineRule="auto"/>
              <w:jc w:val="center"/>
              <w:rPr>
                <w:rFonts w:eastAsia="Times New Roman" w:cstheme="minorHAnsi"/>
                <w:b/>
                <w:bCs/>
                <w:color w:val="000000"/>
                <w:lang w:eastAsia="pl-PL"/>
              </w:rPr>
            </w:pPr>
            <w:r w:rsidRPr="003C4781">
              <w:rPr>
                <w:rFonts w:eastAsia="Times New Roman" w:cstheme="minorHAnsi"/>
                <w:b/>
                <w:bCs/>
                <w:color w:val="000000"/>
                <w:lang w:eastAsia="pl-PL"/>
              </w:rPr>
              <w:t>Razem</w:t>
            </w:r>
          </w:p>
        </w:tc>
        <w:tc>
          <w:tcPr>
            <w:tcW w:w="2020" w:type="dxa"/>
            <w:vMerge w:val="restart"/>
            <w:tcBorders>
              <w:top w:val="nil"/>
              <w:left w:val="single" w:sz="8" w:space="0" w:color="auto"/>
              <w:bottom w:val="single" w:sz="8" w:space="0" w:color="000000"/>
              <w:right w:val="single" w:sz="8" w:space="0" w:color="auto"/>
            </w:tcBorders>
            <w:vAlign w:val="center"/>
            <w:hideMark/>
          </w:tcPr>
          <w:p w14:paraId="54B3D4D4" w14:textId="77777777" w:rsidR="005C3570" w:rsidRPr="003C4781" w:rsidRDefault="005C3570" w:rsidP="003C37EA">
            <w:pPr>
              <w:spacing w:after="0" w:line="240" w:lineRule="auto"/>
              <w:jc w:val="center"/>
              <w:rPr>
                <w:rFonts w:eastAsia="Times New Roman" w:cstheme="minorHAnsi"/>
                <w:b/>
                <w:color w:val="000000"/>
                <w:lang w:eastAsia="pl-PL"/>
              </w:rPr>
            </w:pPr>
            <w:r w:rsidRPr="003C4781">
              <w:rPr>
                <w:rFonts w:eastAsia="Times New Roman" w:cstheme="minorHAnsi"/>
                <w:b/>
                <w:color w:val="000000"/>
                <w:lang w:eastAsia="pl-PL"/>
              </w:rPr>
              <w:t>1 562 500</w:t>
            </w:r>
          </w:p>
        </w:tc>
        <w:tc>
          <w:tcPr>
            <w:tcW w:w="1920" w:type="dxa"/>
            <w:vMerge w:val="restart"/>
            <w:tcBorders>
              <w:top w:val="nil"/>
              <w:left w:val="single" w:sz="8" w:space="0" w:color="auto"/>
              <w:bottom w:val="single" w:sz="8" w:space="0" w:color="000000"/>
              <w:right w:val="single" w:sz="8" w:space="0" w:color="auto"/>
            </w:tcBorders>
            <w:vAlign w:val="center"/>
            <w:hideMark/>
          </w:tcPr>
          <w:p w14:paraId="11F89A3E" w14:textId="77777777" w:rsidR="005C3570" w:rsidRPr="003C4781" w:rsidRDefault="005C3570" w:rsidP="003C37EA">
            <w:pPr>
              <w:spacing w:after="0" w:line="240" w:lineRule="auto"/>
              <w:jc w:val="center"/>
              <w:rPr>
                <w:rFonts w:eastAsia="Times New Roman" w:cstheme="minorHAnsi"/>
                <w:b/>
                <w:color w:val="000000"/>
                <w:lang w:eastAsia="pl-PL"/>
              </w:rPr>
            </w:pPr>
            <w:r w:rsidRPr="003C4781">
              <w:rPr>
                <w:rFonts w:eastAsia="Times New Roman" w:cstheme="minorHAnsi"/>
                <w:b/>
                <w:color w:val="000000"/>
                <w:lang w:eastAsia="pl-PL"/>
              </w:rPr>
              <w:t>0</w:t>
            </w:r>
          </w:p>
        </w:tc>
        <w:tc>
          <w:tcPr>
            <w:tcW w:w="1960" w:type="dxa"/>
            <w:vMerge w:val="restart"/>
            <w:tcBorders>
              <w:top w:val="nil"/>
              <w:left w:val="single" w:sz="8" w:space="0" w:color="auto"/>
              <w:bottom w:val="single" w:sz="8" w:space="0" w:color="000000"/>
              <w:right w:val="single" w:sz="8" w:space="0" w:color="auto"/>
            </w:tcBorders>
            <w:vAlign w:val="center"/>
            <w:hideMark/>
          </w:tcPr>
          <w:p w14:paraId="0941EC1B" w14:textId="77777777" w:rsidR="005C3570" w:rsidRPr="003C4781" w:rsidRDefault="005C3570" w:rsidP="003C37EA">
            <w:pPr>
              <w:spacing w:after="0" w:line="240" w:lineRule="auto"/>
              <w:jc w:val="center"/>
              <w:rPr>
                <w:rFonts w:eastAsia="Times New Roman" w:cstheme="minorHAnsi"/>
                <w:b/>
                <w:color w:val="000000"/>
                <w:lang w:eastAsia="pl-PL"/>
              </w:rPr>
            </w:pPr>
            <w:r w:rsidRPr="003C4781">
              <w:rPr>
                <w:rFonts w:eastAsia="Times New Roman" w:cstheme="minorHAnsi"/>
                <w:b/>
                <w:color w:val="000000"/>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410B8866" w14:textId="77777777" w:rsidR="005C3570" w:rsidRPr="003C4781" w:rsidRDefault="005C3570" w:rsidP="003C37EA">
            <w:pPr>
              <w:spacing w:after="0" w:line="240" w:lineRule="auto"/>
              <w:jc w:val="center"/>
              <w:rPr>
                <w:rFonts w:eastAsia="Times New Roman" w:cstheme="minorHAnsi"/>
                <w:b/>
                <w:color w:val="000000"/>
                <w:lang w:eastAsia="pl-PL"/>
              </w:rPr>
            </w:pPr>
            <w:r w:rsidRPr="003C4781">
              <w:rPr>
                <w:rFonts w:eastAsia="Times New Roman" w:cstheme="minorHAnsi"/>
                <w:b/>
                <w:color w:val="000000"/>
                <w:lang w:eastAsia="pl-PL"/>
              </w:rPr>
              <w:t>1 562 500</w:t>
            </w:r>
          </w:p>
        </w:tc>
      </w:tr>
      <w:tr w:rsidR="005C3570" w:rsidRPr="003C4781" w14:paraId="602406F0" w14:textId="77777777" w:rsidTr="003C37EA">
        <w:trPr>
          <w:trHeight w:val="450"/>
        </w:trPr>
        <w:tc>
          <w:tcPr>
            <w:tcW w:w="2440" w:type="dxa"/>
            <w:vMerge/>
            <w:tcBorders>
              <w:top w:val="nil"/>
              <w:left w:val="single" w:sz="8" w:space="0" w:color="auto"/>
              <w:bottom w:val="single" w:sz="8" w:space="0" w:color="000000"/>
              <w:right w:val="single" w:sz="8" w:space="0" w:color="auto"/>
            </w:tcBorders>
            <w:vAlign w:val="center"/>
            <w:hideMark/>
          </w:tcPr>
          <w:p w14:paraId="2C76A10F" w14:textId="77777777" w:rsidR="005C3570" w:rsidRPr="003C4781" w:rsidRDefault="005C3570" w:rsidP="003C37EA">
            <w:pPr>
              <w:spacing w:after="0" w:line="240" w:lineRule="auto"/>
              <w:rPr>
                <w:rFonts w:eastAsia="Times New Roman" w:cstheme="minorHAnsi"/>
                <w:b/>
                <w:bCs/>
                <w:color w:val="000000"/>
                <w:lang w:eastAsia="pl-PL"/>
              </w:rPr>
            </w:pPr>
          </w:p>
        </w:tc>
        <w:tc>
          <w:tcPr>
            <w:tcW w:w="2020" w:type="dxa"/>
            <w:vMerge/>
            <w:tcBorders>
              <w:top w:val="nil"/>
              <w:left w:val="single" w:sz="8" w:space="0" w:color="auto"/>
              <w:bottom w:val="single" w:sz="8" w:space="0" w:color="000000"/>
              <w:right w:val="single" w:sz="8" w:space="0" w:color="auto"/>
            </w:tcBorders>
            <w:vAlign w:val="center"/>
            <w:hideMark/>
          </w:tcPr>
          <w:p w14:paraId="5E0D7F82" w14:textId="77777777" w:rsidR="005C3570" w:rsidRPr="003C4781" w:rsidRDefault="005C3570" w:rsidP="003C37EA">
            <w:pPr>
              <w:spacing w:after="0" w:line="240" w:lineRule="auto"/>
              <w:rPr>
                <w:rFonts w:eastAsia="Times New Roman" w:cstheme="minorHAnsi"/>
                <w:color w:val="000000"/>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46E18DDF" w14:textId="77777777" w:rsidR="005C3570" w:rsidRPr="003C4781" w:rsidRDefault="005C3570" w:rsidP="003C37EA">
            <w:pPr>
              <w:spacing w:after="0" w:line="240" w:lineRule="auto"/>
              <w:rPr>
                <w:rFonts w:eastAsia="Times New Roman" w:cstheme="minorHAnsi"/>
                <w:color w:val="000000"/>
                <w:lang w:eastAsia="pl-PL"/>
              </w:rPr>
            </w:pPr>
          </w:p>
        </w:tc>
        <w:tc>
          <w:tcPr>
            <w:tcW w:w="1960" w:type="dxa"/>
            <w:vMerge/>
            <w:tcBorders>
              <w:top w:val="nil"/>
              <w:left w:val="single" w:sz="8" w:space="0" w:color="auto"/>
              <w:bottom w:val="single" w:sz="8" w:space="0" w:color="000000"/>
              <w:right w:val="single" w:sz="8" w:space="0" w:color="auto"/>
            </w:tcBorders>
            <w:vAlign w:val="center"/>
            <w:hideMark/>
          </w:tcPr>
          <w:p w14:paraId="560C7036" w14:textId="77777777" w:rsidR="005C3570" w:rsidRPr="003C4781" w:rsidRDefault="005C3570" w:rsidP="003C37EA">
            <w:pPr>
              <w:spacing w:after="0" w:line="240" w:lineRule="auto"/>
              <w:rPr>
                <w:rFonts w:eastAsia="Times New Roman" w:cstheme="minorHAnsi"/>
                <w:color w:val="000000"/>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3639BD68" w14:textId="77777777" w:rsidR="005C3570" w:rsidRPr="003C4781" w:rsidRDefault="005C3570" w:rsidP="003C37EA">
            <w:pPr>
              <w:spacing w:after="0" w:line="240" w:lineRule="auto"/>
              <w:rPr>
                <w:rFonts w:eastAsia="Times New Roman" w:cstheme="minorHAnsi"/>
                <w:color w:val="000000"/>
                <w:lang w:eastAsia="pl-PL"/>
              </w:rPr>
            </w:pPr>
          </w:p>
        </w:tc>
      </w:tr>
      <w:tr w:rsidR="005C3570" w:rsidRPr="003C4781" w14:paraId="4910A684" w14:textId="77777777" w:rsidTr="003C37EA">
        <w:trPr>
          <w:trHeight w:val="660"/>
        </w:trPr>
        <w:tc>
          <w:tcPr>
            <w:tcW w:w="10380" w:type="dxa"/>
            <w:gridSpan w:val="5"/>
            <w:tcBorders>
              <w:top w:val="single" w:sz="8" w:space="0" w:color="auto"/>
              <w:left w:val="single" w:sz="8" w:space="0" w:color="auto"/>
              <w:bottom w:val="nil"/>
              <w:right w:val="single" w:sz="8" w:space="0" w:color="000000"/>
            </w:tcBorders>
            <w:vAlign w:val="center"/>
            <w:hideMark/>
          </w:tcPr>
          <w:p w14:paraId="612AFBF4" w14:textId="77777777" w:rsidR="005C3570" w:rsidRPr="003C4781" w:rsidRDefault="005C3570" w:rsidP="003C37EA">
            <w:pPr>
              <w:spacing w:after="0" w:line="240" w:lineRule="auto"/>
              <w:rPr>
                <w:rFonts w:eastAsia="Times New Roman" w:cstheme="minorHAnsi"/>
                <w:i/>
                <w:iCs/>
                <w:color w:val="000000"/>
                <w:lang w:eastAsia="pl-PL"/>
              </w:rPr>
            </w:pPr>
            <w:r w:rsidRPr="003C4781">
              <w:rPr>
                <w:rFonts w:eastAsia="Times New Roman" w:cstheme="minorHAnsi"/>
                <w:i/>
                <w:iCs/>
                <w:color w:val="000000"/>
                <w:lang w:eastAsia="pl-PL"/>
              </w:rPr>
              <w:t>* Wysokość środków danego funduszu na RLKS dostępnych dla LGD w danym województwie będzie wyższa o wartość wkładu krajowego, którego procentowy udział w tej kwocie jest określony dla danego FEW.</w:t>
            </w:r>
          </w:p>
        </w:tc>
      </w:tr>
      <w:tr w:rsidR="005C3570" w:rsidRPr="003C4781" w14:paraId="52CDD66C" w14:textId="77777777" w:rsidTr="003C37EA">
        <w:trPr>
          <w:trHeight w:val="330"/>
        </w:trPr>
        <w:tc>
          <w:tcPr>
            <w:tcW w:w="10380" w:type="dxa"/>
            <w:gridSpan w:val="5"/>
            <w:tcBorders>
              <w:top w:val="nil"/>
              <w:left w:val="single" w:sz="8" w:space="0" w:color="auto"/>
              <w:bottom w:val="single" w:sz="8" w:space="0" w:color="auto"/>
              <w:right w:val="single" w:sz="8" w:space="0" w:color="000000"/>
            </w:tcBorders>
            <w:vAlign w:val="center"/>
            <w:hideMark/>
          </w:tcPr>
          <w:p w14:paraId="1ED0FEDB" w14:textId="77777777" w:rsidR="005C3570" w:rsidRPr="003C4781" w:rsidRDefault="005C3570" w:rsidP="003C37EA">
            <w:pPr>
              <w:spacing w:after="0" w:line="240" w:lineRule="auto"/>
              <w:rPr>
                <w:rFonts w:eastAsia="Times New Roman" w:cstheme="minorHAnsi"/>
                <w:i/>
                <w:iCs/>
                <w:color w:val="000000"/>
                <w:lang w:eastAsia="pl-PL"/>
              </w:rPr>
            </w:pPr>
            <w:r w:rsidRPr="003C4781">
              <w:rPr>
                <w:rFonts w:eastAsia="Times New Roman" w:cstheme="minorHAnsi"/>
                <w:i/>
                <w:iCs/>
                <w:color w:val="000000"/>
                <w:lang w:eastAsia="pl-PL"/>
              </w:rPr>
              <w:t>** W wierszu odpowiadającemu danemu EFSI, z którego LSR nie będzie finansowana, należy wstawić wartość „0”.</w:t>
            </w:r>
          </w:p>
        </w:tc>
      </w:tr>
    </w:tbl>
    <w:p w14:paraId="10D86241" w14:textId="77777777" w:rsidR="003C4781" w:rsidRPr="003C4781" w:rsidRDefault="003C4781" w:rsidP="003C4781">
      <w:pPr>
        <w:sectPr w:rsidR="003C4781" w:rsidRPr="003C4781" w:rsidSect="001F0511">
          <w:pgSz w:w="11906" w:h="16838"/>
          <w:pgMar w:top="851" w:right="851" w:bottom="851" w:left="851" w:header="709" w:footer="709" w:gutter="0"/>
          <w:cols w:space="708"/>
          <w:docGrid w:linePitch="360"/>
        </w:sectPr>
      </w:pPr>
    </w:p>
    <w:p w14:paraId="2C2FDA86" w14:textId="15D9CF54" w:rsidR="001C724A" w:rsidRPr="003B34EA" w:rsidRDefault="001C724A" w:rsidP="003B34EA">
      <w:pPr>
        <w:pStyle w:val="Nagwek2"/>
      </w:pPr>
      <w:bookmarkStart w:id="93" w:name="_Toc135831319"/>
      <w:r w:rsidRPr="003B34EA">
        <w:lastRenderedPageBreak/>
        <w:t>Formularz 4: Plan wykonania budżetu</w:t>
      </w:r>
      <w:bookmarkEnd w:id="93"/>
    </w:p>
    <w:tbl>
      <w:tblPr>
        <w:tblW w:w="14732" w:type="dxa"/>
        <w:tblLayout w:type="fixed"/>
        <w:tblCellMar>
          <w:left w:w="70" w:type="dxa"/>
          <w:right w:w="70" w:type="dxa"/>
        </w:tblCellMar>
        <w:tblLook w:val="04A0" w:firstRow="1" w:lastRow="0" w:firstColumn="1" w:lastColumn="0" w:noHBand="0" w:noVBand="1"/>
      </w:tblPr>
      <w:tblGrid>
        <w:gridCol w:w="841"/>
        <w:gridCol w:w="992"/>
        <w:gridCol w:w="992"/>
        <w:gridCol w:w="993"/>
        <w:gridCol w:w="992"/>
        <w:gridCol w:w="992"/>
        <w:gridCol w:w="992"/>
        <w:gridCol w:w="993"/>
        <w:gridCol w:w="992"/>
        <w:gridCol w:w="992"/>
        <w:gridCol w:w="851"/>
        <w:gridCol w:w="1134"/>
        <w:gridCol w:w="850"/>
        <w:gridCol w:w="1134"/>
        <w:gridCol w:w="992"/>
      </w:tblGrid>
      <w:tr w:rsidR="005C3570" w:rsidRPr="000118AE" w14:paraId="295E5F3C" w14:textId="77777777" w:rsidTr="003C37EA">
        <w:trPr>
          <w:trHeight w:val="290"/>
        </w:trPr>
        <w:tc>
          <w:tcPr>
            <w:tcW w:w="841" w:type="dxa"/>
            <w:vMerge w:val="restart"/>
            <w:tcBorders>
              <w:top w:val="single" w:sz="4" w:space="0" w:color="auto"/>
              <w:left w:val="single" w:sz="8" w:space="0" w:color="auto"/>
              <w:bottom w:val="single" w:sz="4" w:space="0" w:color="000000"/>
              <w:right w:val="single" w:sz="4" w:space="0" w:color="auto"/>
            </w:tcBorders>
            <w:shd w:val="clear" w:color="000000" w:fill="FFD966"/>
            <w:noWrap/>
            <w:vAlign w:val="center"/>
            <w:hideMark/>
          </w:tcPr>
          <w:p w14:paraId="5DF7EE82" w14:textId="0A766968" w:rsidR="005C3570" w:rsidRPr="000118AE" w:rsidRDefault="00EE721B" w:rsidP="003C37EA">
            <w:pPr>
              <w:spacing w:after="0" w:line="240" w:lineRule="auto"/>
              <w:jc w:val="center"/>
              <w:rPr>
                <w:rFonts w:ascii="Calibri" w:eastAsia="Times New Roman" w:hAnsi="Calibri" w:cs="Calibri"/>
                <w:color w:val="000000"/>
                <w:sz w:val="18"/>
                <w:lang w:eastAsia="pl-PL"/>
              </w:rPr>
            </w:pPr>
            <w:r>
              <w:rPr>
                <w:rFonts w:ascii="Calibri" w:eastAsia="Times New Roman" w:hAnsi="Calibri" w:cs="Calibri"/>
                <w:color w:val="000000"/>
                <w:sz w:val="18"/>
                <w:lang w:eastAsia="pl-PL"/>
              </w:rPr>
              <w:t>F</w:t>
            </w:r>
            <w:r w:rsidR="005C3570" w:rsidRPr="000118AE">
              <w:rPr>
                <w:rFonts w:ascii="Calibri" w:eastAsia="Times New Roman" w:hAnsi="Calibri" w:cs="Calibri"/>
                <w:color w:val="000000"/>
                <w:sz w:val="18"/>
                <w:lang w:eastAsia="pl-PL"/>
              </w:rPr>
              <w:t>undusz</w:t>
            </w:r>
          </w:p>
        </w:tc>
        <w:tc>
          <w:tcPr>
            <w:tcW w:w="13891" w:type="dxa"/>
            <w:gridSpan w:val="14"/>
            <w:tcBorders>
              <w:top w:val="single" w:sz="4" w:space="0" w:color="auto"/>
              <w:left w:val="single" w:sz="4" w:space="0" w:color="auto"/>
              <w:bottom w:val="single" w:sz="4" w:space="0" w:color="auto"/>
              <w:right w:val="single" w:sz="8" w:space="0" w:color="000000"/>
            </w:tcBorders>
            <w:shd w:val="clear" w:color="auto" w:fill="0070C0"/>
            <w:noWrap/>
            <w:vAlign w:val="bottom"/>
            <w:hideMark/>
          </w:tcPr>
          <w:p w14:paraId="0B85DC3A" w14:textId="3752AD51" w:rsidR="005C3570" w:rsidRPr="000118AE" w:rsidRDefault="005C3570" w:rsidP="003C37EA">
            <w:pPr>
              <w:spacing w:after="0" w:line="240" w:lineRule="auto"/>
              <w:jc w:val="center"/>
              <w:rPr>
                <w:rFonts w:ascii="Calibri" w:eastAsia="Times New Roman" w:hAnsi="Calibri" w:cs="Calibri"/>
                <w:b/>
                <w:bCs/>
                <w:color w:val="000000"/>
                <w:sz w:val="18"/>
                <w:lang w:eastAsia="pl-PL"/>
              </w:rPr>
            </w:pPr>
            <w:r>
              <w:rPr>
                <w:rFonts w:ascii="Calibri" w:eastAsia="Times New Roman" w:hAnsi="Calibri" w:cs="Calibri"/>
                <w:b/>
                <w:bCs/>
                <w:color w:val="FFFFFF" w:themeColor="background1"/>
                <w:sz w:val="20"/>
                <w:lang w:eastAsia="pl-PL"/>
              </w:rPr>
              <w:t>Ś</w:t>
            </w:r>
            <w:r w:rsidRPr="000118AE">
              <w:rPr>
                <w:rFonts w:ascii="Calibri" w:eastAsia="Times New Roman" w:hAnsi="Calibri" w:cs="Calibri"/>
                <w:b/>
                <w:bCs/>
                <w:color w:val="FFFFFF" w:themeColor="background1"/>
                <w:sz w:val="20"/>
                <w:lang w:eastAsia="pl-PL"/>
              </w:rPr>
              <w:t>rodki zakontraktowane (w Euro) do:</w:t>
            </w:r>
          </w:p>
        </w:tc>
      </w:tr>
      <w:tr w:rsidR="005C3570" w:rsidRPr="000118AE" w14:paraId="604B5637" w14:textId="77777777" w:rsidTr="005D3071">
        <w:trPr>
          <w:trHeight w:val="290"/>
        </w:trPr>
        <w:tc>
          <w:tcPr>
            <w:tcW w:w="841" w:type="dxa"/>
            <w:vMerge/>
            <w:tcBorders>
              <w:top w:val="single" w:sz="4" w:space="0" w:color="auto"/>
              <w:left w:val="single" w:sz="8" w:space="0" w:color="auto"/>
              <w:bottom w:val="single" w:sz="4" w:space="0" w:color="000000"/>
              <w:right w:val="single" w:sz="4" w:space="0" w:color="auto"/>
            </w:tcBorders>
            <w:vAlign w:val="center"/>
            <w:hideMark/>
          </w:tcPr>
          <w:p w14:paraId="2478432F" w14:textId="77777777" w:rsidR="005C3570" w:rsidRPr="000118AE" w:rsidRDefault="005C3570" w:rsidP="003C37EA">
            <w:pPr>
              <w:spacing w:after="0" w:line="240" w:lineRule="auto"/>
              <w:rPr>
                <w:rFonts w:ascii="Calibri" w:eastAsia="Times New Roman" w:hAnsi="Calibri" w:cs="Calibri"/>
                <w:color w:val="000000"/>
                <w:sz w:val="18"/>
                <w:lang w:eastAsia="pl-PL"/>
              </w:rPr>
            </w:pPr>
          </w:p>
        </w:tc>
        <w:tc>
          <w:tcPr>
            <w:tcW w:w="1984"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34B6395E"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31.12.2024</w:t>
            </w:r>
          </w:p>
        </w:tc>
        <w:tc>
          <w:tcPr>
            <w:tcW w:w="1985"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4DC39614"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31.12.2025</w:t>
            </w:r>
          </w:p>
        </w:tc>
        <w:tc>
          <w:tcPr>
            <w:tcW w:w="1984"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63614951"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30.06.2026</w:t>
            </w:r>
          </w:p>
        </w:tc>
        <w:tc>
          <w:tcPr>
            <w:tcW w:w="1985"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26469047"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31.12.2026</w:t>
            </w:r>
          </w:p>
        </w:tc>
        <w:tc>
          <w:tcPr>
            <w:tcW w:w="1843"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7C19C430"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31.12.2027</w:t>
            </w:r>
          </w:p>
        </w:tc>
        <w:tc>
          <w:tcPr>
            <w:tcW w:w="1984"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038861D3"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31.12.2028</w:t>
            </w:r>
          </w:p>
        </w:tc>
        <w:tc>
          <w:tcPr>
            <w:tcW w:w="2126" w:type="dxa"/>
            <w:gridSpan w:val="2"/>
            <w:tcBorders>
              <w:top w:val="single" w:sz="4" w:space="0" w:color="auto"/>
              <w:left w:val="single" w:sz="4" w:space="0" w:color="auto"/>
              <w:bottom w:val="single" w:sz="4" w:space="0" w:color="auto"/>
              <w:right w:val="single" w:sz="8" w:space="0" w:color="000000"/>
            </w:tcBorders>
            <w:shd w:val="clear" w:color="auto" w:fill="9CC2E5" w:themeFill="accent5" w:themeFillTint="99"/>
            <w:noWrap/>
            <w:vAlign w:val="bottom"/>
            <w:hideMark/>
          </w:tcPr>
          <w:p w14:paraId="221D7CD9"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31.12.2029</w:t>
            </w:r>
          </w:p>
        </w:tc>
      </w:tr>
      <w:tr w:rsidR="00BF6BAD" w:rsidRPr="000118AE" w14:paraId="6BC8F445" w14:textId="77777777" w:rsidTr="00EE721B">
        <w:trPr>
          <w:trHeight w:val="1170"/>
        </w:trPr>
        <w:tc>
          <w:tcPr>
            <w:tcW w:w="841" w:type="dxa"/>
            <w:vMerge/>
            <w:tcBorders>
              <w:top w:val="single" w:sz="4" w:space="0" w:color="auto"/>
              <w:left w:val="single" w:sz="8" w:space="0" w:color="auto"/>
              <w:bottom w:val="single" w:sz="4" w:space="0" w:color="000000"/>
              <w:right w:val="single" w:sz="4" w:space="0" w:color="auto"/>
            </w:tcBorders>
            <w:vAlign w:val="center"/>
            <w:hideMark/>
          </w:tcPr>
          <w:p w14:paraId="45375D76" w14:textId="77777777" w:rsidR="005C3570" w:rsidRPr="000118AE" w:rsidRDefault="005C3570" w:rsidP="003C37EA">
            <w:pPr>
              <w:spacing w:after="0" w:line="240" w:lineRule="auto"/>
              <w:rPr>
                <w:rFonts w:ascii="Calibri" w:eastAsia="Times New Roman" w:hAnsi="Calibri" w:cs="Calibri"/>
                <w:color w:val="000000"/>
                <w:sz w:val="18"/>
                <w:lang w:eastAsia="pl-PL"/>
              </w:rPr>
            </w:pPr>
          </w:p>
        </w:tc>
        <w:tc>
          <w:tcPr>
            <w:tcW w:w="992" w:type="dxa"/>
            <w:tcBorders>
              <w:top w:val="nil"/>
              <w:left w:val="nil"/>
              <w:bottom w:val="single" w:sz="8" w:space="0" w:color="auto"/>
              <w:right w:val="single" w:sz="4" w:space="0" w:color="auto"/>
            </w:tcBorders>
            <w:shd w:val="clear" w:color="000000" w:fill="FFE699"/>
            <w:vAlign w:val="center"/>
            <w:hideMark/>
          </w:tcPr>
          <w:p w14:paraId="78095DC4"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992" w:type="dxa"/>
            <w:tcBorders>
              <w:top w:val="nil"/>
              <w:left w:val="nil"/>
              <w:bottom w:val="single" w:sz="8" w:space="0" w:color="auto"/>
              <w:right w:val="single" w:sz="8" w:space="0" w:color="auto"/>
            </w:tcBorders>
            <w:shd w:val="clear" w:color="000000" w:fill="FFE699"/>
            <w:vAlign w:val="center"/>
            <w:hideMark/>
          </w:tcPr>
          <w:p w14:paraId="1A5F299B"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c>
          <w:tcPr>
            <w:tcW w:w="993" w:type="dxa"/>
            <w:tcBorders>
              <w:top w:val="nil"/>
              <w:left w:val="single" w:sz="4" w:space="0" w:color="auto"/>
              <w:bottom w:val="single" w:sz="8" w:space="0" w:color="auto"/>
              <w:right w:val="single" w:sz="4" w:space="0" w:color="auto"/>
            </w:tcBorders>
            <w:shd w:val="clear" w:color="000000" w:fill="FFE699"/>
            <w:vAlign w:val="center"/>
            <w:hideMark/>
          </w:tcPr>
          <w:p w14:paraId="4FCBED75"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992" w:type="dxa"/>
            <w:tcBorders>
              <w:top w:val="nil"/>
              <w:left w:val="nil"/>
              <w:bottom w:val="single" w:sz="8" w:space="0" w:color="auto"/>
              <w:right w:val="single" w:sz="8" w:space="0" w:color="auto"/>
            </w:tcBorders>
            <w:shd w:val="clear" w:color="000000" w:fill="FFE699"/>
            <w:vAlign w:val="center"/>
            <w:hideMark/>
          </w:tcPr>
          <w:p w14:paraId="5D618CA6"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c>
          <w:tcPr>
            <w:tcW w:w="992" w:type="dxa"/>
            <w:tcBorders>
              <w:top w:val="nil"/>
              <w:left w:val="single" w:sz="4" w:space="0" w:color="auto"/>
              <w:bottom w:val="single" w:sz="8" w:space="0" w:color="auto"/>
              <w:right w:val="single" w:sz="4" w:space="0" w:color="auto"/>
            </w:tcBorders>
            <w:shd w:val="clear" w:color="000000" w:fill="FFD966"/>
            <w:vAlign w:val="center"/>
            <w:hideMark/>
          </w:tcPr>
          <w:p w14:paraId="025DB2C5"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992" w:type="dxa"/>
            <w:tcBorders>
              <w:top w:val="nil"/>
              <w:left w:val="nil"/>
              <w:bottom w:val="single" w:sz="8" w:space="0" w:color="auto"/>
              <w:right w:val="single" w:sz="8" w:space="0" w:color="auto"/>
            </w:tcBorders>
            <w:shd w:val="clear" w:color="000000" w:fill="FFD966"/>
            <w:vAlign w:val="center"/>
            <w:hideMark/>
          </w:tcPr>
          <w:p w14:paraId="5F9FE9B6"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c>
          <w:tcPr>
            <w:tcW w:w="993" w:type="dxa"/>
            <w:tcBorders>
              <w:top w:val="nil"/>
              <w:left w:val="single" w:sz="4" w:space="0" w:color="auto"/>
              <w:bottom w:val="single" w:sz="8" w:space="0" w:color="auto"/>
              <w:right w:val="single" w:sz="4" w:space="0" w:color="auto"/>
            </w:tcBorders>
            <w:shd w:val="clear" w:color="000000" w:fill="FFE699"/>
            <w:vAlign w:val="center"/>
            <w:hideMark/>
          </w:tcPr>
          <w:p w14:paraId="14D5C32A"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992" w:type="dxa"/>
            <w:tcBorders>
              <w:top w:val="nil"/>
              <w:left w:val="nil"/>
              <w:bottom w:val="single" w:sz="8" w:space="0" w:color="auto"/>
              <w:right w:val="single" w:sz="8" w:space="0" w:color="auto"/>
            </w:tcBorders>
            <w:shd w:val="clear" w:color="000000" w:fill="FFE699"/>
            <w:vAlign w:val="center"/>
            <w:hideMark/>
          </w:tcPr>
          <w:p w14:paraId="67ACD6C8"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c>
          <w:tcPr>
            <w:tcW w:w="992" w:type="dxa"/>
            <w:tcBorders>
              <w:top w:val="nil"/>
              <w:left w:val="single" w:sz="4" w:space="0" w:color="auto"/>
              <w:bottom w:val="single" w:sz="8" w:space="0" w:color="auto"/>
              <w:right w:val="single" w:sz="4" w:space="0" w:color="auto"/>
            </w:tcBorders>
            <w:shd w:val="clear" w:color="000000" w:fill="FFE699"/>
            <w:vAlign w:val="center"/>
            <w:hideMark/>
          </w:tcPr>
          <w:p w14:paraId="6CB89D28"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851" w:type="dxa"/>
            <w:tcBorders>
              <w:top w:val="nil"/>
              <w:left w:val="nil"/>
              <w:bottom w:val="single" w:sz="8" w:space="0" w:color="auto"/>
              <w:right w:val="single" w:sz="8" w:space="0" w:color="auto"/>
            </w:tcBorders>
            <w:shd w:val="clear" w:color="000000" w:fill="FFE699"/>
            <w:vAlign w:val="center"/>
            <w:hideMark/>
          </w:tcPr>
          <w:p w14:paraId="0171F3F5"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c>
          <w:tcPr>
            <w:tcW w:w="1134" w:type="dxa"/>
            <w:tcBorders>
              <w:top w:val="nil"/>
              <w:left w:val="single" w:sz="4" w:space="0" w:color="auto"/>
              <w:bottom w:val="single" w:sz="8" w:space="0" w:color="auto"/>
              <w:right w:val="single" w:sz="4" w:space="0" w:color="auto"/>
            </w:tcBorders>
            <w:shd w:val="clear" w:color="000000" w:fill="FFE699"/>
            <w:vAlign w:val="center"/>
            <w:hideMark/>
          </w:tcPr>
          <w:p w14:paraId="0BA8AB30"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850" w:type="dxa"/>
            <w:tcBorders>
              <w:top w:val="nil"/>
              <w:left w:val="nil"/>
              <w:bottom w:val="single" w:sz="8" w:space="0" w:color="auto"/>
              <w:right w:val="single" w:sz="8" w:space="0" w:color="auto"/>
            </w:tcBorders>
            <w:shd w:val="clear" w:color="000000" w:fill="FFE699"/>
            <w:vAlign w:val="center"/>
            <w:hideMark/>
          </w:tcPr>
          <w:p w14:paraId="60BC1838"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c>
          <w:tcPr>
            <w:tcW w:w="1134" w:type="dxa"/>
            <w:tcBorders>
              <w:top w:val="nil"/>
              <w:left w:val="single" w:sz="4" w:space="0" w:color="auto"/>
              <w:bottom w:val="single" w:sz="8" w:space="0" w:color="auto"/>
              <w:right w:val="single" w:sz="4" w:space="0" w:color="auto"/>
            </w:tcBorders>
            <w:shd w:val="clear" w:color="000000" w:fill="FFE699"/>
            <w:vAlign w:val="center"/>
            <w:hideMark/>
          </w:tcPr>
          <w:p w14:paraId="2AFA0223"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kwota ogółem (</w:t>
            </w:r>
            <w:proofErr w:type="spellStart"/>
            <w:r w:rsidRPr="000118AE">
              <w:rPr>
                <w:rFonts w:ascii="Calibri" w:eastAsia="Times New Roman" w:hAnsi="Calibri" w:cs="Calibri"/>
                <w:color w:val="000000"/>
                <w:sz w:val="18"/>
                <w:lang w:eastAsia="pl-PL"/>
              </w:rPr>
              <w:t>UE+krajowe</w:t>
            </w:r>
            <w:proofErr w:type="spellEnd"/>
            <w:r w:rsidRPr="000118AE">
              <w:rPr>
                <w:rFonts w:ascii="Calibri" w:eastAsia="Times New Roman" w:hAnsi="Calibri" w:cs="Calibri"/>
                <w:color w:val="000000"/>
                <w:sz w:val="18"/>
                <w:lang w:eastAsia="pl-PL"/>
              </w:rPr>
              <w:t>)</w:t>
            </w:r>
          </w:p>
        </w:tc>
        <w:tc>
          <w:tcPr>
            <w:tcW w:w="992" w:type="dxa"/>
            <w:tcBorders>
              <w:top w:val="nil"/>
              <w:left w:val="nil"/>
              <w:bottom w:val="single" w:sz="8" w:space="0" w:color="auto"/>
              <w:right w:val="single" w:sz="8" w:space="0" w:color="auto"/>
            </w:tcBorders>
            <w:shd w:val="clear" w:color="000000" w:fill="FFE699"/>
            <w:vAlign w:val="center"/>
            <w:hideMark/>
          </w:tcPr>
          <w:p w14:paraId="5430B628" w14:textId="77777777" w:rsidR="005C3570" w:rsidRPr="000118AE" w:rsidRDefault="005C3570" w:rsidP="003C37EA">
            <w:pPr>
              <w:spacing w:after="0" w:line="240" w:lineRule="auto"/>
              <w:jc w:val="center"/>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 wykorzystania budżetu LSR</w:t>
            </w:r>
          </w:p>
        </w:tc>
      </w:tr>
      <w:tr w:rsidR="00BF6BAD" w:rsidRPr="000118AE" w14:paraId="40B888AB" w14:textId="77777777" w:rsidTr="00EE721B">
        <w:trPr>
          <w:trHeight w:val="510"/>
        </w:trPr>
        <w:tc>
          <w:tcPr>
            <w:tcW w:w="841" w:type="dxa"/>
            <w:tcBorders>
              <w:top w:val="nil"/>
              <w:left w:val="single" w:sz="8" w:space="0" w:color="auto"/>
              <w:bottom w:val="single" w:sz="4" w:space="0" w:color="auto"/>
              <w:right w:val="single" w:sz="8" w:space="0" w:color="auto"/>
            </w:tcBorders>
            <w:shd w:val="clear" w:color="000000" w:fill="FFD966"/>
            <w:noWrap/>
            <w:vAlign w:val="bottom"/>
            <w:hideMark/>
          </w:tcPr>
          <w:p w14:paraId="174FEFCF" w14:textId="77777777" w:rsidR="005C3570" w:rsidRPr="000118AE" w:rsidRDefault="005C3570" w:rsidP="003C37EA">
            <w:pPr>
              <w:spacing w:after="0" w:line="240" w:lineRule="auto"/>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EFRROW</w:t>
            </w:r>
          </w:p>
        </w:tc>
        <w:tc>
          <w:tcPr>
            <w:tcW w:w="992" w:type="dxa"/>
            <w:tcBorders>
              <w:top w:val="nil"/>
              <w:left w:val="nil"/>
              <w:bottom w:val="single" w:sz="4" w:space="0" w:color="auto"/>
              <w:right w:val="single" w:sz="4" w:space="0" w:color="auto"/>
            </w:tcBorders>
            <w:noWrap/>
            <w:vAlign w:val="bottom"/>
            <w:hideMark/>
          </w:tcPr>
          <w:p w14:paraId="70AF8BAC" w14:textId="55E4EC3B"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0</w:t>
            </w:r>
          </w:p>
        </w:tc>
        <w:tc>
          <w:tcPr>
            <w:tcW w:w="992" w:type="dxa"/>
            <w:tcBorders>
              <w:top w:val="nil"/>
              <w:left w:val="nil"/>
              <w:bottom w:val="single" w:sz="4" w:space="0" w:color="auto"/>
              <w:right w:val="single" w:sz="8" w:space="0" w:color="auto"/>
            </w:tcBorders>
            <w:noWrap/>
            <w:vAlign w:val="bottom"/>
            <w:hideMark/>
          </w:tcPr>
          <w:p w14:paraId="198E3D86" w14:textId="2B777501"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0</w:t>
            </w:r>
          </w:p>
        </w:tc>
        <w:tc>
          <w:tcPr>
            <w:tcW w:w="993" w:type="dxa"/>
            <w:tcBorders>
              <w:top w:val="nil"/>
              <w:left w:val="single" w:sz="4" w:space="0" w:color="auto"/>
              <w:bottom w:val="single" w:sz="4" w:space="0" w:color="auto"/>
              <w:right w:val="single" w:sz="4" w:space="0" w:color="auto"/>
            </w:tcBorders>
            <w:noWrap/>
            <w:vAlign w:val="bottom"/>
            <w:hideMark/>
          </w:tcPr>
          <w:p w14:paraId="00DAF0DC" w14:textId="3366C112" w:rsidR="005C3570" w:rsidRPr="000118AE" w:rsidRDefault="00D93235"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96 611</w:t>
            </w:r>
            <w:r w:rsidR="00EE721B">
              <w:rPr>
                <w:rFonts w:ascii="Calibri" w:eastAsia="Times New Roman" w:hAnsi="Calibri" w:cs="Calibri"/>
                <w:color w:val="000000"/>
                <w:sz w:val="18"/>
                <w:lang w:eastAsia="pl-PL"/>
              </w:rPr>
              <w:t>,00</w:t>
            </w:r>
          </w:p>
        </w:tc>
        <w:tc>
          <w:tcPr>
            <w:tcW w:w="992" w:type="dxa"/>
            <w:tcBorders>
              <w:top w:val="nil"/>
              <w:left w:val="single" w:sz="4" w:space="0" w:color="auto"/>
              <w:bottom w:val="single" w:sz="4" w:space="0" w:color="auto"/>
              <w:right w:val="single" w:sz="8" w:space="0" w:color="auto"/>
            </w:tcBorders>
            <w:noWrap/>
            <w:vAlign w:val="bottom"/>
            <w:hideMark/>
          </w:tcPr>
          <w:p w14:paraId="6A56DDB8" w14:textId="2AD93350" w:rsidR="005C3570" w:rsidRPr="000118AE" w:rsidRDefault="00D93235"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7,73</w:t>
            </w:r>
          </w:p>
        </w:tc>
        <w:tc>
          <w:tcPr>
            <w:tcW w:w="992" w:type="dxa"/>
            <w:tcBorders>
              <w:top w:val="nil"/>
              <w:left w:val="single" w:sz="4" w:space="0" w:color="auto"/>
              <w:bottom w:val="single" w:sz="4" w:space="0" w:color="auto"/>
              <w:right w:val="single" w:sz="4" w:space="0" w:color="auto"/>
            </w:tcBorders>
            <w:noWrap/>
            <w:vAlign w:val="bottom"/>
            <w:hideMark/>
          </w:tcPr>
          <w:p w14:paraId="2184C5B9" w14:textId="3AED37A9"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500 000,00</w:t>
            </w:r>
          </w:p>
        </w:tc>
        <w:tc>
          <w:tcPr>
            <w:tcW w:w="992" w:type="dxa"/>
            <w:tcBorders>
              <w:top w:val="nil"/>
              <w:left w:val="single" w:sz="4" w:space="0" w:color="auto"/>
              <w:bottom w:val="single" w:sz="4" w:space="0" w:color="auto"/>
              <w:right w:val="single" w:sz="8" w:space="0" w:color="auto"/>
            </w:tcBorders>
            <w:noWrap/>
            <w:vAlign w:val="bottom"/>
            <w:hideMark/>
          </w:tcPr>
          <w:p w14:paraId="7DA1FC08" w14:textId="4F2524AC"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4</w:t>
            </w:r>
            <w:r w:rsidR="005C3570" w:rsidRPr="000118AE">
              <w:rPr>
                <w:rFonts w:ascii="Calibri" w:eastAsia="Times New Roman" w:hAnsi="Calibri" w:cs="Calibri"/>
                <w:color w:val="000000"/>
                <w:sz w:val="18"/>
                <w:lang w:eastAsia="pl-PL"/>
              </w:rPr>
              <w:t>0</w:t>
            </w:r>
          </w:p>
        </w:tc>
        <w:tc>
          <w:tcPr>
            <w:tcW w:w="993" w:type="dxa"/>
            <w:tcBorders>
              <w:top w:val="nil"/>
              <w:left w:val="single" w:sz="4" w:space="0" w:color="auto"/>
              <w:bottom w:val="single" w:sz="4" w:space="0" w:color="auto"/>
              <w:right w:val="single" w:sz="4" w:space="0" w:color="auto"/>
            </w:tcBorders>
            <w:noWrap/>
            <w:vAlign w:val="bottom"/>
            <w:hideMark/>
          </w:tcPr>
          <w:p w14:paraId="4A4EB717" w14:textId="2641BD6B"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6</w:t>
            </w:r>
            <w:r w:rsidR="00744F4B">
              <w:rPr>
                <w:rFonts w:ascii="Calibri" w:eastAsia="Times New Roman" w:hAnsi="Calibri" w:cs="Calibri"/>
                <w:color w:val="000000"/>
                <w:sz w:val="18"/>
                <w:lang w:eastAsia="pl-PL"/>
              </w:rPr>
              <w:t>78 083</w:t>
            </w:r>
            <w:r>
              <w:rPr>
                <w:rFonts w:ascii="Calibri" w:eastAsia="Times New Roman" w:hAnsi="Calibri" w:cs="Calibri"/>
                <w:color w:val="000000"/>
                <w:sz w:val="18"/>
                <w:lang w:eastAsia="pl-PL"/>
              </w:rPr>
              <w:t>,00</w:t>
            </w:r>
          </w:p>
        </w:tc>
        <w:tc>
          <w:tcPr>
            <w:tcW w:w="992" w:type="dxa"/>
            <w:tcBorders>
              <w:top w:val="nil"/>
              <w:left w:val="single" w:sz="4" w:space="0" w:color="auto"/>
              <w:bottom w:val="single" w:sz="4" w:space="0" w:color="auto"/>
              <w:right w:val="single" w:sz="8" w:space="0" w:color="auto"/>
            </w:tcBorders>
            <w:noWrap/>
            <w:vAlign w:val="bottom"/>
            <w:hideMark/>
          </w:tcPr>
          <w:p w14:paraId="48D2D4AE" w14:textId="653D7B52"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5</w:t>
            </w:r>
            <w:r w:rsidR="00744F4B">
              <w:rPr>
                <w:rFonts w:ascii="Calibri" w:eastAsia="Times New Roman" w:hAnsi="Calibri" w:cs="Calibri"/>
                <w:color w:val="000000"/>
                <w:sz w:val="18"/>
                <w:lang w:eastAsia="pl-PL"/>
              </w:rPr>
              <w:t>4,25</w:t>
            </w:r>
          </w:p>
        </w:tc>
        <w:tc>
          <w:tcPr>
            <w:tcW w:w="992" w:type="dxa"/>
            <w:tcBorders>
              <w:top w:val="nil"/>
              <w:left w:val="single" w:sz="4" w:space="0" w:color="auto"/>
              <w:bottom w:val="single" w:sz="4" w:space="0" w:color="auto"/>
              <w:right w:val="single" w:sz="4" w:space="0" w:color="auto"/>
            </w:tcBorders>
            <w:noWrap/>
            <w:vAlign w:val="bottom"/>
            <w:hideMark/>
          </w:tcPr>
          <w:p w14:paraId="5B36038E" w14:textId="3F3F3640"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8</w:t>
            </w:r>
            <w:r w:rsidR="00744F4B">
              <w:rPr>
                <w:rFonts w:ascii="Calibri" w:eastAsia="Times New Roman" w:hAnsi="Calibri" w:cs="Calibri"/>
                <w:color w:val="000000"/>
                <w:sz w:val="18"/>
                <w:lang w:eastAsia="pl-PL"/>
              </w:rPr>
              <w:t>89 167</w:t>
            </w:r>
            <w:r>
              <w:rPr>
                <w:rFonts w:ascii="Calibri" w:eastAsia="Times New Roman" w:hAnsi="Calibri" w:cs="Calibri"/>
                <w:color w:val="000000"/>
                <w:sz w:val="18"/>
                <w:lang w:eastAsia="pl-PL"/>
              </w:rPr>
              <w:t>,00</w:t>
            </w:r>
          </w:p>
        </w:tc>
        <w:tc>
          <w:tcPr>
            <w:tcW w:w="851" w:type="dxa"/>
            <w:tcBorders>
              <w:top w:val="nil"/>
              <w:left w:val="single" w:sz="4" w:space="0" w:color="auto"/>
              <w:bottom w:val="single" w:sz="4" w:space="0" w:color="auto"/>
              <w:right w:val="single" w:sz="8" w:space="0" w:color="auto"/>
            </w:tcBorders>
            <w:noWrap/>
            <w:vAlign w:val="bottom"/>
            <w:hideMark/>
          </w:tcPr>
          <w:p w14:paraId="42335174" w14:textId="380BE9B4"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71,</w:t>
            </w:r>
            <w:r w:rsidR="00744F4B">
              <w:rPr>
                <w:rFonts w:ascii="Calibri" w:eastAsia="Times New Roman" w:hAnsi="Calibri" w:cs="Calibri"/>
                <w:color w:val="000000"/>
                <w:sz w:val="18"/>
                <w:lang w:eastAsia="pl-PL"/>
              </w:rPr>
              <w:t>13</w:t>
            </w:r>
          </w:p>
        </w:tc>
        <w:tc>
          <w:tcPr>
            <w:tcW w:w="1134" w:type="dxa"/>
            <w:tcBorders>
              <w:top w:val="nil"/>
              <w:left w:val="single" w:sz="4" w:space="0" w:color="auto"/>
              <w:bottom w:val="single" w:sz="4" w:space="0" w:color="auto"/>
              <w:right w:val="single" w:sz="4" w:space="0" w:color="auto"/>
            </w:tcBorders>
            <w:noWrap/>
            <w:vAlign w:val="bottom"/>
            <w:hideMark/>
          </w:tcPr>
          <w:p w14:paraId="45C89413" w14:textId="3C32276A"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1</w:t>
            </w:r>
            <w:r w:rsidR="00744F4B">
              <w:rPr>
                <w:rFonts w:ascii="Calibri" w:eastAsia="Times New Roman" w:hAnsi="Calibri" w:cs="Calibri"/>
                <w:color w:val="000000"/>
                <w:sz w:val="18"/>
                <w:lang w:eastAsia="pl-PL"/>
              </w:rPr>
              <w:t> 217 500</w:t>
            </w:r>
            <w:r w:rsidR="00EE721B">
              <w:rPr>
                <w:rFonts w:ascii="Calibri" w:eastAsia="Times New Roman" w:hAnsi="Calibri" w:cs="Calibri"/>
                <w:color w:val="000000"/>
                <w:sz w:val="18"/>
                <w:lang w:eastAsia="pl-PL"/>
              </w:rPr>
              <w:t>,00</w:t>
            </w:r>
          </w:p>
        </w:tc>
        <w:tc>
          <w:tcPr>
            <w:tcW w:w="850" w:type="dxa"/>
            <w:tcBorders>
              <w:top w:val="nil"/>
              <w:left w:val="single" w:sz="4" w:space="0" w:color="auto"/>
              <w:bottom w:val="single" w:sz="4" w:space="0" w:color="auto"/>
              <w:right w:val="single" w:sz="8" w:space="0" w:color="auto"/>
            </w:tcBorders>
            <w:noWrap/>
            <w:vAlign w:val="bottom"/>
            <w:hideMark/>
          </w:tcPr>
          <w:p w14:paraId="3AE57AF0" w14:textId="564BB19C"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9</w:t>
            </w:r>
            <w:r w:rsidR="00744F4B">
              <w:rPr>
                <w:rFonts w:ascii="Calibri" w:eastAsia="Times New Roman" w:hAnsi="Calibri" w:cs="Calibri"/>
                <w:color w:val="000000"/>
                <w:sz w:val="18"/>
                <w:lang w:eastAsia="pl-PL"/>
              </w:rPr>
              <w:t>7,40</w:t>
            </w:r>
          </w:p>
        </w:tc>
        <w:tc>
          <w:tcPr>
            <w:tcW w:w="1134" w:type="dxa"/>
            <w:tcBorders>
              <w:top w:val="nil"/>
              <w:left w:val="single" w:sz="4" w:space="0" w:color="auto"/>
              <w:bottom w:val="single" w:sz="4" w:space="0" w:color="auto"/>
              <w:right w:val="single" w:sz="4" w:space="0" w:color="auto"/>
            </w:tcBorders>
            <w:noWrap/>
            <w:vAlign w:val="bottom"/>
            <w:hideMark/>
          </w:tcPr>
          <w:p w14:paraId="10AA2175" w14:textId="665C7EF1"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1</w:t>
            </w:r>
            <w:r w:rsidR="00EE721B">
              <w:rPr>
                <w:rFonts w:ascii="Calibri" w:eastAsia="Times New Roman" w:hAnsi="Calibri" w:cs="Calibri"/>
                <w:color w:val="000000"/>
                <w:sz w:val="18"/>
                <w:lang w:eastAsia="pl-PL"/>
              </w:rPr>
              <w:t> </w:t>
            </w:r>
            <w:r w:rsidRPr="000118AE">
              <w:rPr>
                <w:rFonts w:ascii="Calibri" w:eastAsia="Times New Roman" w:hAnsi="Calibri" w:cs="Calibri"/>
                <w:color w:val="000000"/>
                <w:sz w:val="18"/>
                <w:lang w:eastAsia="pl-PL"/>
              </w:rPr>
              <w:t>250</w:t>
            </w:r>
            <w:r w:rsidR="00EE721B">
              <w:rPr>
                <w:rFonts w:ascii="Calibri" w:eastAsia="Times New Roman" w:hAnsi="Calibri" w:cs="Calibri"/>
                <w:color w:val="000000"/>
                <w:sz w:val="18"/>
                <w:lang w:eastAsia="pl-PL"/>
              </w:rPr>
              <w:t> </w:t>
            </w:r>
            <w:r w:rsidRPr="000118AE">
              <w:rPr>
                <w:rFonts w:ascii="Calibri" w:eastAsia="Times New Roman" w:hAnsi="Calibri" w:cs="Calibri"/>
                <w:color w:val="000000"/>
                <w:sz w:val="18"/>
                <w:lang w:eastAsia="pl-PL"/>
              </w:rPr>
              <w:t>000</w:t>
            </w:r>
            <w:r w:rsidR="00EE721B">
              <w:rPr>
                <w:rFonts w:ascii="Calibri" w:eastAsia="Times New Roman" w:hAnsi="Calibri" w:cs="Calibri"/>
                <w:color w:val="000000"/>
                <w:sz w:val="18"/>
                <w:lang w:eastAsia="pl-PL"/>
              </w:rPr>
              <w:t>,00</w:t>
            </w:r>
          </w:p>
        </w:tc>
        <w:tc>
          <w:tcPr>
            <w:tcW w:w="992" w:type="dxa"/>
            <w:tcBorders>
              <w:top w:val="nil"/>
              <w:left w:val="single" w:sz="4" w:space="0" w:color="auto"/>
              <w:bottom w:val="single" w:sz="4" w:space="0" w:color="auto"/>
              <w:right w:val="single" w:sz="8" w:space="0" w:color="auto"/>
            </w:tcBorders>
            <w:noWrap/>
            <w:vAlign w:val="bottom"/>
            <w:hideMark/>
          </w:tcPr>
          <w:p w14:paraId="69D237EE"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100</w:t>
            </w:r>
          </w:p>
        </w:tc>
      </w:tr>
      <w:tr w:rsidR="00BF6BAD" w:rsidRPr="000118AE" w14:paraId="451D7EBA" w14:textId="77777777" w:rsidTr="00EE721B">
        <w:trPr>
          <w:trHeight w:val="495"/>
        </w:trPr>
        <w:tc>
          <w:tcPr>
            <w:tcW w:w="841" w:type="dxa"/>
            <w:tcBorders>
              <w:top w:val="nil"/>
              <w:left w:val="single" w:sz="8" w:space="0" w:color="auto"/>
              <w:bottom w:val="single" w:sz="4" w:space="0" w:color="auto"/>
              <w:right w:val="single" w:sz="8" w:space="0" w:color="auto"/>
            </w:tcBorders>
            <w:shd w:val="clear" w:color="000000" w:fill="FFD966"/>
            <w:noWrap/>
            <w:vAlign w:val="bottom"/>
            <w:hideMark/>
          </w:tcPr>
          <w:p w14:paraId="025FCE7C" w14:textId="77777777" w:rsidR="005C3570" w:rsidRPr="000118AE" w:rsidRDefault="005C3570" w:rsidP="003C37EA">
            <w:pPr>
              <w:spacing w:after="0" w:line="240" w:lineRule="auto"/>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EFS+</w:t>
            </w:r>
          </w:p>
        </w:tc>
        <w:tc>
          <w:tcPr>
            <w:tcW w:w="992" w:type="dxa"/>
            <w:tcBorders>
              <w:top w:val="nil"/>
              <w:left w:val="nil"/>
              <w:bottom w:val="single" w:sz="4" w:space="0" w:color="auto"/>
              <w:right w:val="single" w:sz="4" w:space="0" w:color="auto"/>
            </w:tcBorders>
            <w:noWrap/>
            <w:vAlign w:val="bottom"/>
            <w:hideMark/>
          </w:tcPr>
          <w:p w14:paraId="30810DAA"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nil"/>
              <w:bottom w:val="single" w:sz="4" w:space="0" w:color="auto"/>
              <w:right w:val="single" w:sz="8" w:space="0" w:color="auto"/>
            </w:tcBorders>
            <w:noWrap/>
            <w:vAlign w:val="bottom"/>
            <w:hideMark/>
          </w:tcPr>
          <w:p w14:paraId="61F60973"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3" w:type="dxa"/>
            <w:tcBorders>
              <w:top w:val="nil"/>
              <w:left w:val="single" w:sz="4" w:space="0" w:color="auto"/>
              <w:bottom w:val="single" w:sz="4" w:space="0" w:color="auto"/>
              <w:right w:val="single" w:sz="4" w:space="0" w:color="auto"/>
            </w:tcBorders>
            <w:noWrap/>
            <w:vAlign w:val="bottom"/>
            <w:hideMark/>
          </w:tcPr>
          <w:p w14:paraId="36D577B0"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single" w:sz="4" w:space="0" w:color="auto"/>
              <w:right w:val="single" w:sz="8" w:space="0" w:color="auto"/>
            </w:tcBorders>
            <w:noWrap/>
            <w:vAlign w:val="bottom"/>
            <w:hideMark/>
          </w:tcPr>
          <w:p w14:paraId="365D7EE5"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single" w:sz="4" w:space="0" w:color="auto"/>
              <w:right w:val="single" w:sz="4" w:space="0" w:color="auto"/>
            </w:tcBorders>
            <w:shd w:val="clear" w:color="000000" w:fill="BFBFBF"/>
            <w:noWrap/>
            <w:vAlign w:val="bottom"/>
            <w:hideMark/>
          </w:tcPr>
          <w:p w14:paraId="3BD9D682" w14:textId="77777777" w:rsidR="005C3570" w:rsidRPr="000118AE" w:rsidRDefault="005C3570" w:rsidP="003C37EA">
            <w:pPr>
              <w:spacing w:after="0" w:line="240" w:lineRule="auto"/>
              <w:rPr>
                <w:rFonts w:ascii="Calibri" w:eastAsia="Times New Roman" w:hAnsi="Calibri" w:cs="Calibri"/>
                <w:color w:val="FF0000"/>
                <w:sz w:val="18"/>
                <w:lang w:eastAsia="pl-PL"/>
              </w:rPr>
            </w:pPr>
            <w:r w:rsidRPr="000118AE">
              <w:rPr>
                <w:rFonts w:ascii="Calibri" w:eastAsia="Times New Roman" w:hAnsi="Calibri" w:cs="Calibri"/>
                <w:color w:val="FF0000"/>
                <w:sz w:val="18"/>
                <w:lang w:eastAsia="pl-PL"/>
              </w:rPr>
              <w:t> </w:t>
            </w:r>
          </w:p>
        </w:tc>
        <w:tc>
          <w:tcPr>
            <w:tcW w:w="992" w:type="dxa"/>
            <w:tcBorders>
              <w:top w:val="nil"/>
              <w:left w:val="single" w:sz="4" w:space="0" w:color="auto"/>
              <w:bottom w:val="single" w:sz="4" w:space="0" w:color="auto"/>
              <w:right w:val="single" w:sz="8" w:space="0" w:color="auto"/>
            </w:tcBorders>
            <w:shd w:val="clear" w:color="000000" w:fill="BFBFBF"/>
            <w:noWrap/>
            <w:vAlign w:val="bottom"/>
            <w:hideMark/>
          </w:tcPr>
          <w:p w14:paraId="2F06FF5C" w14:textId="77777777" w:rsidR="005C3570" w:rsidRPr="000118AE" w:rsidRDefault="005C3570" w:rsidP="003C37EA">
            <w:pPr>
              <w:spacing w:after="0" w:line="240" w:lineRule="auto"/>
              <w:rPr>
                <w:rFonts w:ascii="Calibri" w:eastAsia="Times New Roman" w:hAnsi="Calibri" w:cs="Calibri"/>
                <w:color w:val="FF0000"/>
                <w:sz w:val="18"/>
                <w:lang w:eastAsia="pl-PL"/>
              </w:rPr>
            </w:pPr>
            <w:r w:rsidRPr="000118AE">
              <w:rPr>
                <w:rFonts w:ascii="Calibri" w:eastAsia="Times New Roman" w:hAnsi="Calibri" w:cs="Calibri"/>
                <w:color w:val="FF0000"/>
                <w:sz w:val="18"/>
                <w:lang w:eastAsia="pl-PL"/>
              </w:rPr>
              <w:t> </w:t>
            </w:r>
          </w:p>
        </w:tc>
        <w:tc>
          <w:tcPr>
            <w:tcW w:w="993" w:type="dxa"/>
            <w:tcBorders>
              <w:top w:val="nil"/>
              <w:left w:val="single" w:sz="4" w:space="0" w:color="auto"/>
              <w:bottom w:val="single" w:sz="4" w:space="0" w:color="auto"/>
              <w:right w:val="single" w:sz="4" w:space="0" w:color="auto"/>
            </w:tcBorders>
            <w:noWrap/>
            <w:vAlign w:val="bottom"/>
            <w:hideMark/>
          </w:tcPr>
          <w:p w14:paraId="3A7F46DC"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single" w:sz="4" w:space="0" w:color="auto"/>
              <w:right w:val="single" w:sz="8" w:space="0" w:color="auto"/>
            </w:tcBorders>
            <w:noWrap/>
            <w:vAlign w:val="bottom"/>
            <w:hideMark/>
          </w:tcPr>
          <w:p w14:paraId="3FCE48FA"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single" w:sz="4" w:space="0" w:color="auto"/>
              <w:right w:val="single" w:sz="4" w:space="0" w:color="auto"/>
            </w:tcBorders>
            <w:noWrap/>
            <w:vAlign w:val="bottom"/>
            <w:hideMark/>
          </w:tcPr>
          <w:p w14:paraId="67D27D9A"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851" w:type="dxa"/>
            <w:tcBorders>
              <w:top w:val="nil"/>
              <w:left w:val="single" w:sz="4" w:space="0" w:color="auto"/>
              <w:bottom w:val="single" w:sz="4" w:space="0" w:color="auto"/>
              <w:right w:val="single" w:sz="8" w:space="0" w:color="auto"/>
            </w:tcBorders>
            <w:noWrap/>
            <w:vAlign w:val="bottom"/>
            <w:hideMark/>
          </w:tcPr>
          <w:p w14:paraId="11297489"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1134" w:type="dxa"/>
            <w:tcBorders>
              <w:top w:val="nil"/>
              <w:left w:val="single" w:sz="4" w:space="0" w:color="auto"/>
              <w:bottom w:val="single" w:sz="4" w:space="0" w:color="auto"/>
              <w:right w:val="single" w:sz="4" w:space="0" w:color="auto"/>
            </w:tcBorders>
            <w:noWrap/>
            <w:vAlign w:val="bottom"/>
            <w:hideMark/>
          </w:tcPr>
          <w:p w14:paraId="7E685B58"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850" w:type="dxa"/>
            <w:tcBorders>
              <w:top w:val="nil"/>
              <w:left w:val="single" w:sz="4" w:space="0" w:color="auto"/>
              <w:bottom w:val="single" w:sz="4" w:space="0" w:color="auto"/>
              <w:right w:val="single" w:sz="8" w:space="0" w:color="auto"/>
            </w:tcBorders>
            <w:noWrap/>
            <w:vAlign w:val="bottom"/>
            <w:hideMark/>
          </w:tcPr>
          <w:p w14:paraId="04854C4A"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1134" w:type="dxa"/>
            <w:tcBorders>
              <w:top w:val="nil"/>
              <w:left w:val="single" w:sz="4" w:space="0" w:color="auto"/>
              <w:bottom w:val="single" w:sz="4" w:space="0" w:color="auto"/>
              <w:right w:val="single" w:sz="4" w:space="0" w:color="auto"/>
            </w:tcBorders>
            <w:noWrap/>
            <w:vAlign w:val="bottom"/>
            <w:hideMark/>
          </w:tcPr>
          <w:p w14:paraId="08CC562E"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single" w:sz="4" w:space="0" w:color="auto"/>
              <w:right w:val="single" w:sz="8" w:space="0" w:color="auto"/>
            </w:tcBorders>
            <w:noWrap/>
            <w:vAlign w:val="bottom"/>
            <w:hideMark/>
          </w:tcPr>
          <w:p w14:paraId="2212C508"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r>
      <w:tr w:rsidR="00BF6BAD" w:rsidRPr="000118AE" w14:paraId="0726BA6A" w14:textId="77777777" w:rsidTr="00EE721B">
        <w:trPr>
          <w:trHeight w:val="510"/>
        </w:trPr>
        <w:tc>
          <w:tcPr>
            <w:tcW w:w="841" w:type="dxa"/>
            <w:tcBorders>
              <w:top w:val="nil"/>
              <w:left w:val="single" w:sz="8" w:space="0" w:color="auto"/>
              <w:bottom w:val="nil"/>
              <w:right w:val="single" w:sz="8" w:space="0" w:color="auto"/>
            </w:tcBorders>
            <w:shd w:val="clear" w:color="000000" w:fill="FFD966"/>
            <w:noWrap/>
            <w:vAlign w:val="bottom"/>
            <w:hideMark/>
          </w:tcPr>
          <w:p w14:paraId="17936F9A" w14:textId="77777777" w:rsidR="005C3570" w:rsidRPr="000118AE" w:rsidRDefault="005C3570" w:rsidP="003C37EA">
            <w:pPr>
              <w:spacing w:after="0" w:line="240" w:lineRule="auto"/>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EFRR</w:t>
            </w:r>
          </w:p>
        </w:tc>
        <w:tc>
          <w:tcPr>
            <w:tcW w:w="992" w:type="dxa"/>
            <w:tcBorders>
              <w:top w:val="nil"/>
              <w:left w:val="nil"/>
              <w:bottom w:val="nil"/>
              <w:right w:val="single" w:sz="4" w:space="0" w:color="auto"/>
            </w:tcBorders>
            <w:noWrap/>
            <w:vAlign w:val="bottom"/>
            <w:hideMark/>
          </w:tcPr>
          <w:p w14:paraId="0E2D2C1C"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nil"/>
              <w:bottom w:val="nil"/>
              <w:right w:val="single" w:sz="8" w:space="0" w:color="auto"/>
            </w:tcBorders>
            <w:noWrap/>
            <w:vAlign w:val="bottom"/>
            <w:hideMark/>
          </w:tcPr>
          <w:p w14:paraId="7601D462"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3" w:type="dxa"/>
            <w:tcBorders>
              <w:top w:val="nil"/>
              <w:left w:val="single" w:sz="4" w:space="0" w:color="auto"/>
              <w:bottom w:val="nil"/>
              <w:right w:val="single" w:sz="4" w:space="0" w:color="auto"/>
            </w:tcBorders>
            <w:noWrap/>
            <w:vAlign w:val="bottom"/>
            <w:hideMark/>
          </w:tcPr>
          <w:p w14:paraId="3F3DA5DE"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nil"/>
              <w:right w:val="single" w:sz="8" w:space="0" w:color="auto"/>
            </w:tcBorders>
            <w:noWrap/>
            <w:vAlign w:val="bottom"/>
            <w:hideMark/>
          </w:tcPr>
          <w:p w14:paraId="3B110FA3"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nil"/>
              <w:right w:val="single" w:sz="4" w:space="0" w:color="auto"/>
            </w:tcBorders>
            <w:shd w:val="clear" w:color="000000" w:fill="BFBFBF"/>
            <w:noWrap/>
            <w:vAlign w:val="bottom"/>
            <w:hideMark/>
          </w:tcPr>
          <w:p w14:paraId="1891BFD3" w14:textId="77777777" w:rsidR="005C3570" w:rsidRPr="000118AE" w:rsidRDefault="005C3570" w:rsidP="003C37EA">
            <w:pPr>
              <w:spacing w:after="0" w:line="240" w:lineRule="auto"/>
              <w:rPr>
                <w:rFonts w:ascii="Calibri" w:eastAsia="Times New Roman" w:hAnsi="Calibri" w:cs="Calibri"/>
                <w:color w:val="FF0000"/>
                <w:sz w:val="18"/>
                <w:lang w:eastAsia="pl-PL"/>
              </w:rPr>
            </w:pPr>
            <w:r w:rsidRPr="000118AE">
              <w:rPr>
                <w:rFonts w:ascii="Calibri" w:eastAsia="Times New Roman" w:hAnsi="Calibri" w:cs="Calibri"/>
                <w:color w:val="FF0000"/>
                <w:sz w:val="18"/>
                <w:lang w:eastAsia="pl-PL"/>
              </w:rPr>
              <w:t> </w:t>
            </w:r>
          </w:p>
        </w:tc>
        <w:tc>
          <w:tcPr>
            <w:tcW w:w="992" w:type="dxa"/>
            <w:tcBorders>
              <w:top w:val="nil"/>
              <w:left w:val="single" w:sz="4" w:space="0" w:color="auto"/>
              <w:bottom w:val="nil"/>
              <w:right w:val="single" w:sz="8" w:space="0" w:color="auto"/>
            </w:tcBorders>
            <w:shd w:val="clear" w:color="000000" w:fill="BFBFBF"/>
            <w:noWrap/>
            <w:vAlign w:val="bottom"/>
            <w:hideMark/>
          </w:tcPr>
          <w:p w14:paraId="2A78D2CD" w14:textId="77777777" w:rsidR="005C3570" w:rsidRPr="000118AE" w:rsidRDefault="005C3570" w:rsidP="003C37EA">
            <w:pPr>
              <w:spacing w:after="0" w:line="240" w:lineRule="auto"/>
              <w:rPr>
                <w:rFonts w:ascii="Calibri" w:eastAsia="Times New Roman" w:hAnsi="Calibri" w:cs="Calibri"/>
                <w:color w:val="FF0000"/>
                <w:sz w:val="18"/>
                <w:lang w:eastAsia="pl-PL"/>
              </w:rPr>
            </w:pPr>
            <w:r w:rsidRPr="000118AE">
              <w:rPr>
                <w:rFonts w:ascii="Calibri" w:eastAsia="Times New Roman" w:hAnsi="Calibri" w:cs="Calibri"/>
                <w:color w:val="FF0000"/>
                <w:sz w:val="18"/>
                <w:lang w:eastAsia="pl-PL"/>
              </w:rPr>
              <w:t> </w:t>
            </w:r>
          </w:p>
        </w:tc>
        <w:tc>
          <w:tcPr>
            <w:tcW w:w="993" w:type="dxa"/>
            <w:tcBorders>
              <w:top w:val="nil"/>
              <w:left w:val="single" w:sz="4" w:space="0" w:color="auto"/>
              <w:bottom w:val="nil"/>
              <w:right w:val="single" w:sz="4" w:space="0" w:color="auto"/>
            </w:tcBorders>
            <w:noWrap/>
            <w:vAlign w:val="bottom"/>
            <w:hideMark/>
          </w:tcPr>
          <w:p w14:paraId="783BD172"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nil"/>
              <w:right w:val="single" w:sz="8" w:space="0" w:color="auto"/>
            </w:tcBorders>
            <w:noWrap/>
            <w:vAlign w:val="bottom"/>
            <w:hideMark/>
          </w:tcPr>
          <w:p w14:paraId="29DEED7D"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nil"/>
              <w:right w:val="single" w:sz="4" w:space="0" w:color="auto"/>
            </w:tcBorders>
            <w:noWrap/>
            <w:vAlign w:val="bottom"/>
            <w:hideMark/>
          </w:tcPr>
          <w:p w14:paraId="68499D9D"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851" w:type="dxa"/>
            <w:tcBorders>
              <w:top w:val="nil"/>
              <w:left w:val="single" w:sz="4" w:space="0" w:color="auto"/>
              <w:bottom w:val="nil"/>
              <w:right w:val="single" w:sz="8" w:space="0" w:color="auto"/>
            </w:tcBorders>
            <w:noWrap/>
            <w:vAlign w:val="bottom"/>
            <w:hideMark/>
          </w:tcPr>
          <w:p w14:paraId="6B307BA1"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1134" w:type="dxa"/>
            <w:tcBorders>
              <w:top w:val="nil"/>
              <w:left w:val="single" w:sz="4" w:space="0" w:color="auto"/>
              <w:bottom w:val="nil"/>
              <w:right w:val="single" w:sz="4" w:space="0" w:color="auto"/>
            </w:tcBorders>
            <w:noWrap/>
            <w:vAlign w:val="bottom"/>
            <w:hideMark/>
          </w:tcPr>
          <w:p w14:paraId="3E03C966"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850" w:type="dxa"/>
            <w:tcBorders>
              <w:top w:val="nil"/>
              <w:left w:val="single" w:sz="4" w:space="0" w:color="auto"/>
              <w:bottom w:val="nil"/>
              <w:right w:val="single" w:sz="8" w:space="0" w:color="auto"/>
            </w:tcBorders>
            <w:noWrap/>
            <w:vAlign w:val="bottom"/>
            <w:hideMark/>
          </w:tcPr>
          <w:p w14:paraId="325215E9"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1134" w:type="dxa"/>
            <w:tcBorders>
              <w:top w:val="nil"/>
              <w:left w:val="single" w:sz="4" w:space="0" w:color="auto"/>
              <w:bottom w:val="nil"/>
              <w:right w:val="single" w:sz="4" w:space="0" w:color="auto"/>
            </w:tcBorders>
            <w:noWrap/>
            <w:vAlign w:val="bottom"/>
            <w:hideMark/>
          </w:tcPr>
          <w:p w14:paraId="121F6CE8"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c>
          <w:tcPr>
            <w:tcW w:w="992" w:type="dxa"/>
            <w:tcBorders>
              <w:top w:val="nil"/>
              <w:left w:val="single" w:sz="4" w:space="0" w:color="auto"/>
              <w:bottom w:val="nil"/>
              <w:right w:val="single" w:sz="8" w:space="0" w:color="auto"/>
            </w:tcBorders>
            <w:noWrap/>
            <w:vAlign w:val="bottom"/>
            <w:hideMark/>
          </w:tcPr>
          <w:p w14:paraId="5AA1AAEA"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0</w:t>
            </w:r>
          </w:p>
        </w:tc>
      </w:tr>
      <w:tr w:rsidR="00BF6BAD" w:rsidRPr="000118AE" w14:paraId="43C23229" w14:textId="77777777" w:rsidTr="00EE721B">
        <w:trPr>
          <w:trHeight w:val="495"/>
        </w:trPr>
        <w:tc>
          <w:tcPr>
            <w:tcW w:w="841" w:type="dxa"/>
            <w:tcBorders>
              <w:top w:val="single" w:sz="8" w:space="0" w:color="auto"/>
              <w:left w:val="single" w:sz="8" w:space="0" w:color="auto"/>
              <w:bottom w:val="single" w:sz="4" w:space="0" w:color="auto"/>
              <w:right w:val="single" w:sz="8" w:space="0" w:color="auto"/>
            </w:tcBorders>
            <w:shd w:val="clear" w:color="000000" w:fill="FFE699"/>
            <w:noWrap/>
            <w:vAlign w:val="bottom"/>
            <w:hideMark/>
          </w:tcPr>
          <w:p w14:paraId="73CA1B18" w14:textId="77777777" w:rsidR="005C3570" w:rsidRPr="000118AE" w:rsidRDefault="005C3570" w:rsidP="003C37EA">
            <w:pPr>
              <w:spacing w:after="0" w:line="240" w:lineRule="auto"/>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RAZEM</w:t>
            </w:r>
          </w:p>
        </w:tc>
        <w:tc>
          <w:tcPr>
            <w:tcW w:w="992" w:type="dxa"/>
            <w:tcBorders>
              <w:top w:val="single" w:sz="8" w:space="0" w:color="auto"/>
              <w:left w:val="nil"/>
              <w:bottom w:val="single" w:sz="4" w:space="0" w:color="auto"/>
              <w:right w:val="single" w:sz="4" w:space="0" w:color="auto"/>
            </w:tcBorders>
            <w:noWrap/>
            <w:vAlign w:val="bottom"/>
            <w:hideMark/>
          </w:tcPr>
          <w:p w14:paraId="2B7E5677" w14:textId="13F94DF5"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0</w:t>
            </w:r>
          </w:p>
        </w:tc>
        <w:tc>
          <w:tcPr>
            <w:tcW w:w="992" w:type="dxa"/>
            <w:tcBorders>
              <w:top w:val="single" w:sz="8" w:space="0" w:color="auto"/>
              <w:left w:val="nil"/>
              <w:bottom w:val="single" w:sz="4" w:space="0" w:color="auto"/>
              <w:right w:val="single" w:sz="8" w:space="0" w:color="auto"/>
            </w:tcBorders>
            <w:noWrap/>
            <w:vAlign w:val="bottom"/>
            <w:hideMark/>
          </w:tcPr>
          <w:p w14:paraId="28C7D8B1" w14:textId="75D88892"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0</w:t>
            </w:r>
          </w:p>
        </w:tc>
        <w:tc>
          <w:tcPr>
            <w:tcW w:w="993" w:type="dxa"/>
            <w:tcBorders>
              <w:top w:val="single" w:sz="8" w:space="0" w:color="auto"/>
              <w:left w:val="single" w:sz="4" w:space="0" w:color="auto"/>
              <w:bottom w:val="single" w:sz="4" w:space="0" w:color="auto"/>
              <w:right w:val="single" w:sz="4" w:space="0" w:color="auto"/>
            </w:tcBorders>
            <w:noWrap/>
            <w:vAlign w:val="bottom"/>
            <w:hideMark/>
          </w:tcPr>
          <w:p w14:paraId="15D0C064" w14:textId="1B0FB95D" w:rsidR="005C3570" w:rsidRPr="000118AE" w:rsidRDefault="00D93235"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96 611</w:t>
            </w:r>
            <w:r w:rsidR="00EE721B">
              <w:rPr>
                <w:rFonts w:ascii="Calibri" w:eastAsia="Times New Roman" w:hAnsi="Calibri" w:cs="Calibri"/>
                <w:color w:val="000000"/>
                <w:sz w:val="18"/>
                <w:lang w:eastAsia="pl-PL"/>
              </w:rPr>
              <w:t>,00</w:t>
            </w:r>
          </w:p>
        </w:tc>
        <w:tc>
          <w:tcPr>
            <w:tcW w:w="992" w:type="dxa"/>
            <w:tcBorders>
              <w:top w:val="single" w:sz="8" w:space="0" w:color="auto"/>
              <w:left w:val="nil"/>
              <w:bottom w:val="single" w:sz="4" w:space="0" w:color="auto"/>
              <w:right w:val="single" w:sz="8" w:space="0" w:color="auto"/>
            </w:tcBorders>
            <w:noWrap/>
            <w:vAlign w:val="bottom"/>
            <w:hideMark/>
          </w:tcPr>
          <w:p w14:paraId="047177C0" w14:textId="1F58A7FE" w:rsidR="005C3570" w:rsidRPr="000118AE" w:rsidRDefault="00D93235"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7,73</w:t>
            </w:r>
          </w:p>
        </w:tc>
        <w:tc>
          <w:tcPr>
            <w:tcW w:w="992" w:type="dxa"/>
            <w:tcBorders>
              <w:top w:val="single" w:sz="8" w:space="0" w:color="auto"/>
              <w:left w:val="single" w:sz="4" w:space="0" w:color="auto"/>
              <w:bottom w:val="single" w:sz="4" w:space="0" w:color="auto"/>
              <w:right w:val="single" w:sz="4" w:space="0" w:color="auto"/>
            </w:tcBorders>
            <w:shd w:val="clear" w:color="000000" w:fill="BFBFBF"/>
            <w:noWrap/>
            <w:vAlign w:val="bottom"/>
            <w:hideMark/>
          </w:tcPr>
          <w:p w14:paraId="100BB5CD" w14:textId="77777777" w:rsidR="005C3570" w:rsidRPr="000118AE" w:rsidRDefault="005C3570" w:rsidP="003C37EA">
            <w:pPr>
              <w:spacing w:after="0" w:line="240" w:lineRule="auto"/>
              <w:rPr>
                <w:rFonts w:ascii="Calibri" w:eastAsia="Times New Roman" w:hAnsi="Calibri" w:cs="Calibri"/>
                <w:color w:val="FF0000"/>
                <w:sz w:val="18"/>
                <w:lang w:eastAsia="pl-PL"/>
              </w:rPr>
            </w:pPr>
            <w:r w:rsidRPr="000118AE">
              <w:rPr>
                <w:rFonts w:ascii="Calibri" w:eastAsia="Times New Roman" w:hAnsi="Calibri" w:cs="Calibri"/>
                <w:color w:val="FF0000"/>
                <w:sz w:val="18"/>
                <w:lang w:eastAsia="pl-PL"/>
              </w:rPr>
              <w:t> </w:t>
            </w:r>
          </w:p>
        </w:tc>
        <w:tc>
          <w:tcPr>
            <w:tcW w:w="992" w:type="dxa"/>
            <w:tcBorders>
              <w:top w:val="single" w:sz="8" w:space="0" w:color="auto"/>
              <w:left w:val="nil"/>
              <w:bottom w:val="single" w:sz="4" w:space="0" w:color="auto"/>
              <w:right w:val="single" w:sz="8" w:space="0" w:color="auto"/>
            </w:tcBorders>
            <w:shd w:val="clear" w:color="000000" w:fill="BFBFBF"/>
            <w:noWrap/>
            <w:vAlign w:val="bottom"/>
            <w:hideMark/>
          </w:tcPr>
          <w:p w14:paraId="2C4A4407" w14:textId="77777777" w:rsidR="005C3570" w:rsidRPr="000118AE" w:rsidRDefault="005C3570" w:rsidP="003C37EA">
            <w:pPr>
              <w:spacing w:after="0" w:line="240" w:lineRule="auto"/>
              <w:rPr>
                <w:rFonts w:ascii="Calibri" w:eastAsia="Times New Roman" w:hAnsi="Calibri" w:cs="Calibri"/>
                <w:color w:val="FF0000"/>
                <w:sz w:val="18"/>
                <w:lang w:eastAsia="pl-PL"/>
              </w:rPr>
            </w:pPr>
            <w:r w:rsidRPr="000118AE">
              <w:rPr>
                <w:rFonts w:ascii="Calibri" w:eastAsia="Times New Roman" w:hAnsi="Calibri" w:cs="Calibri"/>
                <w:color w:val="FF0000"/>
                <w:sz w:val="18"/>
                <w:lang w:eastAsia="pl-PL"/>
              </w:rPr>
              <w:t> </w:t>
            </w:r>
          </w:p>
        </w:tc>
        <w:tc>
          <w:tcPr>
            <w:tcW w:w="993" w:type="dxa"/>
            <w:tcBorders>
              <w:top w:val="single" w:sz="8" w:space="0" w:color="auto"/>
              <w:left w:val="single" w:sz="4" w:space="0" w:color="auto"/>
              <w:bottom w:val="single" w:sz="4" w:space="0" w:color="auto"/>
              <w:right w:val="single" w:sz="4" w:space="0" w:color="auto"/>
            </w:tcBorders>
            <w:noWrap/>
            <w:vAlign w:val="bottom"/>
            <w:hideMark/>
          </w:tcPr>
          <w:p w14:paraId="3820901E" w14:textId="32309AB3"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6</w:t>
            </w:r>
            <w:r w:rsidR="00744F4B">
              <w:rPr>
                <w:rFonts w:ascii="Calibri" w:eastAsia="Times New Roman" w:hAnsi="Calibri" w:cs="Calibri"/>
                <w:color w:val="000000"/>
                <w:sz w:val="18"/>
                <w:lang w:eastAsia="pl-PL"/>
              </w:rPr>
              <w:t>78 083</w:t>
            </w:r>
            <w:r>
              <w:rPr>
                <w:rFonts w:ascii="Calibri" w:eastAsia="Times New Roman" w:hAnsi="Calibri" w:cs="Calibri"/>
                <w:color w:val="000000"/>
                <w:sz w:val="18"/>
                <w:lang w:eastAsia="pl-PL"/>
              </w:rPr>
              <w:t>,00</w:t>
            </w:r>
          </w:p>
        </w:tc>
        <w:tc>
          <w:tcPr>
            <w:tcW w:w="992" w:type="dxa"/>
            <w:tcBorders>
              <w:top w:val="single" w:sz="8" w:space="0" w:color="auto"/>
              <w:left w:val="nil"/>
              <w:bottom w:val="single" w:sz="4" w:space="0" w:color="auto"/>
              <w:right w:val="single" w:sz="8" w:space="0" w:color="auto"/>
            </w:tcBorders>
            <w:noWrap/>
            <w:vAlign w:val="bottom"/>
            <w:hideMark/>
          </w:tcPr>
          <w:p w14:paraId="5445A4FD" w14:textId="449CB175"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5</w:t>
            </w:r>
            <w:r w:rsidR="00744F4B">
              <w:rPr>
                <w:rFonts w:ascii="Calibri" w:eastAsia="Times New Roman" w:hAnsi="Calibri" w:cs="Calibri"/>
                <w:color w:val="000000"/>
                <w:sz w:val="18"/>
                <w:lang w:eastAsia="pl-PL"/>
              </w:rPr>
              <w:t>4,25</w:t>
            </w:r>
          </w:p>
        </w:tc>
        <w:tc>
          <w:tcPr>
            <w:tcW w:w="992" w:type="dxa"/>
            <w:tcBorders>
              <w:top w:val="single" w:sz="8" w:space="0" w:color="auto"/>
              <w:left w:val="single" w:sz="4" w:space="0" w:color="auto"/>
              <w:bottom w:val="single" w:sz="4" w:space="0" w:color="auto"/>
              <w:right w:val="single" w:sz="4" w:space="0" w:color="auto"/>
            </w:tcBorders>
            <w:noWrap/>
            <w:vAlign w:val="bottom"/>
            <w:hideMark/>
          </w:tcPr>
          <w:p w14:paraId="0ED772CD" w14:textId="58370975"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8</w:t>
            </w:r>
            <w:r w:rsidR="00744F4B">
              <w:rPr>
                <w:rFonts w:ascii="Calibri" w:eastAsia="Times New Roman" w:hAnsi="Calibri" w:cs="Calibri"/>
                <w:color w:val="000000"/>
                <w:sz w:val="18"/>
                <w:lang w:eastAsia="pl-PL"/>
              </w:rPr>
              <w:t>89 167</w:t>
            </w:r>
            <w:r>
              <w:rPr>
                <w:rFonts w:ascii="Calibri" w:eastAsia="Times New Roman" w:hAnsi="Calibri" w:cs="Calibri"/>
                <w:color w:val="000000"/>
                <w:sz w:val="18"/>
                <w:lang w:eastAsia="pl-PL"/>
              </w:rPr>
              <w:t>,00</w:t>
            </w:r>
          </w:p>
        </w:tc>
        <w:tc>
          <w:tcPr>
            <w:tcW w:w="851" w:type="dxa"/>
            <w:tcBorders>
              <w:top w:val="single" w:sz="8" w:space="0" w:color="auto"/>
              <w:left w:val="nil"/>
              <w:bottom w:val="single" w:sz="4" w:space="0" w:color="auto"/>
              <w:right w:val="single" w:sz="8" w:space="0" w:color="auto"/>
            </w:tcBorders>
            <w:noWrap/>
            <w:vAlign w:val="bottom"/>
            <w:hideMark/>
          </w:tcPr>
          <w:p w14:paraId="7A5BE3BB" w14:textId="3D5038DE"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71,</w:t>
            </w:r>
            <w:r w:rsidR="00744F4B">
              <w:rPr>
                <w:rFonts w:ascii="Calibri" w:eastAsia="Times New Roman" w:hAnsi="Calibri" w:cs="Calibri"/>
                <w:color w:val="000000"/>
                <w:sz w:val="18"/>
                <w:lang w:eastAsia="pl-PL"/>
              </w:rPr>
              <w:t>13</w:t>
            </w:r>
          </w:p>
        </w:tc>
        <w:tc>
          <w:tcPr>
            <w:tcW w:w="1134" w:type="dxa"/>
            <w:tcBorders>
              <w:top w:val="single" w:sz="8" w:space="0" w:color="auto"/>
              <w:left w:val="single" w:sz="4" w:space="0" w:color="auto"/>
              <w:bottom w:val="single" w:sz="4" w:space="0" w:color="auto"/>
              <w:right w:val="single" w:sz="4" w:space="0" w:color="auto"/>
            </w:tcBorders>
            <w:noWrap/>
            <w:vAlign w:val="bottom"/>
            <w:hideMark/>
          </w:tcPr>
          <w:p w14:paraId="323C8528" w14:textId="69F7386E"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1</w:t>
            </w:r>
            <w:r w:rsidR="00744F4B">
              <w:rPr>
                <w:rFonts w:ascii="Calibri" w:eastAsia="Times New Roman" w:hAnsi="Calibri" w:cs="Calibri"/>
                <w:color w:val="000000"/>
                <w:sz w:val="18"/>
                <w:lang w:eastAsia="pl-PL"/>
              </w:rPr>
              <w:t> 217 500</w:t>
            </w:r>
            <w:r w:rsidR="00EE721B">
              <w:rPr>
                <w:rFonts w:ascii="Calibri" w:eastAsia="Times New Roman" w:hAnsi="Calibri" w:cs="Calibri"/>
                <w:color w:val="000000"/>
                <w:sz w:val="18"/>
                <w:lang w:eastAsia="pl-PL"/>
              </w:rPr>
              <w:t>,00</w:t>
            </w:r>
          </w:p>
        </w:tc>
        <w:tc>
          <w:tcPr>
            <w:tcW w:w="850" w:type="dxa"/>
            <w:tcBorders>
              <w:top w:val="single" w:sz="8" w:space="0" w:color="auto"/>
              <w:left w:val="nil"/>
              <w:bottom w:val="single" w:sz="4" w:space="0" w:color="auto"/>
              <w:right w:val="single" w:sz="8" w:space="0" w:color="auto"/>
            </w:tcBorders>
            <w:noWrap/>
            <w:vAlign w:val="bottom"/>
            <w:hideMark/>
          </w:tcPr>
          <w:p w14:paraId="56CD0BB3" w14:textId="2B1E9C56" w:rsidR="005C3570" w:rsidRPr="000118AE" w:rsidRDefault="00EE721B" w:rsidP="003C37EA">
            <w:pPr>
              <w:spacing w:after="0" w:line="240" w:lineRule="auto"/>
              <w:jc w:val="right"/>
              <w:rPr>
                <w:rFonts w:ascii="Calibri" w:eastAsia="Times New Roman" w:hAnsi="Calibri" w:cs="Calibri"/>
                <w:color w:val="000000"/>
                <w:sz w:val="18"/>
                <w:lang w:eastAsia="pl-PL"/>
              </w:rPr>
            </w:pPr>
            <w:r>
              <w:rPr>
                <w:rFonts w:ascii="Calibri" w:eastAsia="Times New Roman" w:hAnsi="Calibri" w:cs="Calibri"/>
                <w:color w:val="000000"/>
                <w:sz w:val="18"/>
                <w:lang w:eastAsia="pl-PL"/>
              </w:rPr>
              <w:t>9</w:t>
            </w:r>
            <w:r w:rsidR="00744F4B">
              <w:rPr>
                <w:rFonts w:ascii="Calibri" w:eastAsia="Times New Roman" w:hAnsi="Calibri" w:cs="Calibri"/>
                <w:color w:val="000000"/>
                <w:sz w:val="18"/>
                <w:lang w:eastAsia="pl-PL"/>
              </w:rPr>
              <w:t>7,40</w:t>
            </w:r>
          </w:p>
        </w:tc>
        <w:tc>
          <w:tcPr>
            <w:tcW w:w="1134" w:type="dxa"/>
            <w:tcBorders>
              <w:top w:val="single" w:sz="8" w:space="0" w:color="auto"/>
              <w:left w:val="single" w:sz="4" w:space="0" w:color="auto"/>
              <w:bottom w:val="single" w:sz="4" w:space="0" w:color="auto"/>
              <w:right w:val="single" w:sz="4" w:space="0" w:color="auto"/>
            </w:tcBorders>
            <w:noWrap/>
            <w:vAlign w:val="bottom"/>
            <w:hideMark/>
          </w:tcPr>
          <w:p w14:paraId="1346A666" w14:textId="35386650"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1</w:t>
            </w:r>
            <w:r w:rsidR="00EE721B">
              <w:rPr>
                <w:rFonts w:ascii="Calibri" w:eastAsia="Times New Roman" w:hAnsi="Calibri" w:cs="Calibri"/>
                <w:color w:val="000000"/>
                <w:sz w:val="18"/>
                <w:lang w:eastAsia="pl-PL"/>
              </w:rPr>
              <w:t> </w:t>
            </w:r>
            <w:r w:rsidRPr="000118AE">
              <w:rPr>
                <w:rFonts w:ascii="Calibri" w:eastAsia="Times New Roman" w:hAnsi="Calibri" w:cs="Calibri"/>
                <w:color w:val="000000"/>
                <w:sz w:val="18"/>
                <w:lang w:eastAsia="pl-PL"/>
              </w:rPr>
              <w:t>250</w:t>
            </w:r>
            <w:r w:rsidR="00EE721B">
              <w:rPr>
                <w:rFonts w:ascii="Calibri" w:eastAsia="Times New Roman" w:hAnsi="Calibri" w:cs="Calibri"/>
                <w:color w:val="000000"/>
                <w:sz w:val="18"/>
                <w:lang w:eastAsia="pl-PL"/>
              </w:rPr>
              <w:t> </w:t>
            </w:r>
            <w:r w:rsidRPr="000118AE">
              <w:rPr>
                <w:rFonts w:ascii="Calibri" w:eastAsia="Times New Roman" w:hAnsi="Calibri" w:cs="Calibri"/>
                <w:color w:val="000000"/>
                <w:sz w:val="18"/>
                <w:lang w:eastAsia="pl-PL"/>
              </w:rPr>
              <w:t>000</w:t>
            </w:r>
            <w:r w:rsidR="00EE721B">
              <w:rPr>
                <w:rFonts w:ascii="Calibri" w:eastAsia="Times New Roman" w:hAnsi="Calibri" w:cs="Calibri"/>
                <w:color w:val="000000"/>
                <w:sz w:val="18"/>
                <w:lang w:eastAsia="pl-PL"/>
              </w:rPr>
              <w:t>,00</w:t>
            </w:r>
          </w:p>
        </w:tc>
        <w:tc>
          <w:tcPr>
            <w:tcW w:w="992" w:type="dxa"/>
            <w:tcBorders>
              <w:top w:val="single" w:sz="8" w:space="0" w:color="auto"/>
              <w:left w:val="nil"/>
              <w:bottom w:val="single" w:sz="4" w:space="0" w:color="auto"/>
              <w:right w:val="single" w:sz="8" w:space="0" w:color="auto"/>
            </w:tcBorders>
            <w:noWrap/>
            <w:vAlign w:val="bottom"/>
            <w:hideMark/>
          </w:tcPr>
          <w:p w14:paraId="186A5EC4" w14:textId="77777777" w:rsidR="005C3570" w:rsidRPr="000118AE" w:rsidRDefault="005C3570" w:rsidP="003C37EA">
            <w:pPr>
              <w:spacing w:after="0" w:line="240" w:lineRule="auto"/>
              <w:jc w:val="right"/>
              <w:rPr>
                <w:rFonts w:ascii="Calibri" w:eastAsia="Times New Roman" w:hAnsi="Calibri" w:cs="Calibri"/>
                <w:color w:val="000000"/>
                <w:sz w:val="18"/>
                <w:lang w:eastAsia="pl-PL"/>
              </w:rPr>
            </w:pPr>
            <w:r w:rsidRPr="000118AE">
              <w:rPr>
                <w:rFonts w:ascii="Calibri" w:eastAsia="Times New Roman" w:hAnsi="Calibri" w:cs="Calibri"/>
                <w:color w:val="000000"/>
                <w:sz w:val="18"/>
                <w:lang w:eastAsia="pl-PL"/>
              </w:rPr>
              <w:t>100</w:t>
            </w:r>
          </w:p>
        </w:tc>
      </w:tr>
    </w:tbl>
    <w:p w14:paraId="5023338C" w14:textId="77777777" w:rsidR="0097609B" w:rsidRPr="0067024B" w:rsidRDefault="0097609B" w:rsidP="0067024B">
      <w:pPr>
        <w:jc w:val="both"/>
      </w:pPr>
    </w:p>
    <w:p w14:paraId="41C04003" w14:textId="330B2752" w:rsidR="00013133" w:rsidRDefault="00013133">
      <w:pPr>
        <w:spacing w:after="160" w:line="259" w:lineRule="auto"/>
      </w:pPr>
    </w:p>
    <w:sectPr w:rsidR="00013133" w:rsidSect="001F0511">
      <w:pgSz w:w="16838" w:h="11906" w:orient="landscape"/>
      <w:pgMar w:top="851" w:right="851" w:bottom="851" w:left="85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2" w:author="Agnieszka Bachowska" w:date="2026-01-22T10:19:00Z" w:initials="AB">
    <w:p w14:paraId="7C6B22F2" w14:textId="77777777" w:rsidR="00F95195" w:rsidRDefault="00F95195" w:rsidP="00F95195">
      <w:pPr>
        <w:pStyle w:val="Tekstkomentarza"/>
      </w:pPr>
      <w:r>
        <w:rPr>
          <w:rStyle w:val="Odwoaniedokomentarza"/>
        </w:rPr>
        <w:annotationRef/>
      </w:r>
      <w:r>
        <w:t xml:space="preserve">Dodanie kolejnego zakresu z PS WPR </w:t>
      </w:r>
    </w:p>
  </w:comment>
  <w:comment w:id="13" w:author="Agnieszka Bachowska" w:date="2026-01-22T10:20:00Z" w:initials="AB">
    <w:p w14:paraId="6EE397ED" w14:textId="77777777" w:rsidR="007F1A9F" w:rsidRDefault="007F1A9F" w:rsidP="007F1A9F">
      <w:pPr>
        <w:pStyle w:val="Tekstkomentarza"/>
      </w:pPr>
      <w:r>
        <w:rPr>
          <w:rStyle w:val="Odwoaniedokomentarza"/>
        </w:rPr>
        <w:annotationRef/>
      </w:r>
      <w:r>
        <w:t xml:space="preserve">Zmiana zakresu wiodącego z PS WPR </w:t>
      </w:r>
    </w:p>
  </w:comment>
  <w:comment w:id="14" w:author="Agnieszka Bachowska" w:date="2026-01-22T10:21:00Z" w:initials="AB">
    <w:p w14:paraId="7A8B105C" w14:textId="77777777" w:rsidR="009A7617" w:rsidRDefault="009A7617" w:rsidP="009A7617">
      <w:pPr>
        <w:pStyle w:val="Tekstkomentarza"/>
      </w:pPr>
      <w:r>
        <w:rPr>
          <w:rStyle w:val="Odwoaniedokomentarza"/>
        </w:rPr>
        <w:annotationRef/>
      </w:r>
      <w:r>
        <w:t>Dodanie zakresu z PS WPR</w:t>
      </w:r>
    </w:p>
  </w:comment>
  <w:comment w:id="15" w:author="Agnieszka Bachowska" w:date="2026-01-22T10:21:00Z" w:initials="AB">
    <w:p w14:paraId="7080CEF2" w14:textId="77777777" w:rsidR="00423CF3" w:rsidRDefault="00423CF3" w:rsidP="00423CF3">
      <w:pPr>
        <w:pStyle w:val="Tekstkomentarza"/>
      </w:pPr>
      <w:r>
        <w:rPr>
          <w:rStyle w:val="Odwoaniedokomentarza"/>
        </w:rPr>
        <w:annotationRef/>
      </w:r>
      <w:r>
        <w:t>Usunięcie zakresu z PS WPR</w:t>
      </w:r>
    </w:p>
  </w:comment>
  <w:comment w:id="16" w:author="Agnieszka Bachowska" w:date="2026-01-22T10:23:00Z" w:initials="AB">
    <w:p w14:paraId="2787EFBF" w14:textId="77777777" w:rsidR="00793294" w:rsidRDefault="00793294" w:rsidP="00793294">
      <w:pPr>
        <w:pStyle w:val="Tekstkomentarza"/>
      </w:pPr>
      <w:r>
        <w:rPr>
          <w:rStyle w:val="Odwoaniedokomentarza"/>
        </w:rPr>
        <w:annotationRef/>
      </w:r>
      <w:r>
        <w:t>Zmiana zakresu z PS WPR</w:t>
      </w:r>
    </w:p>
  </w:comment>
  <w:comment w:id="21" w:author="Agnieszka Bachowska" w:date="2026-01-22T10:38:00Z" w:initials="AB">
    <w:p w14:paraId="2250137D" w14:textId="77777777" w:rsidR="00B413C2" w:rsidRDefault="00B413C2" w:rsidP="00B413C2">
      <w:pPr>
        <w:pStyle w:val="Tekstkomentarza"/>
      </w:pPr>
      <w:r>
        <w:rPr>
          <w:rStyle w:val="Odwoaniedokomentarza"/>
        </w:rPr>
        <w:annotationRef/>
      </w:r>
      <w:r>
        <w:t>Usunięcie wskaźnika</w:t>
      </w:r>
    </w:p>
  </w:comment>
  <w:comment w:id="22" w:author="Agnieszka Bachowska" w:date="2026-01-22T10:38:00Z" w:initials="AB">
    <w:p w14:paraId="617759F8" w14:textId="77777777" w:rsidR="009F6686" w:rsidRDefault="009F6686" w:rsidP="009F6686">
      <w:pPr>
        <w:pStyle w:val="Tekstkomentarza"/>
      </w:pPr>
      <w:r>
        <w:rPr>
          <w:rStyle w:val="Odwoaniedokomentarza"/>
        </w:rPr>
        <w:annotationRef/>
      </w:r>
      <w:r>
        <w:t>Usunięcie wskaźnika</w:t>
      </w:r>
    </w:p>
  </w:comment>
  <w:comment w:id="23" w:author="Agnieszka Bachowska" w:date="2026-01-22T10:39:00Z" w:initials="AB">
    <w:p w14:paraId="6342AE94" w14:textId="77777777" w:rsidR="009F6686" w:rsidRDefault="009F6686" w:rsidP="009F6686">
      <w:pPr>
        <w:pStyle w:val="Tekstkomentarza"/>
      </w:pPr>
      <w:r>
        <w:rPr>
          <w:rStyle w:val="Odwoaniedokomentarza"/>
        </w:rPr>
        <w:annotationRef/>
      </w:r>
      <w:r>
        <w:t>Usunięcie wskaźnika</w:t>
      </w:r>
    </w:p>
  </w:comment>
  <w:comment w:id="24" w:author="Agnieszka Bachowska" w:date="2026-01-22T10:39:00Z" w:initials="AB">
    <w:p w14:paraId="3F2B698B" w14:textId="77777777" w:rsidR="0020455D" w:rsidRDefault="0020455D" w:rsidP="0020455D">
      <w:pPr>
        <w:pStyle w:val="Tekstkomentarza"/>
      </w:pPr>
      <w:r>
        <w:rPr>
          <w:rStyle w:val="Odwoaniedokomentarza"/>
        </w:rPr>
        <w:annotationRef/>
      </w:r>
      <w:r>
        <w:t>Usunięcie wskaźnika</w:t>
      </w:r>
    </w:p>
  </w:comment>
  <w:comment w:id="25" w:author="Agnieszka Bachowska" w:date="2026-01-22T10:41:00Z" w:initials="AB">
    <w:p w14:paraId="42ED777B" w14:textId="77777777" w:rsidR="00CB729A" w:rsidRDefault="00CB729A" w:rsidP="00CB729A">
      <w:pPr>
        <w:pStyle w:val="Tekstkomentarza"/>
      </w:pPr>
      <w:r>
        <w:rPr>
          <w:rStyle w:val="Odwoaniedokomentarza"/>
        </w:rPr>
        <w:annotationRef/>
      </w:r>
      <w:r>
        <w:t>Zmiana wynikająca z dostosowania do wytycznych</w:t>
      </w:r>
    </w:p>
  </w:comment>
  <w:comment w:id="26" w:author="Agnieszka Bachowska" w:date="2026-01-22T10:41:00Z" w:initials="AB">
    <w:p w14:paraId="4D7A8FC6" w14:textId="77777777" w:rsidR="008D5BC1" w:rsidRDefault="008D5BC1" w:rsidP="008D5BC1">
      <w:pPr>
        <w:pStyle w:val="Tekstkomentarza"/>
      </w:pPr>
      <w:r>
        <w:rPr>
          <w:rStyle w:val="Odwoaniedokomentarza"/>
        </w:rPr>
        <w:annotationRef/>
      </w:r>
      <w:r>
        <w:t>Usunięcie wskaźnika</w:t>
      </w:r>
    </w:p>
  </w:comment>
  <w:comment w:id="27" w:author="Agnieszka Bachowska" w:date="2026-01-22T10:41:00Z" w:initials="AB">
    <w:p w14:paraId="3192960C" w14:textId="77777777" w:rsidR="008D5BC1" w:rsidRDefault="008D5BC1" w:rsidP="008D5BC1">
      <w:pPr>
        <w:pStyle w:val="Tekstkomentarza"/>
      </w:pPr>
      <w:r>
        <w:rPr>
          <w:rStyle w:val="Odwoaniedokomentarza"/>
        </w:rPr>
        <w:annotationRef/>
      </w:r>
      <w:r>
        <w:t>Usunięcie wskaźnika</w:t>
      </w:r>
    </w:p>
  </w:comment>
  <w:comment w:id="28" w:author="Agnieszka Bachowska" w:date="2026-01-22T10:42:00Z" w:initials="AB">
    <w:p w14:paraId="36F0B7DA" w14:textId="77777777" w:rsidR="004136E2" w:rsidRDefault="004136E2" w:rsidP="004136E2">
      <w:pPr>
        <w:pStyle w:val="Tekstkomentarza"/>
      </w:pPr>
      <w:r>
        <w:rPr>
          <w:rStyle w:val="Odwoaniedokomentarza"/>
        </w:rPr>
        <w:annotationRef/>
      </w:r>
      <w:r>
        <w:t>Usunięcie wskaźnika</w:t>
      </w:r>
    </w:p>
  </w:comment>
  <w:comment w:id="29" w:author="Agnieszka Bachowska" w:date="2026-01-22T10:43:00Z" w:initials="AB">
    <w:p w14:paraId="3CF36C69" w14:textId="77777777" w:rsidR="00186E6F" w:rsidRDefault="00186E6F" w:rsidP="00186E6F">
      <w:pPr>
        <w:pStyle w:val="Tekstkomentarza"/>
      </w:pPr>
      <w:r>
        <w:rPr>
          <w:rStyle w:val="Odwoaniedokomentarza"/>
        </w:rPr>
        <w:annotationRef/>
      </w:r>
      <w:r>
        <w:t>Dostosowanie wskaźnika do zakresu wsparcia</w:t>
      </w:r>
    </w:p>
  </w:comment>
  <w:comment w:id="30" w:author="Agnieszka Bachowska" w:date="2026-01-22T10:44:00Z" w:initials="AB">
    <w:p w14:paraId="387C4B8E" w14:textId="77777777" w:rsidR="00186E6F" w:rsidRDefault="00186E6F" w:rsidP="00186E6F">
      <w:pPr>
        <w:pStyle w:val="Tekstkomentarza"/>
      </w:pPr>
      <w:r>
        <w:rPr>
          <w:rStyle w:val="Odwoaniedokomentarza"/>
        </w:rPr>
        <w:annotationRef/>
      </w:r>
      <w:r>
        <w:t>Usunięcie wskaźnika</w:t>
      </w:r>
    </w:p>
  </w:comment>
  <w:comment w:id="31" w:author="Agnieszka Bachowska" w:date="2026-01-22T10:44:00Z" w:initials="AB">
    <w:p w14:paraId="77F4F60A" w14:textId="77777777" w:rsidR="00186E6F" w:rsidRDefault="00186E6F" w:rsidP="00186E6F">
      <w:pPr>
        <w:pStyle w:val="Tekstkomentarza"/>
      </w:pPr>
      <w:r>
        <w:rPr>
          <w:rStyle w:val="Odwoaniedokomentarza"/>
        </w:rPr>
        <w:annotationRef/>
      </w:r>
      <w:r>
        <w:t>Usunięcie wskaźnika</w:t>
      </w:r>
    </w:p>
  </w:comment>
  <w:comment w:id="32" w:author="Agnieszka Bachowska" w:date="2026-01-22T10:44:00Z" w:initials="AB">
    <w:p w14:paraId="07D7D589" w14:textId="77777777" w:rsidR="009629B4" w:rsidRDefault="009629B4" w:rsidP="009629B4">
      <w:pPr>
        <w:pStyle w:val="Tekstkomentarza"/>
      </w:pPr>
      <w:r>
        <w:rPr>
          <w:rStyle w:val="Odwoaniedokomentarza"/>
        </w:rPr>
        <w:annotationRef/>
      </w:r>
      <w:r>
        <w:t>Usunięcie wskaźnika</w:t>
      </w:r>
    </w:p>
  </w:comment>
  <w:comment w:id="33" w:author="Agnieszka Bachowska" w:date="2026-01-22T10:46:00Z" w:initials="AB">
    <w:p w14:paraId="33066BFE" w14:textId="77777777" w:rsidR="00FD472D" w:rsidRDefault="00FD472D" w:rsidP="00FD472D">
      <w:pPr>
        <w:pStyle w:val="Tekstkomentarza"/>
      </w:pPr>
      <w:r>
        <w:rPr>
          <w:rStyle w:val="Odwoaniedokomentarza"/>
        </w:rPr>
        <w:annotationRef/>
      </w:r>
      <w:r>
        <w:t>Zmiana wskaźnika konieczna ze względu na dostosowanie do zakresu wsparcia</w:t>
      </w:r>
    </w:p>
  </w:comment>
  <w:comment w:id="34" w:author="Agnieszka Bachowska" w:date="2026-01-22T10:47:00Z" w:initials="AB">
    <w:p w14:paraId="6192A490" w14:textId="77777777" w:rsidR="002B5AFA" w:rsidRDefault="002B5AFA" w:rsidP="002B5AFA">
      <w:pPr>
        <w:pStyle w:val="Tekstkomentarza"/>
      </w:pPr>
      <w:r>
        <w:rPr>
          <w:rStyle w:val="Odwoaniedokomentarza"/>
        </w:rPr>
        <w:annotationRef/>
      </w:r>
      <w:r>
        <w:t>Usunięcie wskaźnika</w:t>
      </w:r>
    </w:p>
  </w:comment>
  <w:comment w:id="35" w:author="Agnieszka Bachowska" w:date="2026-01-22T10:50:00Z" w:initials="AB">
    <w:p w14:paraId="480A0C60" w14:textId="77777777" w:rsidR="00527F7E" w:rsidRDefault="00527F7E" w:rsidP="00527F7E">
      <w:pPr>
        <w:pStyle w:val="Tekstkomentarza"/>
      </w:pPr>
      <w:r>
        <w:rPr>
          <w:rStyle w:val="Odwoaniedokomentarza"/>
        </w:rPr>
        <w:annotationRef/>
      </w:r>
      <w:r>
        <w:t>Zmiana wskaźnika ze względu na zmianę zakresu wsparcia</w:t>
      </w:r>
    </w:p>
  </w:comment>
  <w:comment w:id="36" w:author="Agnieszka Bachowska" w:date="2026-01-22T10:52:00Z" w:initials="AB">
    <w:p w14:paraId="18FADA70" w14:textId="77777777" w:rsidR="00837E4D" w:rsidRDefault="00837E4D" w:rsidP="00837E4D">
      <w:pPr>
        <w:pStyle w:val="Tekstkomentarza"/>
      </w:pPr>
      <w:r>
        <w:rPr>
          <w:rStyle w:val="Odwoaniedokomentarza"/>
        </w:rPr>
        <w:annotationRef/>
      </w:r>
      <w:r>
        <w:t xml:space="preserve">Zmiana nazewnictwa wynikająca ze zgłaszanych potrzeb społeczności lokalnej i możliwości ogłoszenia naborów </w:t>
      </w:r>
    </w:p>
  </w:comment>
  <w:comment w:id="37" w:author="Agnieszka Bachowska" w:date="2026-01-22T10:52:00Z" w:initials="AB">
    <w:p w14:paraId="3D9F2A91" w14:textId="77777777" w:rsidR="00837E4D" w:rsidRDefault="00837E4D" w:rsidP="00837E4D">
      <w:pPr>
        <w:pStyle w:val="Tekstkomentarza"/>
      </w:pPr>
      <w:r>
        <w:rPr>
          <w:rStyle w:val="Odwoaniedokomentarza"/>
        </w:rPr>
        <w:annotationRef/>
      </w:r>
      <w:r>
        <w:t>Połączenie wskaźników</w:t>
      </w:r>
    </w:p>
  </w:comment>
  <w:comment w:id="38" w:author="Agnieszka Bachowska" w:date="2026-01-22T10:53:00Z" w:initials="AB">
    <w:p w14:paraId="135A114D" w14:textId="77777777" w:rsidR="0089515D" w:rsidRDefault="0089515D" w:rsidP="0089515D">
      <w:pPr>
        <w:pStyle w:val="Tekstkomentarza"/>
      </w:pPr>
      <w:r>
        <w:rPr>
          <w:rStyle w:val="Odwoaniedokomentarza"/>
        </w:rPr>
        <w:annotationRef/>
      </w:r>
      <w:r>
        <w:t>Usunięcie wskaźnika</w:t>
      </w:r>
    </w:p>
  </w:comment>
  <w:comment w:id="40" w:author="Agnieszka Bachowska" w:date="2026-01-22T10:57:00Z" w:initials="AB">
    <w:p w14:paraId="29D2907F" w14:textId="77777777" w:rsidR="002F6B32" w:rsidRDefault="002F6B32" w:rsidP="002F6B32">
      <w:pPr>
        <w:pStyle w:val="Tekstkomentarza"/>
      </w:pPr>
      <w:r>
        <w:rPr>
          <w:rStyle w:val="Odwoaniedokomentarza"/>
        </w:rPr>
        <w:annotationRef/>
      </w:r>
      <w:r>
        <w:t>Dostosowanie kwoty do dostępnych środków</w:t>
      </w:r>
    </w:p>
  </w:comment>
  <w:comment w:id="41" w:author="Agnieszka Bachowska" w:date="2026-01-22T10:57:00Z" w:initials="AB">
    <w:p w14:paraId="1E43E34F" w14:textId="77777777" w:rsidR="00944649" w:rsidRDefault="00944649" w:rsidP="00944649">
      <w:pPr>
        <w:pStyle w:val="Tekstkomentarza"/>
      </w:pPr>
      <w:r>
        <w:rPr>
          <w:rStyle w:val="Odwoaniedokomentarza"/>
        </w:rPr>
        <w:annotationRef/>
      </w:r>
      <w:r>
        <w:t>Dodanie nowego zakresu wynikające ze zgłaszanych potrzeb</w:t>
      </w:r>
    </w:p>
  </w:comment>
  <w:comment w:id="48" w:author="Agnieszka Bachowska" w:date="2026-01-22T10:58:00Z" w:initials="AB">
    <w:p w14:paraId="12C9B65E" w14:textId="77777777" w:rsidR="00944649" w:rsidRDefault="00944649" w:rsidP="00944649">
      <w:pPr>
        <w:pStyle w:val="Tekstkomentarza"/>
      </w:pPr>
      <w:r>
        <w:rPr>
          <w:rStyle w:val="Odwoaniedokomentarza"/>
        </w:rPr>
        <w:annotationRef/>
      </w:r>
      <w:r>
        <w:t>Zmiana wynikająca z realizacji LSR</w:t>
      </w:r>
    </w:p>
  </w:comment>
  <w:comment w:id="49" w:author="Agnieszka Bachowska" w:date="2026-01-22T10:58:00Z" w:initials="AB">
    <w:p w14:paraId="0A691B09" w14:textId="77777777" w:rsidR="00BF1242" w:rsidRDefault="00BF1242" w:rsidP="00BF1242">
      <w:pPr>
        <w:pStyle w:val="Tekstkomentarza"/>
      </w:pPr>
      <w:r>
        <w:rPr>
          <w:rStyle w:val="Odwoaniedokomentarza"/>
        </w:rPr>
        <w:annotationRef/>
      </w:r>
      <w:r>
        <w:t>Zmiana wynikająca z realizacji LSR</w:t>
      </w:r>
    </w:p>
  </w:comment>
  <w:comment w:id="50" w:author="Agnieszka Bachowska" w:date="2026-01-22T10:59:00Z" w:initials="AB">
    <w:p w14:paraId="21573AF1" w14:textId="77777777" w:rsidR="00BF1242" w:rsidRDefault="00BF1242" w:rsidP="00BF1242">
      <w:pPr>
        <w:pStyle w:val="Tekstkomentarza"/>
      </w:pPr>
      <w:r>
        <w:rPr>
          <w:rStyle w:val="Odwoaniedokomentarza"/>
        </w:rPr>
        <w:annotationRef/>
      </w:r>
      <w:r>
        <w:t>Zmiana wynikająca z realizacji LSR</w:t>
      </w:r>
    </w:p>
  </w:comment>
  <w:comment w:id="56" w:author="Agnieszka Bachowska" w:date="2026-01-22T10:59:00Z" w:initials="AB">
    <w:p w14:paraId="78CC04BA" w14:textId="77777777" w:rsidR="00C7426C" w:rsidRDefault="00C7426C" w:rsidP="00C7426C">
      <w:pPr>
        <w:pStyle w:val="Tekstkomentarza"/>
      </w:pPr>
      <w:r>
        <w:rPr>
          <w:rStyle w:val="Odwoaniedokomentarza"/>
        </w:rPr>
        <w:annotationRef/>
      </w:r>
      <w:r>
        <w:t xml:space="preserve">Ujednolicenie z zapisami schematu 2 i dodanego zakresu </w:t>
      </w:r>
    </w:p>
  </w:comment>
  <w:comment w:id="58" w:author="Agnieszka Bachowska" w:date="2026-01-22T11:00:00Z" w:initials="AB">
    <w:p w14:paraId="1BEC2E18" w14:textId="77777777" w:rsidR="00C7426C" w:rsidRDefault="00C7426C" w:rsidP="00C7426C">
      <w:pPr>
        <w:pStyle w:val="Tekstkomentarza"/>
      </w:pPr>
      <w:r>
        <w:rPr>
          <w:rStyle w:val="Odwoaniedokomentarza"/>
        </w:rPr>
        <w:annotationRef/>
      </w:r>
      <w:r>
        <w:t>Usunięcie wskaźnika</w:t>
      </w:r>
    </w:p>
  </w:comment>
  <w:comment w:id="59" w:author="Agnieszka Bachowska" w:date="2026-01-22T11:02:00Z" w:initials="AB">
    <w:p w14:paraId="71A9FA8F" w14:textId="77777777" w:rsidR="00974893" w:rsidRDefault="00974893" w:rsidP="00974893">
      <w:pPr>
        <w:pStyle w:val="Tekstkomentarza"/>
      </w:pPr>
      <w:r>
        <w:rPr>
          <w:rStyle w:val="Odwoaniedokomentarza"/>
        </w:rPr>
        <w:annotationRef/>
      </w:r>
      <w:r>
        <w:t>Dostosowanie do realizacji LSR</w:t>
      </w:r>
    </w:p>
  </w:comment>
  <w:comment w:id="60" w:author="Agnieszka Bachowska" w:date="2026-01-22T11:02:00Z" w:initials="AB">
    <w:p w14:paraId="3804EAA8" w14:textId="77777777" w:rsidR="008B0A22" w:rsidRDefault="008B0A22" w:rsidP="008B0A22">
      <w:pPr>
        <w:pStyle w:val="Tekstkomentarza"/>
      </w:pPr>
      <w:r>
        <w:rPr>
          <w:rStyle w:val="Odwoaniedokomentarza"/>
        </w:rPr>
        <w:annotationRef/>
      </w:r>
      <w:r>
        <w:t>Dostosowanie do ogłaszanych naborów</w:t>
      </w:r>
    </w:p>
  </w:comment>
  <w:comment w:id="61" w:author="Agnieszka Bachowska" w:date="2026-01-22T11:03:00Z" w:initials="AB">
    <w:p w14:paraId="1F1320C9" w14:textId="77777777" w:rsidR="00CC4E57" w:rsidRDefault="00CC4E57" w:rsidP="00CC4E57">
      <w:pPr>
        <w:pStyle w:val="Tekstkomentarza"/>
      </w:pPr>
      <w:r>
        <w:rPr>
          <w:rStyle w:val="Odwoaniedokomentarza"/>
        </w:rPr>
        <w:annotationRef/>
      </w:r>
      <w:r>
        <w:t>Dostosowanie do ogłaszanych naborów</w:t>
      </w:r>
    </w:p>
  </w:comment>
  <w:comment w:id="62" w:author="Agnieszka Bachowska" w:date="2026-01-22T11:05:00Z" w:initials="AB">
    <w:p w14:paraId="559FC1B6" w14:textId="77777777" w:rsidR="00B35AC7" w:rsidRDefault="00B35AC7" w:rsidP="00B35AC7">
      <w:pPr>
        <w:pStyle w:val="Tekstkomentarza"/>
      </w:pPr>
      <w:r>
        <w:rPr>
          <w:rStyle w:val="Odwoaniedokomentarza"/>
        </w:rPr>
        <w:annotationRef/>
      </w:r>
      <w:r>
        <w:t>Usunięcie wskaźnika</w:t>
      </w:r>
    </w:p>
  </w:comment>
  <w:comment w:id="63" w:author="Agnieszka Bachowska" w:date="2026-01-22T11:06:00Z" w:initials="AB">
    <w:p w14:paraId="54D360C6" w14:textId="77777777" w:rsidR="0084696A" w:rsidRDefault="0084696A" w:rsidP="0084696A">
      <w:pPr>
        <w:pStyle w:val="Tekstkomentarza"/>
      </w:pPr>
      <w:r>
        <w:rPr>
          <w:rStyle w:val="Odwoaniedokomentarza"/>
        </w:rPr>
        <w:annotationRef/>
      </w:r>
      <w:r>
        <w:t>Dostosowanie do planowanych naborów</w:t>
      </w:r>
    </w:p>
  </w:comment>
  <w:comment w:id="64" w:author="Agnieszka Bachowska" w:date="2026-01-22T11:06:00Z" w:initials="AB">
    <w:p w14:paraId="4548178A" w14:textId="77777777" w:rsidR="008908E1" w:rsidRDefault="008908E1" w:rsidP="008908E1">
      <w:pPr>
        <w:pStyle w:val="Tekstkomentarza"/>
      </w:pPr>
      <w:r>
        <w:rPr>
          <w:rStyle w:val="Odwoaniedokomentarza"/>
        </w:rPr>
        <w:annotationRef/>
      </w:r>
      <w:r>
        <w:t>Usunięcie wskaźnika</w:t>
      </w:r>
    </w:p>
  </w:comment>
  <w:comment w:id="65" w:author="Agnieszka Bachowska" w:date="2026-01-22T11:07:00Z" w:initials="AB">
    <w:p w14:paraId="53983435" w14:textId="77777777" w:rsidR="006F2CC9" w:rsidRDefault="006F2CC9" w:rsidP="006F2CC9">
      <w:pPr>
        <w:pStyle w:val="Tekstkomentarza"/>
      </w:pPr>
      <w:r>
        <w:rPr>
          <w:rStyle w:val="Odwoaniedokomentarza"/>
        </w:rPr>
        <w:annotationRef/>
      </w:r>
      <w:r>
        <w:t xml:space="preserve">Dostosowanie do planowanych naborów </w:t>
      </w:r>
    </w:p>
  </w:comment>
  <w:comment w:id="66" w:author="Agnieszka Bachowska" w:date="2026-01-22T11:10:00Z" w:initials="AB">
    <w:p w14:paraId="1C4A972E" w14:textId="77777777" w:rsidR="00353450" w:rsidRDefault="00353450" w:rsidP="00353450">
      <w:pPr>
        <w:pStyle w:val="Tekstkomentarza"/>
      </w:pPr>
      <w:r>
        <w:rPr>
          <w:rStyle w:val="Odwoaniedokomentarza"/>
        </w:rPr>
        <w:annotationRef/>
      </w:r>
      <w:r>
        <w:t>Dostosowanie do planowanych naborów</w:t>
      </w:r>
    </w:p>
  </w:comment>
  <w:comment w:id="67" w:author="Agnieszka Bachowska" w:date="2026-01-22T11:10:00Z" w:initials="AB">
    <w:p w14:paraId="493F69DB" w14:textId="77777777" w:rsidR="00353450" w:rsidRDefault="00353450" w:rsidP="00353450">
      <w:pPr>
        <w:pStyle w:val="Tekstkomentarza"/>
      </w:pPr>
      <w:r>
        <w:rPr>
          <w:rStyle w:val="Odwoaniedokomentarza"/>
        </w:rPr>
        <w:annotationRef/>
      </w:r>
      <w:r>
        <w:t>Dostosowanie do planowanych naborów</w:t>
      </w:r>
    </w:p>
  </w:comment>
  <w:comment w:id="68" w:author="Agnieszka Bachowska" w:date="2026-01-22T11:11:00Z" w:initials="AB">
    <w:p w14:paraId="259E8769" w14:textId="77777777" w:rsidR="00C97FF5" w:rsidRDefault="00C97FF5" w:rsidP="00C97FF5">
      <w:pPr>
        <w:pStyle w:val="Tekstkomentarza"/>
      </w:pPr>
      <w:r>
        <w:rPr>
          <w:rStyle w:val="Odwoaniedokomentarza"/>
        </w:rPr>
        <w:annotationRef/>
      </w:r>
      <w:r>
        <w:t>Zmiana wskaźnika ze względu na zmianę zakresu wsparcia</w:t>
      </w:r>
    </w:p>
  </w:comment>
  <w:comment w:id="69" w:author="Agnieszka Bachowska" w:date="2026-01-22T11:11:00Z" w:initials="AB">
    <w:p w14:paraId="1B6EC997" w14:textId="77777777" w:rsidR="00D95654" w:rsidRDefault="00D95654" w:rsidP="00D95654">
      <w:pPr>
        <w:pStyle w:val="Tekstkomentarza"/>
      </w:pPr>
      <w:r>
        <w:rPr>
          <w:rStyle w:val="Odwoaniedokomentarza"/>
        </w:rPr>
        <w:annotationRef/>
      </w:r>
      <w:r>
        <w:t>Zmiana wskaźnika ze względu na zmianę zakresu wsparcia</w:t>
      </w:r>
    </w:p>
  </w:comment>
  <w:comment w:id="70" w:author="Agnieszka Bachowska" w:date="2026-01-22T11:13:00Z" w:initials="AB">
    <w:p w14:paraId="49C6C272" w14:textId="77777777" w:rsidR="001813C6" w:rsidRDefault="001813C6" w:rsidP="001813C6">
      <w:pPr>
        <w:pStyle w:val="Tekstkomentarza"/>
      </w:pPr>
      <w:r>
        <w:rPr>
          <w:rStyle w:val="Odwoaniedokomentarza"/>
        </w:rPr>
        <w:annotationRef/>
      </w:r>
      <w:r>
        <w:t>Zmiana wskaźnika ze względu na zmianę zakresu wsparcia</w:t>
      </w:r>
    </w:p>
  </w:comment>
  <w:comment w:id="71" w:author="Agnieszka Bachowska" w:date="2026-01-22T11:14:00Z" w:initials="AB">
    <w:p w14:paraId="7224B13A" w14:textId="77777777" w:rsidR="003D4B29" w:rsidRDefault="003D4B29" w:rsidP="003D4B29">
      <w:pPr>
        <w:pStyle w:val="Tekstkomentarza"/>
      </w:pPr>
      <w:r>
        <w:rPr>
          <w:rStyle w:val="Odwoaniedokomentarza"/>
        </w:rPr>
        <w:annotationRef/>
      </w:r>
      <w:r>
        <w:t>Dostosowanie ilości do ogłoszonych naborów</w:t>
      </w:r>
    </w:p>
  </w:comment>
  <w:comment w:id="72" w:author="Agnieszka Bachowska" w:date="2026-01-22T11:15:00Z" w:initials="AB">
    <w:p w14:paraId="4B9BD901" w14:textId="77777777" w:rsidR="00D6555B" w:rsidRDefault="00D6555B" w:rsidP="00D6555B">
      <w:pPr>
        <w:pStyle w:val="Tekstkomentarza"/>
      </w:pPr>
      <w:r>
        <w:rPr>
          <w:rStyle w:val="Odwoaniedokomentarza"/>
        </w:rPr>
        <w:annotationRef/>
      </w:r>
      <w:r>
        <w:t>Dostosowanie do ogłaszanych naborów</w:t>
      </w:r>
    </w:p>
  </w:comment>
  <w:comment w:id="73" w:author="Agnieszka Bachowska" w:date="2026-01-22T11:16:00Z" w:initials="AB">
    <w:p w14:paraId="7A189A13" w14:textId="77777777" w:rsidR="00D6555B" w:rsidRDefault="00D6555B" w:rsidP="00D6555B">
      <w:pPr>
        <w:pStyle w:val="Tekstkomentarza"/>
      </w:pPr>
      <w:r>
        <w:rPr>
          <w:rStyle w:val="Odwoaniedokomentarza"/>
        </w:rPr>
        <w:annotationRef/>
      </w:r>
      <w:r>
        <w:t>Usunięcie wskaźnika</w:t>
      </w:r>
    </w:p>
  </w:comment>
  <w:comment w:id="74" w:author="Agnieszka Bachowska" w:date="2026-01-22T11:16:00Z" w:initials="AB">
    <w:p w14:paraId="1F8A5A9B" w14:textId="77777777" w:rsidR="008647D6" w:rsidRDefault="008647D6" w:rsidP="008647D6">
      <w:pPr>
        <w:pStyle w:val="Tekstkomentarza"/>
      </w:pPr>
      <w:r>
        <w:rPr>
          <w:rStyle w:val="Odwoaniedokomentarza"/>
        </w:rPr>
        <w:annotationRef/>
      </w:r>
      <w:r>
        <w:t>Usunięcie wskaźnika</w:t>
      </w:r>
    </w:p>
  </w:comment>
  <w:comment w:id="75" w:author="Agnieszka Bachowska" w:date="2026-01-22T11:17:00Z" w:initials="AB">
    <w:p w14:paraId="439D418E" w14:textId="77777777" w:rsidR="008647D6" w:rsidRDefault="008647D6" w:rsidP="008647D6">
      <w:pPr>
        <w:pStyle w:val="Tekstkomentarza"/>
      </w:pPr>
      <w:r>
        <w:rPr>
          <w:rStyle w:val="Odwoaniedokomentarza"/>
        </w:rPr>
        <w:annotationRef/>
      </w:r>
      <w:r>
        <w:t>Usunięcie wskaźnika</w:t>
      </w:r>
    </w:p>
  </w:comment>
  <w:comment w:id="76" w:author="Agnieszka Bachowska" w:date="2026-01-22T11:19:00Z" w:initials="AB">
    <w:p w14:paraId="252ACD0B" w14:textId="77777777" w:rsidR="000D6079" w:rsidRDefault="000D6079" w:rsidP="000D6079">
      <w:pPr>
        <w:pStyle w:val="Tekstkomentarza"/>
      </w:pPr>
      <w:r>
        <w:rPr>
          <w:rStyle w:val="Odwoaniedokomentarza"/>
        </w:rPr>
        <w:annotationRef/>
      </w:r>
      <w:r>
        <w:t>Zmiana wskaźnika ze względu na zmianę zakresu wsparcia oraz dostosowanie ilości do planowanych naborów</w:t>
      </w:r>
    </w:p>
  </w:comment>
  <w:comment w:id="77" w:author="Agnieszka Bachowska" w:date="2026-01-22T11:24:00Z" w:initials="AB">
    <w:p w14:paraId="4F3B489A" w14:textId="77777777" w:rsidR="000B5392" w:rsidRDefault="000B5392" w:rsidP="000B5392">
      <w:pPr>
        <w:pStyle w:val="Tekstkomentarza"/>
      </w:pPr>
      <w:r>
        <w:rPr>
          <w:rStyle w:val="Odwoaniedokomentarza"/>
        </w:rPr>
        <w:annotationRef/>
      </w:r>
      <w:r>
        <w:t>Dostosowanie do planowanych naborów</w:t>
      </w:r>
    </w:p>
  </w:comment>
  <w:comment w:id="78" w:author="Agnieszka Bachowska" w:date="2026-01-22T11:25:00Z" w:initials="AB">
    <w:p w14:paraId="20336724" w14:textId="77777777" w:rsidR="000C643D" w:rsidRDefault="000C643D" w:rsidP="000C643D">
      <w:pPr>
        <w:pStyle w:val="Tekstkomentarza"/>
      </w:pPr>
      <w:r>
        <w:rPr>
          <w:rStyle w:val="Odwoaniedokomentarza"/>
        </w:rPr>
        <w:annotationRef/>
      </w:r>
      <w:r>
        <w:t>Dostosowanie do planowanych naborów</w:t>
      </w:r>
    </w:p>
  </w:comment>
  <w:comment w:id="79" w:author="Agnieszka Bachowska" w:date="2026-01-22T11:21:00Z" w:initials="AB">
    <w:p w14:paraId="56E85286" w14:textId="0D1B0F67" w:rsidR="0000725C" w:rsidRDefault="0000725C" w:rsidP="0000725C">
      <w:pPr>
        <w:pStyle w:val="Tekstkomentarza"/>
      </w:pPr>
      <w:r>
        <w:rPr>
          <w:rStyle w:val="Odwoaniedokomentarza"/>
        </w:rPr>
        <w:annotationRef/>
      </w:r>
      <w:r>
        <w:t>Ujednolicenie zapisów LSR</w:t>
      </w:r>
    </w:p>
  </w:comment>
  <w:comment w:id="80" w:author="Agnieszka Bachowska" w:date="2026-01-22T11:23:00Z" w:initials="AB">
    <w:p w14:paraId="40408DEE" w14:textId="77777777" w:rsidR="007018E3" w:rsidRDefault="007018E3" w:rsidP="007018E3">
      <w:pPr>
        <w:pStyle w:val="Tekstkomentarza"/>
      </w:pPr>
      <w:r>
        <w:rPr>
          <w:rStyle w:val="Odwoaniedokomentarza"/>
        </w:rPr>
        <w:annotationRef/>
      </w:r>
      <w:r>
        <w:t>Dostosowanie do planowanych naborów</w:t>
      </w:r>
    </w:p>
  </w:comment>
  <w:comment w:id="81" w:author="Agnieszka Bachowska" w:date="2026-01-22T11:26:00Z" w:initials="AB">
    <w:p w14:paraId="148AC23C" w14:textId="77777777" w:rsidR="00A265C7" w:rsidRDefault="00A265C7" w:rsidP="00A265C7">
      <w:pPr>
        <w:pStyle w:val="Tekstkomentarza"/>
      </w:pPr>
      <w:r>
        <w:rPr>
          <w:rStyle w:val="Odwoaniedokomentarza"/>
        </w:rPr>
        <w:annotationRef/>
      </w:r>
      <w:r>
        <w:t>Dostosowanie do planowanych naborów</w:t>
      </w:r>
    </w:p>
  </w:comment>
  <w:comment w:id="82" w:author="Agnieszka Bachowska" w:date="2026-01-22T11:29:00Z" w:initials="AB">
    <w:p w14:paraId="580864AB" w14:textId="77777777" w:rsidR="001B10EC" w:rsidRDefault="001B10EC" w:rsidP="001B10EC">
      <w:pPr>
        <w:pStyle w:val="Tekstkomentarza"/>
      </w:pPr>
      <w:r>
        <w:rPr>
          <w:rStyle w:val="Odwoaniedokomentarza"/>
        </w:rPr>
        <w:annotationRef/>
      </w:r>
      <w:r>
        <w:t>Zmiana wskaźnika ze względu na dostosowanie do zakresu oraz ilości do planowanych naborów</w:t>
      </w:r>
    </w:p>
  </w:comment>
  <w:comment w:id="83" w:author="Agnieszka Bachowska" w:date="2026-01-22T11:32:00Z" w:initials="AB">
    <w:p w14:paraId="6399ACD6" w14:textId="77777777" w:rsidR="00CD362F" w:rsidRDefault="00CD362F" w:rsidP="00CD362F">
      <w:pPr>
        <w:pStyle w:val="Tekstkomentarza"/>
      </w:pPr>
      <w:r>
        <w:rPr>
          <w:rStyle w:val="Odwoaniedokomentarza"/>
        </w:rPr>
        <w:annotationRef/>
      </w:r>
      <w:r>
        <w:t>Zmiana wskaźnika ze względu na zmianę zakresu oraz dostosowanie ilości do planowanych naborów.</w:t>
      </w:r>
    </w:p>
  </w:comment>
  <w:comment w:id="84" w:author="Agnieszka Bachowska" w:date="2026-01-22T11:34:00Z" w:initials="AB">
    <w:p w14:paraId="2516ED95" w14:textId="77777777" w:rsidR="00D35430" w:rsidRDefault="00D35430" w:rsidP="00D35430">
      <w:pPr>
        <w:pStyle w:val="Tekstkomentarza"/>
      </w:pPr>
      <w:r>
        <w:rPr>
          <w:rStyle w:val="Odwoaniedokomentarza"/>
        </w:rPr>
        <w:annotationRef/>
      </w:r>
      <w:r>
        <w:t>Dostosowanie do ogłoszonych naborów</w:t>
      </w:r>
    </w:p>
  </w:comment>
  <w:comment w:id="85" w:author="Agnieszka Bachowska" w:date="2026-01-22T11:36:00Z" w:initials="AB">
    <w:p w14:paraId="64CA2B0F" w14:textId="77777777" w:rsidR="00052A3F" w:rsidRDefault="00052A3F" w:rsidP="00052A3F">
      <w:pPr>
        <w:pStyle w:val="Tekstkomentarza"/>
      </w:pPr>
      <w:r>
        <w:rPr>
          <w:rStyle w:val="Odwoaniedokomentarza"/>
        </w:rPr>
        <w:annotationRef/>
      </w:r>
      <w:r>
        <w:t>Dostosowanie do zakresów wynikających z potrzeb oraz planowanych naborów</w:t>
      </w:r>
    </w:p>
  </w:comment>
  <w:comment w:id="86" w:author="Agnieszka Bachowska" w:date="2026-01-22T11:37:00Z" w:initials="AB">
    <w:p w14:paraId="40DA8ED1" w14:textId="77777777" w:rsidR="006203CF" w:rsidRDefault="006203CF" w:rsidP="006203CF">
      <w:pPr>
        <w:pStyle w:val="Tekstkomentarza"/>
      </w:pPr>
      <w:r>
        <w:rPr>
          <w:rStyle w:val="Odwoaniedokomentarza"/>
        </w:rPr>
        <w:annotationRef/>
      </w:r>
      <w:r>
        <w:t>Połączenie wskaźników</w:t>
      </w:r>
    </w:p>
  </w:comment>
  <w:comment w:id="87" w:author="Agnieszka Bachowska" w:date="2026-01-22T11:37:00Z" w:initials="AB">
    <w:p w14:paraId="42A877B6" w14:textId="2168F5CE" w:rsidR="006203CF" w:rsidRDefault="006203CF" w:rsidP="006203CF">
      <w:pPr>
        <w:pStyle w:val="Tekstkomentarza"/>
      </w:pPr>
      <w:r>
        <w:rPr>
          <w:rStyle w:val="Odwoaniedokomentarza"/>
        </w:rPr>
        <w:annotationRef/>
      </w:r>
      <w:r>
        <w:t>Połączenie wskaźników</w:t>
      </w:r>
    </w:p>
  </w:comment>
  <w:comment w:id="88" w:author="Agnieszka Bachowska" w:date="2026-01-22T11:38:00Z" w:initials="AB">
    <w:p w14:paraId="5CA3CDC6" w14:textId="77777777" w:rsidR="000732AD" w:rsidRDefault="000732AD" w:rsidP="000732AD">
      <w:pPr>
        <w:pStyle w:val="Tekstkomentarza"/>
      </w:pPr>
      <w:r>
        <w:rPr>
          <w:rStyle w:val="Odwoaniedokomentarza"/>
        </w:rPr>
        <w:annotationRef/>
      </w:r>
      <w:r>
        <w:t>Usunięcie wskaźnika</w:t>
      </w:r>
    </w:p>
  </w:comment>
  <w:comment w:id="89" w:author="Agnieszka Bachowska" w:date="2026-01-22T11:40:00Z" w:initials="AB">
    <w:p w14:paraId="292D7BBD" w14:textId="77777777" w:rsidR="00832773" w:rsidRDefault="00832773" w:rsidP="00832773">
      <w:pPr>
        <w:pStyle w:val="Tekstkomentarza"/>
      </w:pPr>
      <w:r>
        <w:rPr>
          <w:rStyle w:val="Odwoaniedokomentarza"/>
        </w:rPr>
        <w:annotationRef/>
      </w:r>
      <w:r>
        <w:t>Dostosowanie do planowanych naborów</w:t>
      </w:r>
    </w:p>
  </w:comment>
  <w:comment w:id="90" w:author="Agnieszka Bachowska" w:date="2026-01-22T11:40:00Z" w:initials="AB">
    <w:p w14:paraId="7DE4BB81" w14:textId="77777777" w:rsidR="00832773" w:rsidRDefault="00832773" w:rsidP="00832773">
      <w:pPr>
        <w:pStyle w:val="Tekstkomentarza"/>
      </w:pPr>
      <w:r>
        <w:rPr>
          <w:rStyle w:val="Odwoaniedokomentarza"/>
        </w:rPr>
        <w:annotationRef/>
      </w:r>
      <w:r>
        <w:t>Dostosowanie do ogłoszonych naborów</w:t>
      </w:r>
    </w:p>
  </w:comment>
  <w:comment w:id="91" w:author="Agnieszka Bachowska" w:date="2026-01-22T11:40:00Z" w:initials="AB">
    <w:p w14:paraId="4DFB585A" w14:textId="77777777" w:rsidR="00832773" w:rsidRDefault="00832773" w:rsidP="00832773">
      <w:pPr>
        <w:pStyle w:val="Tekstkomentarza"/>
      </w:pPr>
      <w:r>
        <w:rPr>
          <w:rStyle w:val="Odwoaniedokomentarza"/>
        </w:rPr>
        <w:annotationRef/>
      </w:r>
      <w:r>
        <w:t>Dostosowanie do planowanych naborów</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6B22F2" w15:done="0"/>
  <w15:commentEx w15:paraId="6EE397ED" w15:done="0"/>
  <w15:commentEx w15:paraId="7A8B105C" w15:done="0"/>
  <w15:commentEx w15:paraId="7080CEF2" w15:done="0"/>
  <w15:commentEx w15:paraId="2787EFBF" w15:done="0"/>
  <w15:commentEx w15:paraId="2250137D" w15:done="0"/>
  <w15:commentEx w15:paraId="617759F8" w15:done="0"/>
  <w15:commentEx w15:paraId="6342AE94" w15:done="0"/>
  <w15:commentEx w15:paraId="3F2B698B" w15:done="0"/>
  <w15:commentEx w15:paraId="42ED777B" w15:done="0"/>
  <w15:commentEx w15:paraId="4D7A8FC6" w15:done="0"/>
  <w15:commentEx w15:paraId="3192960C" w15:done="0"/>
  <w15:commentEx w15:paraId="36F0B7DA" w15:done="0"/>
  <w15:commentEx w15:paraId="3CF36C69" w15:done="0"/>
  <w15:commentEx w15:paraId="387C4B8E" w15:done="0"/>
  <w15:commentEx w15:paraId="77F4F60A" w15:done="0"/>
  <w15:commentEx w15:paraId="07D7D589" w15:done="0"/>
  <w15:commentEx w15:paraId="33066BFE" w15:done="0"/>
  <w15:commentEx w15:paraId="6192A490" w15:done="0"/>
  <w15:commentEx w15:paraId="480A0C60" w15:done="0"/>
  <w15:commentEx w15:paraId="18FADA70" w15:done="0"/>
  <w15:commentEx w15:paraId="3D9F2A91" w15:done="0"/>
  <w15:commentEx w15:paraId="135A114D" w15:done="0"/>
  <w15:commentEx w15:paraId="29D2907F" w15:done="0"/>
  <w15:commentEx w15:paraId="1E43E34F" w15:done="0"/>
  <w15:commentEx w15:paraId="12C9B65E" w15:done="0"/>
  <w15:commentEx w15:paraId="0A691B09" w15:done="0"/>
  <w15:commentEx w15:paraId="21573AF1" w15:done="0"/>
  <w15:commentEx w15:paraId="78CC04BA" w15:done="0"/>
  <w15:commentEx w15:paraId="1BEC2E18" w15:done="0"/>
  <w15:commentEx w15:paraId="71A9FA8F" w15:done="0"/>
  <w15:commentEx w15:paraId="3804EAA8" w15:done="0"/>
  <w15:commentEx w15:paraId="1F1320C9" w15:done="0"/>
  <w15:commentEx w15:paraId="559FC1B6" w15:done="0"/>
  <w15:commentEx w15:paraId="54D360C6" w15:done="0"/>
  <w15:commentEx w15:paraId="4548178A" w15:done="0"/>
  <w15:commentEx w15:paraId="53983435" w15:done="0"/>
  <w15:commentEx w15:paraId="1C4A972E" w15:done="0"/>
  <w15:commentEx w15:paraId="493F69DB" w15:done="0"/>
  <w15:commentEx w15:paraId="259E8769" w15:done="0"/>
  <w15:commentEx w15:paraId="1B6EC997" w15:done="0"/>
  <w15:commentEx w15:paraId="49C6C272" w15:done="0"/>
  <w15:commentEx w15:paraId="7224B13A" w15:done="0"/>
  <w15:commentEx w15:paraId="4B9BD901" w15:done="0"/>
  <w15:commentEx w15:paraId="7A189A13" w15:done="0"/>
  <w15:commentEx w15:paraId="1F8A5A9B" w15:done="0"/>
  <w15:commentEx w15:paraId="439D418E" w15:done="0"/>
  <w15:commentEx w15:paraId="252ACD0B" w15:done="0"/>
  <w15:commentEx w15:paraId="4F3B489A" w15:done="0"/>
  <w15:commentEx w15:paraId="20336724" w15:done="0"/>
  <w15:commentEx w15:paraId="56E85286" w15:done="0"/>
  <w15:commentEx w15:paraId="40408DEE" w15:done="0"/>
  <w15:commentEx w15:paraId="148AC23C" w15:done="0"/>
  <w15:commentEx w15:paraId="580864AB" w15:done="0"/>
  <w15:commentEx w15:paraId="6399ACD6" w15:done="0"/>
  <w15:commentEx w15:paraId="2516ED95" w15:done="0"/>
  <w15:commentEx w15:paraId="64CA2B0F" w15:done="0"/>
  <w15:commentEx w15:paraId="40DA8ED1" w15:done="0"/>
  <w15:commentEx w15:paraId="42A877B6" w15:done="0"/>
  <w15:commentEx w15:paraId="5CA3CDC6" w15:done="0"/>
  <w15:commentEx w15:paraId="292D7BBD" w15:done="0"/>
  <w15:commentEx w15:paraId="7DE4BB81" w15:done="0"/>
  <w15:commentEx w15:paraId="4DFB585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F9BB291" w16cex:dateUtc="2026-01-22T09:19:00Z"/>
  <w16cex:commentExtensible w16cex:durableId="75BCC165" w16cex:dateUtc="2026-01-22T09:20:00Z"/>
  <w16cex:commentExtensible w16cex:durableId="381DA6FA" w16cex:dateUtc="2026-01-22T09:21:00Z"/>
  <w16cex:commentExtensible w16cex:durableId="3E26E460" w16cex:dateUtc="2026-01-22T09:21:00Z"/>
  <w16cex:commentExtensible w16cex:durableId="42CB85C7" w16cex:dateUtc="2026-01-22T09:23:00Z"/>
  <w16cex:commentExtensible w16cex:durableId="7BDAB244" w16cex:dateUtc="2026-01-22T09:38:00Z"/>
  <w16cex:commentExtensible w16cex:durableId="35417B1C" w16cex:dateUtc="2026-01-22T09:38:00Z"/>
  <w16cex:commentExtensible w16cex:durableId="009ADD1F" w16cex:dateUtc="2026-01-22T09:39:00Z"/>
  <w16cex:commentExtensible w16cex:durableId="1B96A91D" w16cex:dateUtc="2026-01-22T09:39:00Z"/>
  <w16cex:commentExtensible w16cex:durableId="61B98F54" w16cex:dateUtc="2026-01-22T09:41:00Z"/>
  <w16cex:commentExtensible w16cex:durableId="1C2EAB0F" w16cex:dateUtc="2026-01-22T09:41:00Z"/>
  <w16cex:commentExtensible w16cex:durableId="3D0D2D44" w16cex:dateUtc="2026-01-22T09:41:00Z"/>
  <w16cex:commentExtensible w16cex:durableId="3B81AEA3" w16cex:dateUtc="2026-01-22T09:42:00Z"/>
  <w16cex:commentExtensible w16cex:durableId="7D24F9EF" w16cex:dateUtc="2026-01-22T09:43:00Z"/>
  <w16cex:commentExtensible w16cex:durableId="784EE4DF" w16cex:dateUtc="2026-01-22T09:44:00Z"/>
  <w16cex:commentExtensible w16cex:durableId="6CA7426C" w16cex:dateUtc="2026-01-22T09:44:00Z"/>
  <w16cex:commentExtensible w16cex:durableId="0F9934FA" w16cex:dateUtc="2026-01-22T09:44:00Z"/>
  <w16cex:commentExtensible w16cex:durableId="54738B11" w16cex:dateUtc="2026-01-22T09:46:00Z"/>
  <w16cex:commentExtensible w16cex:durableId="4607ED15" w16cex:dateUtc="2026-01-22T09:47:00Z"/>
  <w16cex:commentExtensible w16cex:durableId="5891BE5A" w16cex:dateUtc="2026-01-22T09:50:00Z"/>
  <w16cex:commentExtensible w16cex:durableId="035429D0" w16cex:dateUtc="2026-01-22T09:52:00Z"/>
  <w16cex:commentExtensible w16cex:durableId="3D2AFC48" w16cex:dateUtc="2026-01-22T09:52:00Z"/>
  <w16cex:commentExtensible w16cex:durableId="085533FE" w16cex:dateUtc="2026-01-22T09:53:00Z"/>
  <w16cex:commentExtensible w16cex:durableId="52F0B1CE" w16cex:dateUtc="2026-01-22T09:57:00Z"/>
  <w16cex:commentExtensible w16cex:durableId="3AAAF40A" w16cex:dateUtc="2026-01-22T09:57:00Z"/>
  <w16cex:commentExtensible w16cex:durableId="023D4050" w16cex:dateUtc="2026-01-22T09:58:00Z"/>
  <w16cex:commentExtensible w16cex:durableId="61C1B602" w16cex:dateUtc="2026-01-22T09:58:00Z"/>
  <w16cex:commentExtensible w16cex:durableId="5F996DA4" w16cex:dateUtc="2026-01-22T09:59:00Z"/>
  <w16cex:commentExtensible w16cex:durableId="33881C60" w16cex:dateUtc="2026-01-22T09:59:00Z"/>
  <w16cex:commentExtensible w16cex:durableId="18D6D0D1" w16cex:dateUtc="2026-01-22T10:00:00Z"/>
  <w16cex:commentExtensible w16cex:durableId="7C7ADCD8" w16cex:dateUtc="2026-01-22T10:02:00Z"/>
  <w16cex:commentExtensible w16cex:durableId="1433859A" w16cex:dateUtc="2026-01-22T10:02:00Z"/>
  <w16cex:commentExtensible w16cex:durableId="51E49FC6" w16cex:dateUtc="2026-01-22T10:03:00Z"/>
  <w16cex:commentExtensible w16cex:durableId="3D8AE838" w16cex:dateUtc="2026-01-22T10:05:00Z"/>
  <w16cex:commentExtensible w16cex:durableId="4C584D47" w16cex:dateUtc="2026-01-22T10:06:00Z"/>
  <w16cex:commentExtensible w16cex:durableId="24BC78D2" w16cex:dateUtc="2026-01-22T10:06:00Z"/>
  <w16cex:commentExtensible w16cex:durableId="2106CA13" w16cex:dateUtc="2026-01-22T10:07:00Z"/>
  <w16cex:commentExtensible w16cex:durableId="67AA9C32" w16cex:dateUtc="2026-01-22T10:10:00Z"/>
  <w16cex:commentExtensible w16cex:durableId="099CCD2B" w16cex:dateUtc="2026-01-22T10:10:00Z"/>
  <w16cex:commentExtensible w16cex:durableId="19E38A90" w16cex:dateUtc="2026-01-22T10:11:00Z"/>
  <w16cex:commentExtensible w16cex:durableId="218C665B" w16cex:dateUtc="2026-01-22T10:11:00Z"/>
  <w16cex:commentExtensible w16cex:durableId="5D3C1892" w16cex:dateUtc="2026-01-22T10:13:00Z"/>
  <w16cex:commentExtensible w16cex:durableId="4A7BB0EF" w16cex:dateUtc="2026-01-22T10:14:00Z"/>
  <w16cex:commentExtensible w16cex:durableId="06FCEEBB" w16cex:dateUtc="2026-01-22T10:15:00Z"/>
  <w16cex:commentExtensible w16cex:durableId="2F7C8890" w16cex:dateUtc="2026-01-22T10:16:00Z"/>
  <w16cex:commentExtensible w16cex:durableId="13FEDA10" w16cex:dateUtc="2026-01-22T10:16:00Z"/>
  <w16cex:commentExtensible w16cex:durableId="67613521" w16cex:dateUtc="2026-01-22T10:17:00Z"/>
  <w16cex:commentExtensible w16cex:durableId="4129AAF9" w16cex:dateUtc="2026-01-22T10:19:00Z"/>
  <w16cex:commentExtensible w16cex:durableId="782BD2CD" w16cex:dateUtc="2026-01-22T10:24:00Z"/>
  <w16cex:commentExtensible w16cex:durableId="1E9F31A4" w16cex:dateUtc="2026-01-22T10:25:00Z"/>
  <w16cex:commentExtensible w16cex:durableId="2B533946" w16cex:dateUtc="2026-01-22T10:21:00Z"/>
  <w16cex:commentExtensible w16cex:durableId="0860C16D" w16cex:dateUtc="2026-01-22T10:23:00Z"/>
  <w16cex:commentExtensible w16cex:durableId="5BB747F5" w16cex:dateUtc="2026-01-22T10:26:00Z"/>
  <w16cex:commentExtensible w16cex:durableId="65CDA406" w16cex:dateUtc="2026-01-22T10:29:00Z"/>
  <w16cex:commentExtensible w16cex:durableId="0480591F" w16cex:dateUtc="2026-01-22T10:32:00Z"/>
  <w16cex:commentExtensible w16cex:durableId="0B594A31" w16cex:dateUtc="2026-01-22T10:34:00Z"/>
  <w16cex:commentExtensible w16cex:durableId="473DAFD5" w16cex:dateUtc="2026-01-22T10:36:00Z"/>
  <w16cex:commentExtensible w16cex:durableId="72615DCD" w16cex:dateUtc="2026-01-22T10:37:00Z"/>
  <w16cex:commentExtensible w16cex:durableId="5852B35C" w16cex:dateUtc="2026-01-22T10:37:00Z"/>
  <w16cex:commentExtensible w16cex:durableId="0A116884" w16cex:dateUtc="2026-01-22T10:38:00Z"/>
  <w16cex:commentExtensible w16cex:durableId="2AFBD685" w16cex:dateUtc="2026-01-22T10:40:00Z"/>
  <w16cex:commentExtensible w16cex:durableId="1EF9F123" w16cex:dateUtc="2026-01-22T10:40:00Z"/>
  <w16cex:commentExtensible w16cex:durableId="787217FB" w16cex:dateUtc="2026-01-22T10: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6B22F2" w16cid:durableId="1F9BB291"/>
  <w16cid:commentId w16cid:paraId="6EE397ED" w16cid:durableId="75BCC165"/>
  <w16cid:commentId w16cid:paraId="7A8B105C" w16cid:durableId="381DA6FA"/>
  <w16cid:commentId w16cid:paraId="7080CEF2" w16cid:durableId="3E26E460"/>
  <w16cid:commentId w16cid:paraId="2787EFBF" w16cid:durableId="42CB85C7"/>
  <w16cid:commentId w16cid:paraId="2250137D" w16cid:durableId="7BDAB244"/>
  <w16cid:commentId w16cid:paraId="617759F8" w16cid:durableId="35417B1C"/>
  <w16cid:commentId w16cid:paraId="6342AE94" w16cid:durableId="009ADD1F"/>
  <w16cid:commentId w16cid:paraId="3F2B698B" w16cid:durableId="1B96A91D"/>
  <w16cid:commentId w16cid:paraId="42ED777B" w16cid:durableId="61B98F54"/>
  <w16cid:commentId w16cid:paraId="4D7A8FC6" w16cid:durableId="1C2EAB0F"/>
  <w16cid:commentId w16cid:paraId="3192960C" w16cid:durableId="3D0D2D44"/>
  <w16cid:commentId w16cid:paraId="36F0B7DA" w16cid:durableId="3B81AEA3"/>
  <w16cid:commentId w16cid:paraId="3CF36C69" w16cid:durableId="7D24F9EF"/>
  <w16cid:commentId w16cid:paraId="387C4B8E" w16cid:durableId="784EE4DF"/>
  <w16cid:commentId w16cid:paraId="77F4F60A" w16cid:durableId="6CA7426C"/>
  <w16cid:commentId w16cid:paraId="07D7D589" w16cid:durableId="0F9934FA"/>
  <w16cid:commentId w16cid:paraId="33066BFE" w16cid:durableId="54738B11"/>
  <w16cid:commentId w16cid:paraId="6192A490" w16cid:durableId="4607ED15"/>
  <w16cid:commentId w16cid:paraId="480A0C60" w16cid:durableId="5891BE5A"/>
  <w16cid:commentId w16cid:paraId="18FADA70" w16cid:durableId="035429D0"/>
  <w16cid:commentId w16cid:paraId="3D9F2A91" w16cid:durableId="3D2AFC48"/>
  <w16cid:commentId w16cid:paraId="135A114D" w16cid:durableId="085533FE"/>
  <w16cid:commentId w16cid:paraId="29D2907F" w16cid:durableId="52F0B1CE"/>
  <w16cid:commentId w16cid:paraId="1E43E34F" w16cid:durableId="3AAAF40A"/>
  <w16cid:commentId w16cid:paraId="12C9B65E" w16cid:durableId="023D4050"/>
  <w16cid:commentId w16cid:paraId="0A691B09" w16cid:durableId="61C1B602"/>
  <w16cid:commentId w16cid:paraId="21573AF1" w16cid:durableId="5F996DA4"/>
  <w16cid:commentId w16cid:paraId="78CC04BA" w16cid:durableId="33881C60"/>
  <w16cid:commentId w16cid:paraId="1BEC2E18" w16cid:durableId="18D6D0D1"/>
  <w16cid:commentId w16cid:paraId="71A9FA8F" w16cid:durableId="7C7ADCD8"/>
  <w16cid:commentId w16cid:paraId="3804EAA8" w16cid:durableId="1433859A"/>
  <w16cid:commentId w16cid:paraId="1F1320C9" w16cid:durableId="51E49FC6"/>
  <w16cid:commentId w16cid:paraId="559FC1B6" w16cid:durableId="3D8AE838"/>
  <w16cid:commentId w16cid:paraId="54D360C6" w16cid:durableId="4C584D47"/>
  <w16cid:commentId w16cid:paraId="4548178A" w16cid:durableId="24BC78D2"/>
  <w16cid:commentId w16cid:paraId="53983435" w16cid:durableId="2106CA13"/>
  <w16cid:commentId w16cid:paraId="1C4A972E" w16cid:durableId="67AA9C32"/>
  <w16cid:commentId w16cid:paraId="493F69DB" w16cid:durableId="099CCD2B"/>
  <w16cid:commentId w16cid:paraId="259E8769" w16cid:durableId="19E38A90"/>
  <w16cid:commentId w16cid:paraId="1B6EC997" w16cid:durableId="218C665B"/>
  <w16cid:commentId w16cid:paraId="49C6C272" w16cid:durableId="5D3C1892"/>
  <w16cid:commentId w16cid:paraId="7224B13A" w16cid:durableId="4A7BB0EF"/>
  <w16cid:commentId w16cid:paraId="4B9BD901" w16cid:durableId="06FCEEBB"/>
  <w16cid:commentId w16cid:paraId="7A189A13" w16cid:durableId="2F7C8890"/>
  <w16cid:commentId w16cid:paraId="1F8A5A9B" w16cid:durableId="13FEDA10"/>
  <w16cid:commentId w16cid:paraId="439D418E" w16cid:durableId="67613521"/>
  <w16cid:commentId w16cid:paraId="252ACD0B" w16cid:durableId="4129AAF9"/>
  <w16cid:commentId w16cid:paraId="4F3B489A" w16cid:durableId="782BD2CD"/>
  <w16cid:commentId w16cid:paraId="20336724" w16cid:durableId="1E9F31A4"/>
  <w16cid:commentId w16cid:paraId="56E85286" w16cid:durableId="2B533946"/>
  <w16cid:commentId w16cid:paraId="40408DEE" w16cid:durableId="0860C16D"/>
  <w16cid:commentId w16cid:paraId="148AC23C" w16cid:durableId="5BB747F5"/>
  <w16cid:commentId w16cid:paraId="580864AB" w16cid:durableId="65CDA406"/>
  <w16cid:commentId w16cid:paraId="6399ACD6" w16cid:durableId="0480591F"/>
  <w16cid:commentId w16cid:paraId="2516ED95" w16cid:durableId="0B594A31"/>
  <w16cid:commentId w16cid:paraId="64CA2B0F" w16cid:durableId="473DAFD5"/>
  <w16cid:commentId w16cid:paraId="40DA8ED1" w16cid:durableId="72615DCD"/>
  <w16cid:commentId w16cid:paraId="42A877B6" w16cid:durableId="5852B35C"/>
  <w16cid:commentId w16cid:paraId="5CA3CDC6" w16cid:durableId="0A116884"/>
  <w16cid:commentId w16cid:paraId="292D7BBD" w16cid:durableId="2AFBD685"/>
  <w16cid:commentId w16cid:paraId="7DE4BB81" w16cid:durableId="1EF9F123"/>
  <w16cid:commentId w16cid:paraId="4DFB585A" w16cid:durableId="787217F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7C2E7" w14:textId="77777777" w:rsidR="00E62A21" w:rsidRDefault="00E62A21" w:rsidP="00767137">
      <w:pPr>
        <w:spacing w:after="0" w:line="240" w:lineRule="auto"/>
      </w:pPr>
      <w:r>
        <w:separator/>
      </w:r>
    </w:p>
  </w:endnote>
  <w:endnote w:type="continuationSeparator" w:id="0">
    <w:p w14:paraId="5B0AA606" w14:textId="77777777" w:rsidR="00E62A21" w:rsidRDefault="00E62A21" w:rsidP="007671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IDFont+F2">
    <w:altName w:val="Calibri"/>
    <w:panose1 w:val="00000000000000000000"/>
    <w:charset w:val="EE"/>
    <w:family w:val="auto"/>
    <w:notTrueType/>
    <w:pitch w:val="default"/>
    <w:sig w:usb0="00000005" w:usb1="00000000" w:usb2="00000000" w:usb3="00000000" w:csb0="00000002"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397758"/>
      <w:docPartObj>
        <w:docPartGallery w:val="Page Numbers (Bottom of Page)"/>
        <w:docPartUnique/>
      </w:docPartObj>
    </w:sdtPr>
    <w:sdtContent>
      <w:p w14:paraId="7EC92A03" w14:textId="2A096534" w:rsidR="004D1D3E" w:rsidRDefault="004D1D3E">
        <w:pPr>
          <w:pStyle w:val="Stopka"/>
          <w:jc w:val="right"/>
        </w:pPr>
        <w:r>
          <w:fldChar w:fldCharType="begin"/>
        </w:r>
        <w:r>
          <w:instrText>PAGE   \* MERGEFORMAT</w:instrText>
        </w:r>
        <w:r>
          <w:fldChar w:fldCharType="separate"/>
        </w:r>
        <w:r w:rsidR="002F5AE7">
          <w:rPr>
            <w:noProof/>
          </w:rPr>
          <w:t>1</w:t>
        </w:r>
        <w:r>
          <w:fldChar w:fldCharType="end"/>
        </w:r>
      </w:p>
    </w:sdtContent>
  </w:sdt>
  <w:p w14:paraId="174F3260" w14:textId="77777777" w:rsidR="004D1D3E" w:rsidRDefault="004D1D3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271C4" w14:textId="77777777" w:rsidR="00E62A21" w:rsidRDefault="00E62A21" w:rsidP="00767137">
      <w:pPr>
        <w:spacing w:after="0" w:line="240" w:lineRule="auto"/>
      </w:pPr>
      <w:r>
        <w:separator/>
      </w:r>
    </w:p>
  </w:footnote>
  <w:footnote w:type="continuationSeparator" w:id="0">
    <w:p w14:paraId="58BD9C27" w14:textId="77777777" w:rsidR="00E62A21" w:rsidRDefault="00E62A21" w:rsidP="00767137">
      <w:pPr>
        <w:spacing w:after="0" w:line="240" w:lineRule="auto"/>
      </w:pPr>
      <w:r>
        <w:continuationSeparator/>
      </w:r>
    </w:p>
  </w:footnote>
  <w:footnote w:id="1">
    <w:p w14:paraId="7C26356F" w14:textId="77777777" w:rsidR="004D1D3E" w:rsidRDefault="004D1D3E" w:rsidP="00A72530">
      <w:pPr>
        <w:pStyle w:val="Tekstprzypisudolnego"/>
      </w:pPr>
      <w:r>
        <w:rPr>
          <w:rStyle w:val="Odwoanieprzypisudolnego"/>
        </w:rPr>
        <w:footnoteRef/>
      </w:r>
      <w:r>
        <w:t xml:space="preserve"> </w:t>
      </w:r>
      <w:r w:rsidRPr="00201DE3">
        <w:t>https://crfop.gdos.gov.pl/CRFOP/</w:t>
      </w:r>
    </w:p>
  </w:footnote>
  <w:footnote w:id="2">
    <w:p w14:paraId="60DCCE8C" w14:textId="620B6DA3" w:rsidR="004D1D3E" w:rsidRDefault="004D1D3E" w:rsidP="00A72530">
      <w:pPr>
        <w:pStyle w:val="Tekstprzypisudolnego"/>
      </w:pPr>
      <w:r>
        <w:rPr>
          <w:rStyle w:val="Odwoanieprzypisudolnego"/>
        </w:rPr>
        <w:footnoteRef/>
      </w:r>
      <w:r>
        <w:t xml:space="preserve"> Badanie ankietowe zostało przeprowadzone w gminach należących do LGD N = </w:t>
      </w:r>
      <w:r w:rsidRPr="00274B68">
        <w:t>87.</w:t>
      </w:r>
    </w:p>
  </w:footnote>
  <w:footnote w:id="3">
    <w:p w14:paraId="11ECA801" w14:textId="77777777" w:rsidR="004D1D3E" w:rsidRDefault="004D1D3E" w:rsidP="00A72530">
      <w:pPr>
        <w:pStyle w:val="Tekstprzypisudolnego"/>
      </w:pPr>
      <w:r>
        <w:rPr>
          <w:rStyle w:val="Odwoanieprzypisudolnego"/>
        </w:rPr>
        <w:footnoteRef/>
      </w:r>
      <w:r>
        <w:t xml:space="preserve"> 0,0345; 653 bezrobotnych, 18 925 osób w wieku produkcyjnym</w:t>
      </w:r>
    </w:p>
  </w:footnote>
  <w:footnote w:id="4">
    <w:p w14:paraId="3EF5EB5B" w14:textId="77777777" w:rsidR="004D1D3E" w:rsidRDefault="004D1D3E" w:rsidP="00A72530">
      <w:pPr>
        <w:pStyle w:val="Tekstprzypisudolnego"/>
      </w:pPr>
      <w:r>
        <w:rPr>
          <w:rStyle w:val="Odwoanieprzypisudolnego"/>
        </w:rPr>
        <w:footnoteRef/>
      </w:r>
      <w:r>
        <w:t xml:space="preserve"> W przypadku frekwencji w wyborach dane zostały podane dla powiatu oleskiego jako całości.</w:t>
      </w:r>
    </w:p>
  </w:footnote>
  <w:footnote w:id="5">
    <w:p w14:paraId="7B52D65A" w14:textId="77777777" w:rsidR="004D1D3E" w:rsidRDefault="004D1D3E" w:rsidP="00A72530">
      <w:pPr>
        <w:pStyle w:val="Tekstprzypisudolnego"/>
      </w:pPr>
      <w:r>
        <w:rPr>
          <w:rStyle w:val="Odwoanieprzypisudolnego"/>
        </w:rPr>
        <w:footnoteRef/>
      </w:r>
      <w:r>
        <w:t xml:space="preserve"> Rejestr Szkół i Placówek Oświatowych</w:t>
      </w:r>
    </w:p>
  </w:footnote>
  <w:footnote w:id="6">
    <w:p w14:paraId="33F621CC" w14:textId="77777777" w:rsidR="004D1D3E" w:rsidRDefault="004D1D3E" w:rsidP="00A72530">
      <w:pPr>
        <w:pStyle w:val="Tekstprzypisudolnego"/>
      </w:pPr>
      <w:r>
        <w:rPr>
          <w:rStyle w:val="Odwoanieprzypisudolnego"/>
        </w:rPr>
        <w:footnoteRef/>
      </w:r>
      <w:r>
        <w:t xml:space="preserve"> </w:t>
      </w:r>
      <w:r w:rsidRPr="009B6CDA">
        <w:t>nid.pl</w:t>
      </w:r>
    </w:p>
  </w:footnote>
  <w:footnote w:id="7">
    <w:p w14:paraId="047B668E" w14:textId="77777777" w:rsidR="004D1D3E" w:rsidRDefault="004D1D3E" w:rsidP="00A72530">
      <w:pPr>
        <w:pStyle w:val="Tekstprzypisudolnego"/>
      </w:pPr>
      <w:r>
        <w:rPr>
          <w:rStyle w:val="Odwoanieprzypisudolnego"/>
        </w:rPr>
        <w:footnoteRef/>
      </w:r>
      <w:r>
        <w:t xml:space="preserve"> </w:t>
      </w:r>
      <w:r w:rsidRPr="008A405B">
        <w:t>https://gornaprosna.pl/dla-turysty/atrakcje-turystyczne/obiekty-kultury-2/</w:t>
      </w:r>
    </w:p>
  </w:footnote>
  <w:footnote w:id="8">
    <w:p w14:paraId="0D1A0817" w14:textId="77777777" w:rsidR="004D1D3E" w:rsidRDefault="004D1D3E" w:rsidP="00A72530">
      <w:pPr>
        <w:pStyle w:val="Tekstprzypisudolnego"/>
      </w:pPr>
      <w:r>
        <w:rPr>
          <w:rStyle w:val="Odwoanieprzypisudolnego"/>
        </w:rPr>
        <w:footnoteRef/>
      </w:r>
      <w:r>
        <w:t xml:space="preserve"> Statystyka wg siedziby gospodarstwa</w:t>
      </w:r>
    </w:p>
  </w:footnote>
  <w:footnote w:id="9">
    <w:p w14:paraId="3AB51E2B" w14:textId="77777777" w:rsidR="004D1D3E" w:rsidRDefault="004D1D3E" w:rsidP="00A72530">
      <w:pPr>
        <w:pStyle w:val="Tekstprzypisudolnego"/>
      </w:pPr>
      <w:r>
        <w:rPr>
          <w:rStyle w:val="Odwoanieprzypisudolnego"/>
        </w:rPr>
        <w:footnoteRef/>
      </w:r>
      <w:r>
        <w:t xml:space="preserve"> Relacja korzystających z noclegów w ciągu roku do liczby mieszkańców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8"/>
    <w:multiLevelType w:val="multilevel"/>
    <w:tmpl w:val="00000028"/>
    <w:name w:val="WW8Num41"/>
    <w:lvl w:ilvl="0">
      <w:start w:val="1"/>
      <w:numFmt w:val="decimal"/>
      <w:lvlText w:val="%1."/>
      <w:lvlJc w:val="left"/>
      <w:pPr>
        <w:tabs>
          <w:tab w:val="num" w:pos="357"/>
        </w:tabs>
        <w:ind w:left="357" w:hanging="357"/>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numFmt w:val="bullet"/>
      <w:lvlText w:val="-"/>
      <w:lvlJc w:val="left"/>
      <w:pPr>
        <w:tabs>
          <w:tab w:val="num" w:pos="2340"/>
        </w:tabs>
        <w:ind w:left="2340" w:hanging="360"/>
      </w:pPr>
      <w:rPr>
        <w:rFonts w:ascii="Times New Roman" w:hAnsi="Times New Roman"/>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3784AF0"/>
    <w:multiLevelType w:val="hybridMultilevel"/>
    <w:tmpl w:val="8DE6274E"/>
    <w:lvl w:ilvl="0" w:tplc="5F9EB432">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6227BED"/>
    <w:multiLevelType w:val="hybridMultilevel"/>
    <w:tmpl w:val="23B2A7DC"/>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66F7F80"/>
    <w:multiLevelType w:val="hybridMultilevel"/>
    <w:tmpl w:val="4D2AD234"/>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7A507CA"/>
    <w:multiLevelType w:val="hybridMultilevel"/>
    <w:tmpl w:val="DE82CA3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BD7FB9"/>
    <w:multiLevelType w:val="hybridMultilevel"/>
    <w:tmpl w:val="72385046"/>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9C277C0"/>
    <w:multiLevelType w:val="hybridMultilevel"/>
    <w:tmpl w:val="3F7827DE"/>
    <w:lvl w:ilvl="0" w:tplc="04150019">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0FDE62A0"/>
    <w:multiLevelType w:val="hybridMultilevel"/>
    <w:tmpl w:val="BA2CA6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0DC3EA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4604E32"/>
    <w:multiLevelType w:val="hybridMultilevel"/>
    <w:tmpl w:val="26D4DCE6"/>
    <w:lvl w:ilvl="0" w:tplc="04150019">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17A3008B"/>
    <w:multiLevelType w:val="hybridMultilevel"/>
    <w:tmpl w:val="65F262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7FB205E"/>
    <w:multiLevelType w:val="hybridMultilevel"/>
    <w:tmpl w:val="D7F453CE"/>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82737E5"/>
    <w:multiLevelType w:val="hybridMultilevel"/>
    <w:tmpl w:val="44D06E9E"/>
    <w:lvl w:ilvl="0" w:tplc="D5268F8E">
      <w:start w:val="1"/>
      <w:numFmt w:val="decimal"/>
      <w:lvlText w:val="P%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06D1CBD"/>
    <w:multiLevelType w:val="hybridMultilevel"/>
    <w:tmpl w:val="58DE9480"/>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15:restartNumberingAfterBreak="0">
    <w:nsid w:val="222B777D"/>
    <w:multiLevelType w:val="hybridMultilevel"/>
    <w:tmpl w:val="4BF8E24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23635549"/>
    <w:multiLevelType w:val="hybridMultilevel"/>
    <w:tmpl w:val="C5109266"/>
    <w:lvl w:ilvl="0" w:tplc="0415000F">
      <w:start w:val="1"/>
      <w:numFmt w:val="decimal"/>
      <w:lvlText w:val="%1."/>
      <w:lvlJc w:val="left"/>
      <w:pPr>
        <w:ind w:left="720" w:hanging="360"/>
      </w:pPr>
      <w:rPr>
        <w:rFonts w:hint="default"/>
      </w:rPr>
    </w:lvl>
    <w:lvl w:ilvl="1" w:tplc="4C64FA4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CD1573"/>
    <w:multiLevelType w:val="hybridMultilevel"/>
    <w:tmpl w:val="189A2EC2"/>
    <w:lvl w:ilvl="0" w:tplc="5F9EB432">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15:restartNumberingAfterBreak="0">
    <w:nsid w:val="2D7A4FA4"/>
    <w:multiLevelType w:val="hybridMultilevel"/>
    <w:tmpl w:val="BA40B15C"/>
    <w:lvl w:ilvl="0" w:tplc="8A6819D6">
      <w:start w:val="1"/>
      <w:numFmt w:val="lowerLetter"/>
      <w:lvlText w:val="%1."/>
      <w:lvlJc w:val="left"/>
      <w:pPr>
        <w:ind w:left="720" w:hanging="360"/>
      </w:pPr>
      <w:rPr>
        <w:i w:val="0"/>
        <w:iCs w:val="0"/>
        <w:color w:val="auto"/>
      </w:rPr>
    </w:lvl>
    <w:lvl w:ilvl="1" w:tplc="04150019">
      <w:start w:val="1"/>
      <w:numFmt w:val="lowerLetter"/>
      <w:lvlText w:val="%2."/>
      <w:lvlJc w:val="left"/>
      <w:pPr>
        <w:ind w:left="1440" w:hanging="360"/>
      </w:pPr>
    </w:lvl>
    <w:lvl w:ilvl="2" w:tplc="9E76A3D6">
      <w:start w:val="1"/>
      <w:numFmt w:val="decimal"/>
      <w:lvlText w:val="%3."/>
      <w:lvlJc w:val="left"/>
      <w:pPr>
        <w:ind w:left="2680" w:hanging="70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3159FE"/>
    <w:multiLevelType w:val="hybridMultilevel"/>
    <w:tmpl w:val="77F69D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2063BC7"/>
    <w:multiLevelType w:val="hybridMultilevel"/>
    <w:tmpl w:val="5F0E1EF4"/>
    <w:lvl w:ilvl="0" w:tplc="5F9EB43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0" w15:restartNumberingAfterBreak="0">
    <w:nsid w:val="32BB6045"/>
    <w:multiLevelType w:val="hybridMultilevel"/>
    <w:tmpl w:val="1C6EF7CC"/>
    <w:lvl w:ilvl="0" w:tplc="5F9E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F421B3E"/>
    <w:multiLevelType w:val="hybridMultilevel"/>
    <w:tmpl w:val="AE9C1194"/>
    <w:lvl w:ilvl="0" w:tplc="5F9E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1F877E4"/>
    <w:multiLevelType w:val="hybridMultilevel"/>
    <w:tmpl w:val="5142E3C8"/>
    <w:lvl w:ilvl="0" w:tplc="04150019">
      <w:start w:val="1"/>
      <w:numFmt w:val="lowerLetter"/>
      <w:lvlText w:val="%1."/>
      <w:lvlJc w:val="left"/>
      <w:pPr>
        <w:ind w:left="1068" w:hanging="360"/>
      </w:pPr>
      <w:rPr>
        <w:rFonts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3" w15:restartNumberingAfterBreak="0">
    <w:nsid w:val="428B1713"/>
    <w:multiLevelType w:val="hybridMultilevel"/>
    <w:tmpl w:val="B9C2D4B6"/>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7676BDB"/>
    <w:multiLevelType w:val="hybridMultilevel"/>
    <w:tmpl w:val="E4EE3F74"/>
    <w:lvl w:ilvl="0" w:tplc="D5268F8E">
      <w:start w:val="1"/>
      <w:numFmt w:val="decimal"/>
      <w:lvlText w:val="P%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7BD552A"/>
    <w:multiLevelType w:val="hybridMultilevel"/>
    <w:tmpl w:val="EDA4389C"/>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8CA3608"/>
    <w:multiLevelType w:val="hybridMultilevel"/>
    <w:tmpl w:val="38F6B90E"/>
    <w:lvl w:ilvl="0" w:tplc="04150019">
      <w:start w:val="1"/>
      <w:numFmt w:val="lowerLetter"/>
      <w:lvlText w:val="%1."/>
      <w:lvlJc w:val="left"/>
      <w:pPr>
        <w:ind w:left="360" w:hanging="360"/>
      </w:pPr>
      <w:rPr>
        <w:rFont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7" w15:restartNumberingAfterBreak="0">
    <w:nsid w:val="4B1D5A7D"/>
    <w:multiLevelType w:val="hybridMultilevel"/>
    <w:tmpl w:val="573CEAD0"/>
    <w:lvl w:ilvl="0" w:tplc="5F9E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FF655CC"/>
    <w:multiLevelType w:val="hybridMultilevel"/>
    <w:tmpl w:val="7D7EE8B8"/>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0854587"/>
    <w:multiLevelType w:val="multilevel"/>
    <w:tmpl w:val="EFEA7EE2"/>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 w15:restartNumberingAfterBreak="0">
    <w:nsid w:val="592D6E99"/>
    <w:multiLevelType w:val="hybridMultilevel"/>
    <w:tmpl w:val="5F5A6972"/>
    <w:lvl w:ilvl="0" w:tplc="5F9EB43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1" w15:restartNumberingAfterBreak="0">
    <w:nsid w:val="59DB5C95"/>
    <w:multiLevelType w:val="hybridMultilevel"/>
    <w:tmpl w:val="0D2EFD02"/>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A42707B"/>
    <w:multiLevelType w:val="hybridMultilevel"/>
    <w:tmpl w:val="E7A42C16"/>
    <w:lvl w:ilvl="0" w:tplc="C56E9324">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A466EF3"/>
    <w:multiLevelType w:val="hybridMultilevel"/>
    <w:tmpl w:val="63A66EBC"/>
    <w:lvl w:ilvl="0" w:tplc="C56E9324">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A750432"/>
    <w:multiLevelType w:val="hybridMultilevel"/>
    <w:tmpl w:val="17546F28"/>
    <w:lvl w:ilvl="0" w:tplc="C56E9324">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5" w15:restartNumberingAfterBreak="0">
    <w:nsid w:val="5B6D273D"/>
    <w:multiLevelType w:val="hybridMultilevel"/>
    <w:tmpl w:val="609CBA7C"/>
    <w:lvl w:ilvl="0" w:tplc="BCB2785A">
      <w:start w:val="1"/>
      <w:numFmt w:val="decimal"/>
      <w:lvlText w:val="d%1."/>
      <w:lvlJc w:val="left"/>
      <w:pPr>
        <w:ind w:left="360" w:hanging="360"/>
      </w:pPr>
      <w:rPr>
        <w:rFont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6" w15:restartNumberingAfterBreak="0">
    <w:nsid w:val="60486C93"/>
    <w:multiLevelType w:val="hybridMultilevel"/>
    <w:tmpl w:val="1B365354"/>
    <w:lvl w:ilvl="0" w:tplc="5F9EB43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7" w15:restartNumberingAfterBreak="0">
    <w:nsid w:val="60D50936"/>
    <w:multiLevelType w:val="hybridMultilevel"/>
    <w:tmpl w:val="F06AA14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612467B2"/>
    <w:multiLevelType w:val="hybridMultilevel"/>
    <w:tmpl w:val="A726C9A2"/>
    <w:lvl w:ilvl="0" w:tplc="04150019">
      <w:start w:val="1"/>
      <w:numFmt w:val="lowerLetter"/>
      <w:lvlText w:val="%1."/>
      <w:lvlJc w:val="left"/>
      <w:pPr>
        <w:ind w:left="360" w:hanging="360"/>
      </w:pPr>
      <w:rPr>
        <w:rFont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9" w15:restartNumberingAfterBreak="0">
    <w:nsid w:val="64821C21"/>
    <w:multiLevelType w:val="hybridMultilevel"/>
    <w:tmpl w:val="9440E6A0"/>
    <w:lvl w:ilvl="0" w:tplc="C56E9324">
      <w:start w:val="1"/>
      <w:numFmt w:val="bullet"/>
      <w:lvlText w:val="-"/>
      <w:lvlJc w:val="left"/>
      <w:pPr>
        <w:ind w:left="3600" w:hanging="360"/>
      </w:pPr>
      <w:rPr>
        <w:rFonts w:ascii="Courier New" w:hAnsi="Courier New" w:hint="default"/>
      </w:rPr>
    </w:lvl>
    <w:lvl w:ilvl="1" w:tplc="04150003" w:tentative="1">
      <w:start w:val="1"/>
      <w:numFmt w:val="bullet"/>
      <w:lvlText w:val="o"/>
      <w:lvlJc w:val="left"/>
      <w:pPr>
        <w:ind w:left="4320" w:hanging="360"/>
      </w:pPr>
      <w:rPr>
        <w:rFonts w:ascii="Courier New" w:hAnsi="Courier New" w:cs="Courier New" w:hint="default"/>
      </w:rPr>
    </w:lvl>
    <w:lvl w:ilvl="2" w:tplc="04150005" w:tentative="1">
      <w:start w:val="1"/>
      <w:numFmt w:val="bullet"/>
      <w:lvlText w:val=""/>
      <w:lvlJc w:val="left"/>
      <w:pPr>
        <w:ind w:left="5040" w:hanging="360"/>
      </w:pPr>
      <w:rPr>
        <w:rFonts w:ascii="Wingdings" w:hAnsi="Wingdings" w:hint="default"/>
      </w:rPr>
    </w:lvl>
    <w:lvl w:ilvl="3" w:tplc="04150001" w:tentative="1">
      <w:start w:val="1"/>
      <w:numFmt w:val="bullet"/>
      <w:lvlText w:val=""/>
      <w:lvlJc w:val="left"/>
      <w:pPr>
        <w:ind w:left="5760" w:hanging="360"/>
      </w:pPr>
      <w:rPr>
        <w:rFonts w:ascii="Symbol" w:hAnsi="Symbol" w:hint="default"/>
      </w:rPr>
    </w:lvl>
    <w:lvl w:ilvl="4" w:tplc="04150003" w:tentative="1">
      <w:start w:val="1"/>
      <w:numFmt w:val="bullet"/>
      <w:lvlText w:val="o"/>
      <w:lvlJc w:val="left"/>
      <w:pPr>
        <w:ind w:left="6480" w:hanging="360"/>
      </w:pPr>
      <w:rPr>
        <w:rFonts w:ascii="Courier New" w:hAnsi="Courier New" w:cs="Courier New" w:hint="default"/>
      </w:rPr>
    </w:lvl>
    <w:lvl w:ilvl="5" w:tplc="04150005" w:tentative="1">
      <w:start w:val="1"/>
      <w:numFmt w:val="bullet"/>
      <w:lvlText w:val=""/>
      <w:lvlJc w:val="left"/>
      <w:pPr>
        <w:ind w:left="7200" w:hanging="360"/>
      </w:pPr>
      <w:rPr>
        <w:rFonts w:ascii="Wingdings" w:hAnsi="Wingdings" w:hint="default"/>
      </w:rPr>
    </w:lvl>
    <w:lvl w:ilvl="6" w:tplc="04150001" w:tentative="1">
      <w:start w:val="1"/>
      <w:numFmt w:val="bullet"/>
      <w:lvlText w:val=""/>
      <w:lvlJc w:val="left"/>
      <w:pPr>
        <w:ind w:left="7920" w:hanging="360"/>
      </w:pPr>
      <w:rPr>
        <w:rFonts w:ascii="Symbol" w:hAnsi="Symbol" w:hint="default"/>
      </w:rPr>
    </w:lvl>
    <w:lvl w:ilvl="7" w:tplc="04150003" w:tentative="1">
      <w:start w:val="1"/>
      <w:numFmt w:val="bullet"/>
      <w:lvlText w:val="o"/>
      <w:lvlJc w:val="left"/>
      <w:pPr>
        <w:ind w:left="8640" w:hanging="360"/>
      </w:pPr>
      <w:rPr>
        <w:rFonts w:ascii="Courier New" w:hAnsi="Courier New" w:cs="Courier New" w:hint="default"/>
      </w:rPr>
    </w:lvl>
    <w:lvl w:ilvl="8" w:tplc="04150005" w:tentative="1">
      <w:start w:val="1"/>
      <w:numFmt w:val="bullet"/>
      <w:lvlText w:val=""/>
      <w:lvlJc w:val="left"/>
      <w:pPr>
        <w:ind w:left="9360" w:hanging="360"/>
      </w:pPr>
      <w:rPr>
        <w:rFonts w:ascii="Wingdings" w:hAnsi="Wingdings" w:hint="default"/>
      </w:rPr>
    </w:lvl>
  </w:abstractNum>
  <w:abstractNum w:abstractNumId="40" w15:restartNumberingAfterBreak="0">
    <w:nsid w:val="66B21302"/>
    <w:multiLevelType w:val="hybridMultilevel"/>
    <w:tmpl w:val="1A36FBE6"/>
    <w:lvl w:ilvl="0" w:tplc="5F9EB43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1" w15:restartNumberingAfterBreak="0">
    <w:nsid w:val="69CF0551"/>
    <w:multiLevelType w:val="hybridMultilevel"/>
    <w:tmpl w:val="66BA6C7A"/>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B8C2150"/>
    <w:multiLevelType w:val="hybridMultilevel"/>
    <w:tmpl w:val="55EE0BD8"/>
    <w:lvl w:ilvl="0" w:tplc="905A5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DE95813"/>
    <w:multiLevelType w:val="hybridMultilevel"/>
    <w:tmpl w:val="54F49F7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723A7185"/>
    <w:multiLevelType w:val="hybridMultilevel"/>
    <w:tmpl w:val="13202484"/>
    <w:lvl w:ilvl="0" w:tplc="04150019">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771E0203"/>
    <w:multiLevelType w:val="hybridMultilevel"/>
    <w:tmpl w:val="A60E09D2"/>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B5414E5"/>
    <w:multiLevelType w:val="hybridMultilevel"/>
    <w:tmpl w:val="9CF61B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D7A0C3B"/>
    <w:multiLevelType w:val="hybridMultilevel"/>
    <w:tmpl w:val="EDE62456"/>
    <w:lvl w:ilvl="0" w:tplc="5F9EB43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16cid:durableId="1898129046">
    <w:abstractNumId w:val="37"/>
  </w:num>
  <w:num w:numId="2" w16cid:durableId="1584682325">
    <w:abstractNumId w:val="43"/>
  </w:num>
  <w:num w:numId="3" w16cid:durableId="230315711">
    <w:abstractNumId w:val="14"/>
  </w:num>
  <w:num w:numId="4" w16cid:durableId="662470637">
    <w:abstractNumId w:val="29"/>
  </w:num>
  <w:num w:numId="5" w16cid:durableId="1056249">
    <w:abstractNumId w:val="40"/>
  </w:num>
  <w:num w:numId="6" w16cid:durableId="1539472381">
    <w:abstractNumId w:val="30"/>
  </w:num>
  <w:num w:numId="7" w16cid:durableId="949166368">
    <w:abstractNumId w:val="11"/>
  </w:num>
  <w:num w:numId="8" w16cid:durableId="1246766221">
    <w:abstractNumId w:val="3"/>
  </w:num>
  <w:num w:numId="9" w16cid:durableId="1754473517">
    <w:abstractNumId w:val="41"/>
  </w:num>
  <w:num w:numId="10" w16cid:durableId="638536004">
    <w:abstractNumId w:val="8"/>
  </w:num>
  <w:num w:numId="11" w16cid:durableId="128667466">
    <w:abstractNumId w:val="2"/>
  </w:num>
  <w:num w:numId="12" w16cid:durableId="1497962404">
    <w:abstractNumId w:val="28"/>
  </w:num>
  <w:num w:numId="13" w16cid:durableId="1210147620">
    <w:abstractNumId w:val="5"/>
  </w:num>
  <w:num w:numId="14" w16cid:durableId="1406033519">
    <w:abstractNumId w:val="23"/>
  </w:num>
  <w:num w:numId="15" w16cid:durableId="330568055">
    <w:abstractNumId w:val="31"/>
  </w:num>
  <w:num w:numId="16" w16cid:durableId="19403008">
    <w:abstractNumId w:val="42"/>
  </w:num>
  <w:num w:numId="17" w16cid:durableId="276134043">
    <w:abstractNumId w:val="4"/>
  </w:num>
  <w:num w:numId="18" w16cid:durableId="2121533062">
    <w:abstractNumId w:val="7"/>
  </w:num>
  <w:num w:numId="19" w16cid:durableId="408233497">
    <w:abstractNumId w:val="34"/>
  </w:num>
  <w:num w:numId="20" w16cid:durableId="1025130355">
    <w:abstractNumId w:val="1"/>
  </w:num>
  <w:num w:numId="21" w16cid:durableId="2094545692">
    <w:abstractNumId w:val="38"/>
  </w:num>
  <w:num w:numId="22" w16cid:durableId="814026922">
    <w:abstractNumId w:val="26"/>
  </w:num>
  <w:num w:numId="23" w16cid:durableId="1838960104">
    <w:abstractNumId w:val="19"/>
  </w:num>
  <w:num w:numId="24" w16cid:durableId="681975508">
    <w:abstractNumId w:val="18"/>
  </w:num>
  <w:num w:numId="25" w16cid:durableId="248085171">
    <w:abstractNumId w:val="15"/>
  </w:num>
  <w:num w:numId="26" w16cid:durableId="818035156">
    <w:abstractNumId w:val="25"/>
  </w:num>
  <w:num w:numId="27" w16cid:durableId="582185044">
    <w:abstractNumId w:val="17"/>
  </w:num>
  <w:num w:numId="28" w16cid:durableId="35156185">
    <w:abstractNumId w:val="36"/>
  </w:num>
  <w:num w:numId="29" w16cid:durableId="1914465516">
    <w:abstractNumId w:val="47"/>
  </w:num>
  <w:num w:numId="30" w16cid:durableId="1244727149">
    <w:abstractNumId w:val="16"/>
  </w:num>
  <w:num w:numId="31" w16cid:durableId="721363186">
    <w:abstractNumId w:val="22"/>
  </w:num>
  <w:num w:numId="32" w16cid:durableId="2136486978">
    <w:abstractNumId w:val="9"/>
  </w:num>
  <w:num w:numId="33" w16cid:durableId="140772765">
    <w:abstractNumId w:val="44"/>
  </w:num>
  <w:num w:numId="34" w16cid:durableId="867253964">
    <w:abstractNumId w:val="6"/>
  </w:num>
  <w:num w:numId="35" w16cid:durableId="22633728">
    <w:abstractNumId w:val="33"/>
  </w:num>
  <w:num w:numId="36" w16cid:durableId="336736702">
    <w:abstractNumId w:val="45"/>
  </w:num>
  <w:num w:numId="37" w16cid:durableId="2103910560">
    <w:abstractNumId w:val="24"/>
  </w:num>
  <w:num w:numId="38" w16cid:durableId="1047146978">
    <w:abstractNumId w:val="12"/>
  </w:num>
  <w:num w:numId="39" w16cid:durableId="457796933">
    <w:abstractNumId w:val="27"/>
  </w:num>
  <w:num w:numId="40" w16cid:durableId="864908654">
    <w:abstractNumId w:val="35"/>
  </w:num>
  <w:num w:numId="41" w16cid:durableId="380639038">
    <w:abstractNumId w:val="39"/>
  </w:num>
  <w:num w:numId="42" w16cid:durableId="651181213">
    <w:abstractNumId w:val="32"/>
  </w:num>
  <w:num w:numId="43" w16cid:durableId="350880760">
    <w:abstractNumId w:val="10"/>
  </w:num>
  <w:num w:numId="44" w16cid:durableId="1990354732">
    <w:abstractNumId w:val="46"/>
  </w:num>
  <w:num w:numId="45" w16cid:durableId="1480264282">
    <w:abstractNumId w:val="20"/>
  </w:num>
  <w:num w:numId="46" w16cid:durableId="1779177902">
    <w:abstractNumId w:val="13"/>
  </w:num>
  <w:num w:numId="47" w16cid:durableId="1642227316">
    <w:abstractNumId w:val="21"/>
  </w:num>
  <w:numIdMacAtCleanup w:val="4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gnieszka Bachowska">
    <w15:presenceInfo w15:providerId="AD" w15:userId="S::lgd@gornaprosna.onmicrosoft.com::660db29b-3f02-424d-85e8-7ffb42a361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7137"/>
    <w:rsid w:val="00000D24"/>
    <w:rsid w:val="0000725C"/>
    <w:rsid w:val="000118AE"/>
    <w:rsid w:val="00012589"/>
    <w:rsid w:val="00013133"/>
    <w:rsid w:val="00022D10"/>
    <w:rsid w:val="000236CB"/>
    <w:rsid w:val="00026D81"/>
    <w:rsid w:val="00027505"/>
    <w:rsid w:val="00030760"/>
    <w:rsid w:val="00037C7E"/>
    <w:rsid w:val="00040DF7"/>
    <w:rsid w:val="00041032"/>
    <w:rsid w:val="00052A3F"/>
    <w:rsid w:val="00063B51"/>
    <w:rsid w:val="00064BB8"/>
    <w:rsid w:val="00067702"/>
    <w:rsid w:val="0007014B"/>
    <w:rsid w:val="000732AD"/>
    <w:rsid w:val="000743FD"/>
    <w:rsid w:val="000755FC"/>
    <w:rsid w:val="000776D0"/>
    <w:rsid w:val="000809EF"/>
    <w:rsid w:val="00086D82"/>
    <w:rsid w:val="0009382D"/>
    <w:rsid w:val="00093A53"/>
    <w:rsid w:val="00095321"/>
    <w:rsid w:val="000969FD"/>
    <w:rsid w:val="000A4EEE"/>
    <w:rsid w:val="000A65B2"/>
    <w:rsid w:val="000A6604"/>
    <w:rsid w:val="000B2E3C"/>
    <w:rsid w:val="000B3BDC"/>
    <w:rsid w:val="000B417B"/>
    <w:rsid w:val="000B5392"/>
    <w:rsid w:val="000C1668"/>
    <w:rsid w:val="000C22D9"/>
    <w:rsid w:val="000C3982"/>
    <w:rsid w:val="000C46FA"/>
    <w:rsid w:val="000C643D"/>
    <w:rsid w:val="000D0D12"/>
    <w:rsid w:val="000D392A"/>
    <w:rsid w:val="000D6079"/>
    <w:rsid w:val="000D6BE4"/>
    <w:rsid w:val="000D76C6"/>
    <w:rsid w:val="000E05ED"/>
    <w:rsid w:val="000E082D"/>
    <w:rsid w:val="000E1512"/>
    <w:rsid w:val="000E7BE2"/>
    <w:rsid w:val="000F254E"/>
    <w:rsid w:val="000F70DC"/>
    <w:rsid w:val="00111F8F"/>
    <w:rsid w:val="00113917"/>
    <w:rsid w:val="00113E43"/>
    <w:rsid w:val="00114186"/>
    <w:rsid w:val="0011502B"/>
    <w:rsid w:val="00117B36"/>
    <w:rsid w:val="00122397"/>
    <w:rsid w:val="00122A02"/>
    <w:rsid w:val="00125BEB"/>
    <w:rsid w:val="00125F7A"/>
    <w:rsid w:val="00127272"/>
    <w:rsid w:val="00127F70"/>
    <w:rsid w:val="001322D2"/>
    <w:rsid w:val="00134E67"/>
    <w:rsid w:val="00137A82"/>
    <w:rsid w:val="001524C4"/>
    <w:rsid w:val="001555FA"/>
    <w:rsid w:val="001566AB"/>
    <w:rsid w:val="001638EC"/>
    <w:rsid w:val="00165B9B"/>
    <w:rsid w:val="001665CA"/>
    <w:rsid w:val="001703FE"/>
    <w:rsid w:val="0018001F"/>
    <w:rsid w:val="001813C6"/>
    <w:rsid w:val="00181E12"/>
    <w:rsid w:val="001835E1"/>
    <w:rsid w:val="00186E6F"/>
    <w:rsid w:val="001A2C5A"/>
    <w:rsid w:val="001A7331"/>
    <w:rsid w:val="001A790A"/>
    <w:rsid w:val="001A7FEA"/>
    <w:rsid w:val="001B10EC"/>
    <w:rsid w:val="001B290D"/>
    <w:rsid w:val="001B2AE7"/>
    <w:rsid w:val="001B6DBB"/>
    <w:rsid w:val="001C2EDE"/>
    <w:rsid w:val="001C58F2"/>
    <w:rsid w:val="001C5FFE"/>
    <w:rsid w:val="001C724A"/>
    <w:rsid w:val="001C7C9D"/>
    <w:rsid w:val="001D2C4F"/>
    <w:rsid w:val="001D4BF2"/>
    <w:rsid w:val="001D76BA"/>
    <w:rsid w:val="001E569B"/>
    <w:rsid w:val="001E5790"/>
    <w:rsid w:val="001E60ED"/>
    <w:rsid w:val="001F0511"/>
    <w:rsid w:val="001F24E9"/>
    <w:rsid w:val="001F29B5"/>
    <w:rsid w:val="0020248F"/>
    <w:rsid w:val="0020455D"/>
    <w:rsid w:val="00210C82"/>
    <w:rsid w:val="00213227"/>
    <w:rsid w:val="0021345F"/>
    <w:rsid w:val="00214462"/>
    <w:rsid w:val="00217C3B"/>
    <w:rsid w:val="00220778"/>
    <w:rsid w:val="002220BD"/>
    <w:rsid w:val="00225D1F"/>
    <w:rsid w:val="00226A92"/>
    <w:rsid w:val="00227AE1"/>
    <w:rsid w:val="0023211F"/>
    <w:rsid w:val="00233BCA"/>
    <w:rsid w:val="00234ACA"/>
    <w:rsid w:val="00235E56"/>
    <w:rsid w:val="00241AEE"/>
    <w:rsid w:val="00247FE8"/>
    <w:rsid w:val="00255D8C"/>
    <w:rsid w:val="002613E7"/>
    <w:rsid w:val="00261A5D"/>
    <w:rsid w:val="00270767"/>
    <w:rsid w:val="00272B0A"/>
    <w:rsid w:val="00274B68"/>
    <w:rsid w:val="00275415"/>
    <w:rsid w:val="00276867"/>
    <w:rsid w:val="00281E93"/>
    <w:rsid w:val="00282082"/>
    <w:rsid w:val="00284159"/>
    <w:rsid w:val="00285A93"/>
    <w:rsid w:val="002866A9"/>
    <w:rsid w:val="00292315"/>
    <w:rsid w:val="00294B31"/>
    <w:rsid w:val="002A0741"/>
    <w:rsid w:val="002A2CEA"/>
    <w:rsid w:val="002B0875"/>
    <w:rsid w:val="002B0D7B"/>
    <w:rsid w:val="002B18E4"/>
    <w:rsid w:val="002B3297"/>
    <w:rsid w:val="002B3C49"/>
    <w:rsid w:val="002B4B09"/>
    <w:rsid w:val="002B5AFA"/>
    <w:rsid w:val="002C1927"/>
    <w:rsid w:val="002C4470"/>
    <w:rsid w:val="002C4A9F"/>
    <w:rsid w:val="002D1609"/>
    <w:rsid w:val="002D221D"/>
    <w:rsid w:val="002D4891"/>
    <w:rsid w:val="002E1D68"/>
    <w:rsid w:val="002E2EEA"/>
    <w:rsid w:val="002E3755"/>
    <w:rsid w:val="002E59E2"/>
    <w:rsid w:val="002E6ACD"/>
    <w:rsid w:val="002E7211"/>
    <w:rsid w:val="002F0C10"/>
    <w:rsid w:val="002F3699"/>
    <w:rsid w:val="002F5AE7"/>
    <w:rsid w:val="002F5EA8"/>
    <w:rsid w:val="002F6B32"/>
    <w:rsid w:val="00301676"/>
    <w:rsid w:val="003061AF"/>
    <w:rsid w:val="00310692"/>
    <w:rsid w:val="00316496"/>
    <w:rsid w:val="00320F1A"/>
    <w:rsid w:val="003227F5"/>
    <w:rsid w:val="0032443D"/>
    <w:rsid w:val="003248CF"/>
    <w:rsid w:val="00325EC1"/>
    <w:rsid w:val="0033067A"/>
    <w:rsid w:val="003310F9"/>
    <w:rsid w:val="00331A76"/>
    <w:rsid w:val="00333FCC"/>
    <w:rsid w:val="00337FBB"/>
    <w:rsid w:val="003456AA"/>
    <w:rsid w:val="0035047D"/>
    <w:rsid w:val="00353450"/>
    <w:rsid w:val="00355B74"/>
    <w:rsid w:val="003562B2"/>
    <w:rsid w:val="003565DA"/>
    <w:rsid w:val="00357D70"/>
    <w:rsid w:val="003657B6"/>
    <w:rsid w:val="00371D53"/>
    <w:rsid w:val="00373289"/>
    <w:rsid w:val="00373C05"/>
    <w:rsid w:val="00374464"/>
    <w:rsid w:val="00376C73"/>
    <w:rsid w:val="0037777C"/>
    <w:rsid w:val="003855B9"/>
    <w:rsid w:val="003908FE"/>
    <w:rsid w:val="00392010"/>
    <w:rsid w:val="003961B5"/>
    <w:rsid w:val="003A7E71"/>
    <w:rsid w:val="003B34EA"/>
    <w:rsid w:val="003B4EEB"/>
    <w:rsid w:val="003B7CC0"/>
    <w:rsid w:val="003C32CE"/>
    <w:rsid w:val="003C37EA"/>
    <w:rsid w:val="003C4781"/>
    <w:rsid w:val="003D4074"/>
    <w:rsid w:val="003D4B29"/>
    <w:rsid w:val="003D4D75"/>
    <w:rsid w:val="003D5763"/>
    <w:rsid w:val="003D7578"/>
    <w:rsid w:val="003E00B6"/>
    <w:rsid w:val="003E23F6"/>
    <w:rsid w:val="003E5FA8"/>
    <w:rsid w:val="003E60FE"/>
    <w:rsid w:val="003F4B0A"/>
    <w:rsid w:val="003F5741"/>
    <w:rsid w:val="003F6BE3"/>
    <w:rsid w:val="0040153A"/>
    <w:rsid w:val="00401D6A"/>
    <w:rsid w:val="004046E9"/>
    <w:rsid w:val="00407AE4"/>
    <w:rsid w:val="004136E2"/>
    <w:rsid w:val="00414EA3"/>
    <w:rsid w:val="00420F70"/>
    <w:rsid w:val="00423CF3"/>
    <w:rsid w:val="00426553"/>
    <w:rsid w:val="004330FA"/>
    <w:rsid w:val="0043497D"/>
    <w:rsid w:val="00435E9A"/>
    <w:rsid w:val="004504A2"/>
    <w:rsid w:val="004518EB"/>
    <w:rsid w:val="00454697"/>
    <w:rsid w:val="00460785"/>
    <w:rsid w:val="00466F30"/>
    <w:rsid w:val="004679F7"/>
    <w:rsid w:val="00470F70"/>
    <w:rsid w:val="00472AE4"/>
    <w:rsid w:val="00475230"/>
    <w:rsid w:val="00477386"/>
    <w:rsid w:val="00481484"/>
    <w:rsid w:val="00481819"/>
    <w:rsid w:val="004921A3"/>
    <w:rsid w:val="004928DD"/>
    <w:rsid w:val="00494043"/>
    <w:rsid w:val="00495A67"/>
    <w:rsid w:val="00495F48"/>
    <w:rsid w:val="004A3213"/>
    <w:rsid w:val="004A4A8F"/>
    <w:rsid w:val="004A6B4C"/>
    <w:rsid w:val="004A7BAD"/>
    <w:rsid w:val="004B01D5"/>
    <w:rsid w:val="004B50C3"/>
    <w:rsid w:val="004B728A"/>
    <w:rsid w:val="004C55C4"/>
    <w:rsid w:val="004C6A82"/>
    <w:rsid w:val="004D0B48"/>
    <w:rsid w:val="004D1D3E"/>
    <w:rsid w:val="004E025C"/>
    <w:rsid w:val="004E346E"/>
    <w:rsid w:val="004E3910"/>
    <w:rsid w:val="004E67F2"/>
    <w:rsid w:val="004F3D3B"/>
    <w:rsid w:val="004F65CD"/>
    <w:rsid w:val="004F7051"/>
    <w:rsid w:val="0050032C"/>
    <w:rsid w:val="005039F0"/>
    <w:rsid w:val="005040A9"/>
    <w:rsid w:val="005106D1"/>
    <w:rsid w:val="00511DB0"/>
    <w:rsid w:val="0051389B"/>
    <w:rsid w:val="005270A3"/>
    <w:rsid w:val="00527700"/>
    <w:rsid w:val="00527F7E"/>
    <w:rsid w:val="00530A7A"/>
    <w:rsid w:val="0053104F"/>
    <w:rsid w:val="005322DC"/>
    <w:rsid w:val="005368F9"/>
    <w:rsid w:val="00542885"/>
    <w:rsid w:val="005434CC"/>
    <w:rsid w:val="00552557"/>
    <w:rsid w:val="00554E69"/>
    <w:rsid w:val="00555165"/>
    <w:rsid w:val="00557730"/>
    <w:rsid w:val="005609D7"/>
    <w:rsid w:val="00563055"/>
    <w:rsid w:val="00563F0D"/>
    <w:rsid w:val="00564118"/>
    <w:rsid w:val="00566DF1"/>
    <w:rsid w:val="00574954"/>
    <w:rsid w:val="00580928"/>
    <w:rsid w:val="00581D7E"/>
    <w:rsid w:val="00585973"/>
    <w:rsid w:val="00586333"/>
    <w:rsid w:val="00587C8E"/>
    <w:rsid w:val="00590288"/>
    <w:rsid w:val="00595289"/>
    <w:rsid w:val="005A22F8"/>
    <w:rsid w:val="005A25AF"/>
    <w:rsid w:val="005A56CD"/>
    <w:rsid w:val="005B1097"/>
    <w:rsid w:val="005B1847"/>
    <w:rsid w:val="005B3E50"/>
    <w:rsid w:val="005B6028"/>
    <w:rsid w:val="005B7E45"/>
    <w:rsid w:val="005C3570"/>
    <w:rsid w:val="005C5392"/>
    <w:rsid w:val="005D0B88"/>
    <w:rsid w:val="005D3071"/>
    <w:rsid w:val="005D34B4"/>
    <w:rsid w:val="005D7DAE"/>
    <w:rsid w:val="005D7F6E"/>
    <w:rsid w:val="005E02A7"/>
    <w:rsid w:val="005E1DA7"/>
    <w:rsid w:val="005E6B6F"/>
    <w:rsid w:val="005E7132"/>
    <w:rsid w:val="005F2750"/>
    <w:rsid w:val="005F374C"/>
    <w:rsid w:val="006042F7"/>
    <w:rsid w:val="00611371"/>
    <w:rsid w:val="00612AE0"/>
    <w:rsid w:val="00613519"/>
    <w:rsid w:val="0061644F"/>
    <w:rsid w:val="00617309"/>
    <w:rsid w:val="006203CF"/>
    <w:rsid w:val="006203EC"/>
    <w:rsid w:val="00624685"/>
    <w:rsid w:val="00644C5A"/>
    <w:rsid w:val="00647FDC"/>
    <w:rsid w:val="00651533"/>
    <w:rsid w:val="00651738"/>
    <w:rsid w:val="00661BB7"/>
    <w:rsid w:val="00663A84"/>
    <w:rsid w:val="0067024B"/>
    <w:rsid w:val="00670A3F"/>
    <w:rsid w:val="0067531B"/>
    <w:rsid w:val="00681290"/>
    <w:rsid w:val="00687809"/>
    <w:rsid w:val="00690695"/>
    <w:rsid w:val="00691C73"/>
    <w:rsid w:val="00693217"/>
    <w:rsid w:val="00694585"/>
    <w:rsid w:val="006A104F"/>
    <w:rsid w:val="006A1628"/>
    <w:rsid w:val="006A31E3"/>
    <w:rsid w:val="006A326C"/>
    <w:rsid w:val="006A5C9C"/>
    <w:rsid w:val="006A76EA"/>
    <w:rsid w:val="006B4C1A"/>
    <w:rsid w:val="006C4106"/>
    <w:rsid w:val="006C7488"/>
    <w:rsid w:val="006D2415"/>
    <w:rsid w:val="006D531F"/>
    <w:rsid w:val="006E3B4D"/>
    <w:rsid w:val="006E551A"/>
    <w:rsid w:val="006E7769"/>
    <w:rsid w:val="006F2CC9"/>
    <w:rsid w:val="006F4899"/>
    <w:rsid w:val="006F57F1"/>
    <w:rsid w:val="007018E3"/>
    <w:rsid w:val="0070714F"/>
    <w:rsid w:val="00717A4D"/>
    <w:rsid w:val="007253AB"/>
    <w:rsid w:val="007335BB"/>
    <w:rsid w:val="00736595"/>
    <w:rsid w:val="007400C1"/>
    <w:rsid w:val="00742DC1"/>
    <w:rsid w:val="00744247"/>
    <w:rsid w:val="00744F4B"/>
    <w:rsid w:val="007450E6"/>
    <w:rsid w:val="007545BE"/>
    <w:rsid w:val="00756B17"/>
    <w:rsid w:val="00763E41"/>
    <w:rsid w:val="00765942"/>
    <w:rsid w:val="00767137"/>
    <w:rsid w:val="0076774F"/>
    <w:rsid w:val="0077118A"/>
    <w:rsid w:val="00774912"/>
    <w:rsid w:val="00775C38"/>
    <w:rsid w:val="007805A4"/>
    <w:rsid w:val="007873CA"/>
    <w:rsid w:val="00787930"/>
    <w:rsid w:val="007914AE"/>
    <w:rsid w:val="00793294"/>
    <w:rsid w:val="007949A6"/>
    <w:rsid w:val="007A026B"/>
    <w:rsid w:val="007A6416"/>
    <w:rsid w:val="007B0543"/>
    <w:rsid w:val="007B1A3B"/>
    <w:rsid w:val="007B6339"/>
    <w:rsid w:val="007C2A87"/>
    <w:rsid w:val="007C61D5"/>
    <w:rsid w:val="007C7BF6"/>
    <w:rsid w:val="007D2A5C"/>
    <w:rsid w:val="007D575B"/>
    <w:rsid w:val="007D6C68"/>
    <w:rsid w:val="007E2198"/>
    <w:rsid w:val="007E2255"/>
    <w:rsid w:val="007E7142"/>
    <w:rsid w:val="007F1A9F"/>
    <w:rsid w:val="007F3115"/>
    <w:rsid w:val="007F3218"/>
    <w:rsid w:val="007F34F7"/>
    <w:rsid w:val="007F36C4"/>
    <w:rsid w:val="007F3EF0"/>
    <w:rsid w:val="00800DD6"/>
    <w:rsid w:val="00804081"/>
    <w:rsid w:val="00815C9B"/>
    <w:rsid w:val="0083045A"/>
    <w:rsid w:val="00831776"/>
    <w:rsid w:val="008317FA"/>
    <w:rsid w:val="00832773"/>
    <w:rsid w:val="00834742"/>
    <w:rsid w:val="00834C54"/>
    <w:rsid w:val="0083699E"/>
    <w:rsid w:val="00836DF6"/>
    <w:rsid w:val="00837E4D"/>
    <w:rsid w:val="00841DA9"/>
    <w:rsid w:val="008457F0"/>
    <w:rsid w:val="00846726"/>
    <w:rsid w:val="0084696A"/>
    <w:rsid w:val="0084752A"/>
    <w:rsid w:val="00847C12"/>
    <w:rsid w:val="00851C04"/>
    <w:rsid w:val="00852617"/>
    <w:rsid w:val="00853E0F"/>
    <w:rsid w:val="008547DC"/>
    <w:rsid w:val="00856909"/>
    <w:rsid w:val="00857FA4"/>
    <w:rsid w:val="008616AA"/>
    <w:rsid w:val="00862C1E"/>
    <w:rsid w:val="0086471C"/>
    <w:rsid w:val="008647D6"/>
    <w:rsid w:val="00867C0C"/>
    <w:rsid w:val="00870D95"/>
    <w:rsid w:val="00872282"/>
    <w:rsid w:val="008723F0"/>
    <w:rsid w:val="00875680"/>
    <w:rsid w:val="00875CA1"/>
    <w:rsid w:val="00876DB7"/>
    <w:rsid w:val="00880B9C"/>
    <w:rsid w:val="00883BA2"/>
    <w:rsid w:val="00884760"/>
    <w:rsid w:val="00885511"/>
    <w:rsid w:val="00886F05"/>
    <w:rsid w:val="008877F3"/>
    <w:rsid w:val="008908E1"/>
    <w:rsid w:val="00891748"/>
    <w:rsid w:val="00892377"/>
    <w:rsid w:val="0089515D"/>
    <w:rsid w:val="008958B8"/>
    <w:rsid w:val="00895B76"/>
    <w:rsid w:val="008A46B9"/>
    <w:rsid w:val="008A4865"/>
    <w:rsid w:val="008B0A22"/>
    <w:rsid w:val="008B30A5"/>
    <w:rsid w:val="008B3399"/>
    <w:rsid w:val="008B51B4"/>
    <w:rsid w:val="008B575F"/>
    <w:rsid w:val="008B6377"/>
    <w:rsid w:val="008C1489"/>
    <w:rsid w:val="008C2056"/>
    <w:rsid w:val="008C3287"/>
    <w:rsid w:val="008C5AF5"/>
    <w:rsid w:val="008C61CE"/>
    <w:rsid w:val="008D3583"/>
    <w:rsid w:val="008D39E8"/>
    <w:rsid w:val="008D4105"/>
    <w:rsid w:val="008D5BC1"/>
    <w:rsid w:val="008D629D"/>
    <w:rsid w:val="008E227F"/>
    <w:rsid w:val="008E3547"/>
    <w:rsid w:val="008E6818"/>
    <w:rsid w:val="008E6B1F"/>
    <w:rsid w:val="008F0E21"/>
    <w:rsid w:val="008F30DD"/>
    <w:rsid w:val="008F40A7"/>
    <w:rsid w:val="008F74A6"/>
    <w:rsid w:val="00912332"/>
    <w:rsid w:val="009146FF"/>
    <w:rsid w:val="00914754"/>
    <w:rsid w:val="0092780D"/>
    <w:rsid w:val="009316D0"/>
    <w:rsid w:val="009339E9"/>
    <w:rsid w:val="00942A3C"/>
    <w:rsid w:val="00944649"/>
    <w:rsid w:val="00945359"/>
    <w:rsid w:val="009629B4"/>
    <w:rsid w:val="00962EF1"/>
    <w:rsid w:val="00963980"/>
    <w:rsid w:val="0096641D"/>
    <w:rsid w:val="00967497"/>
    <w:rsid w:val="00967DD8"/>
    <w:rsid w:val="0097068C"/>
    <w:rsid w:val="00971B19"/>
    <w:rsid w:val="0097204F"/>
    <w:rsid w:val="00972068"/>
    <w:rsid w:val="00972A17"/>
    <w:rsid w:val="00973EFF"/>
    <w:rsid w:val="00974893"/>
    <w:rsid w:val="0097609B"/>
    <w:rsid w:val="00976655"/>
    <w:rsid w:val="00976961"/>
    <w:rsid w:val="00981B30"/>
    <w:rsid w:val="00992EA7"/>
    <w:rsid w:val="00993AC7"/>
    <w:rsid w:val="00995A4B"/>
    <w:rsid w:val="009A04FE"/>
    <w:rsid w:val="009A7617"/>
    <w:rsid w:val="009B1E4F"/>
    <w:rsid w:val="009B50AE"/>
    <w:rsid w:val="009B59E2"/>
    <w:rsid w:val="009B5F20"/>
    <w:rsid w:val="009C110C"/>
    <w:rsid w:val="009C126E"/>
    <w:rsid w:val="009C1427"/>
    <w:rsid w:val="009C234A"/>
    <w:rsid w:val="009C30F7"/>
    <w:rsid w:val="009D1B18"/>
    <w:rsid w:val="009D64E2"/>
    <w:rsid w:val="009E4AA1"/>
    <w:rsid w:val="009E5F47"/>
    <w:rsid w:val="009F1932"/>
    <w:rsid w:val="009F6686"/>
    <w:rsid w:val="00A01358"/>
    <w:rsid w:val="00A0196A"/>
    <w:rsid w:val="00A024E7"/>
    <w:rsid w:val="00A04671"/>
    <w:rsid w:val="00A054CF"/>
    <w:rsid w:val="00A06365"/>
    <w:rsid w:val="00A065FA"/>
    <w:rsid w:val="00A108C3"/>
    <w:rsid w:val="00A109D0"/>
    <w:rsid w:val="00A1222F"/>
    <w:rsid w:val="00A2378E"/>
    <w:rsid w:val="00A265C7"/>
    <w:rsid w:val="00A30563"/>
    <w:rsid w:val="00A31C91"/>
    <w:rsid w:val="00A32228"/>
    <w:rsid w:val="00A33753"/>
    <w:rsid w:val="00A341ED"/>
    <w:rsid w:val="00A34301"/>
    <w:rsid w:val="00A45ADE"/>
    <w:rsid w:val="00A47301"/>
    <w:rsid w:val="00A50C61"/>
    <w:rsid w:val="00A5165D"/>
    <w:rsid w:val="00A55229"/>
    <w:rsid w:val="00A72530"/>
    <w:rsid w:val="00A72B5D"/>
    <w:rsid w:val="00A77AA3"/>
    <w:rsid w:val="00A8330E"/>
    <w:rsid w:val="00A85B9A"/>
    <w:rsid w:val="00A87481"/>
    <w:rsid w:val="00A9041B"/>
    <w:rsid w:val="00A93EF6"/>
    <w:rsid w:val="00AA40FD"/>
    <w:rsid w:val="00AA7373"/>
    <w:rsid w:val="00AB0821"/>
    <w:rsid w:val="00AB336E"/>
    <w:rsid w:val="00AC262E"/>
    <w:rsid w:val="00AC2B9D"/>
    <w:rsid w:val="00AC61F8"/>
    <w:rsid w:val="00AD075C"/>
    <w:rsid w:val="00AD2B5A"/>
    <w:rsid w:val="00AD2E90"/>
    <w:rsid w:val="00AD5F53"/>
    <w:rsid w:val="00AE0CEE"/>
    <w:rsid w:val="00AE235F"/>
    <w:rsid w:val="00AE316E"/>
    <w:rsid w:val="00AF217C"/>
    <w:rsid w:val="00AF3F1A"/>
    <w:rsid w:val="00B00452"/>
    <w:rsid w:val="00B07DA4"/>
    <w:rsid w:val="00B11F32"/>
    <w:rsid w:val="00B1291A"/>
    <w:rsid w:val="00B17F30"/>
    <w:rsid w:val="00B279BB"/>
    <w:rsid w:val="00B303B3"/>
    <w:rsid w:val="00B30847"/>
    <w:rsid w:val="00B332AE"/>
    <w:rsid w:val="00B33A64"/>
    <w:rsid w:val="00B35060"/>
    <w:rsid w:val="00B35AC7"/>
    <w:rsid w:val="00B35ADB"/>
    <w:rsid w:val="00B35C7C"/>
    <w:rsid w:val="00B36BD7"/>
    <w:rsid w:val="00B413C2"/>
    <w:rsid w:val="00B41F08"/>
    <w:rsid w:val="00B5023F"/>
    <w:rsid w:val="00B52E86"/>
    <w:rsid w:val="00B537A0"/>
    <w:rsid w:val="00B5388B"/>
    <w:rsid w:val="00B541E8"/>
    <w:rsid w:val="00B638BA"/>
    <w:rsid w:val="00B66795"/>
    <w:rsid w:val="00B66AF5"/>
    <w:rsid w:val="00B67116"/>
    <w:rsid w:val="00B70EAD"/>
    <w:rsid w:val="00B7363A"/>
    <w:rsid w:val="00B760D1"/>
    <w:rsid w:val="00B80FE9"/>
    <w:rsid w:val="00B81136"/>
    <w:rsid w:val="00B83DA2"/>
    <w:rsid w:val="00B876AD"/>
    <w:rsid w:val="00B87DFE"/>
    <w:rsid w:val="00B90183"/>
    <w:rsid w:val="00BA50D2"/>
    <w:rsid w:val="00BA7CF7"/>
    <w:rsid w:val="00BB28C9"/>
    <w:rsid w:val="00BB33DF"/>
    <w:rsid w:val="00BB3E05"/>
    <w:rsid w:val="00BB5461"/>
    <w:rsid w:val="00BC6BE0"/>
    <w:rsid w:val="00BC6C4F"/>
    <w:rsid w:val="00BE492D"/>
    <w:rsid w:val="00BF0443"/>
    <w:rsid w:val="00BF0EA9"/>
    <w:rsid w:val="00BF1242"/>
    <w:rsid w:val="00BF17C4"/>
    <w:rsid w:val="00BF1A85"/>
    <w:rsid w:val="00BF254A"/>
    <w:rsid w:val="00BF6BAD"/>
    <w:rsid w:val="00C0030E"/>
    <w:rsid w:val="00C0365F"/>
    <w:rsid w:val="00C057C5"/>
    <w:rsid w:val="00C170A1"/>
    <w:rsid w:val="00C21CAA"/>
    <w:rsid w:val="00C22A2B"/>
    <w:rsid w:val="00C23F4A"/>
    <w:rsid w:val="00C25734"/>
    <w:rsid w:val="00C331F3"/>
    <w:rsid w:val="00C33EBE"/>
    <w:rsid w:val="00C35997"/>
    <w:rsid w:val="00C40316"/>
    <w:rsid w:val="00C4167F"/>
    <w:rsid w:val="00C42FE1"/>
    <w:rsid w:val="00C5097E"/>
    <w:rsid w:val="00C5121B"/>
    <w:rsid w:val="00C575ED"/>
    <w:rsid w:val="00C60A9F"/>
    <w:rsid w:val="00C61CDC"/>
    <w:rsid w:val="00C62085"/>
    <w:rsid w:val="00C652FD"/>
    <w:rsid w:val="00C65D27"/>
    <w:rsid w:val="00C71E01"/>
    <w:rsid w:val="00C729B7"/>
    <w:rsid w:val="00C7426C"/>
    <w:rsid w:val="00C75A0D"/>
    <w:rsid w:val="00C81AFE"/>
    <w:rsid w:val="00C81D74"/>
    <w:rsid w:val="00C92458"/>
    <w:rsid w:val="00C973CE"/>
    <w:rsid w:val="00C97FF5"/>
    <w:rsid w:val="00CA0C95"/>
    <w:rsid w:val="00CA3994"/>
    <w:rsid w:val="00CB729A"/>
    <w:rsid w:val="00CC4E57"/>
    <w:rsid w:val="00CC7B56"/>
    <w:rsid w:val="00CD0B70"/>
    <w:rsid w:val="00CD265D"/>
    <w:rsid w:val="00CD362F"/>
    <w:rsid w:val="00CD5461"/>
    <w:rsid w:val="00CD6F09"/>
    <w:rsid w:val="00CE0343"/>
    <w:rsid w:val="00CE534D"/>
    <w:rsid w:val="00CF0067"/>
    <w:rsid w:val="00CF4574"/>
    <w:rsid w:val="00CF5E56"/>
    <w:rsid w:val="00CF63A1"/>
    <w:rsid w:val="00D02957"/>
    <w:rsid w:val="00D02AF8"/>
    <w:rsid w:val="00D02CC5"/>
    <w:rsid w:val="00D02FF6"/>
    <w:rsid w:val="00D044DF"/>
    <w:rsid w:val="00D1439B"/>
    <w:rsid w:val="00D15C5E"/>
    <w:rsid w:val="00D1649F"/>
    <w:rsid w:val="00D2590B"/>
    <w:rsid w:val="00D27DFC"/>
    <w:rsid w:val="00D301DA"/>
    <w:rsid w:val="00D35430"/>
    <w:rsid w:val="00D370C0"/>
    <w:rsid w:val="00D4268D"/>
    <w:rsid w:val="00D42B50"/>
    <w:rsid w:val="00D4733C"/>
    <w:rsid w:val="00D6307D"/>
    <w:rsid w:val="00D651AD"/>
    <w:rsid w:val="00D65241"/>
    <w:rsid w:val="00D6555B"/>
    <w:rsid w:val="00D655B2"/>
    <w:rsid w:val="00D6636E"/>
    <w:rsid w:val="00D708B9"/>
    <w:rsid w:val="00D72366"/>
    <w:rsid w:val="00D74DAE"/>
    <w:rsid w:val="00D75BBC"/>
    <w:rsid w:val="00D8598D"/>
    <w:rsid w:val="00D93235"/>
    <w:rsid w:val="00D95654"/>
    <w:rsid w:val="00D96B44"/>
    <w:rsid w:val="00DA05A0"/>
    <w:rsid w:val="00DA646F"/>
    <w:rsid w:val="00DA7C79"/>
    <w:rsid w:val="00DB44FE"/>
    <w:rsid w:val="00DC6F78"/>
    <w:rsid w:val="00DD1F54"/>
    <w:rsid w:val="00DD3DBD"/>
    <w:rsid w:val="00DD4A1A"/>
    <w:rsid w:val="00DD5A5E"/>
    <w:rsid w:val="00DE28B3"/>
    <w:rsid w:val="00DE7721"/>
    <w:rsid w:val="00DF0CEC"/>
    <w:rsid w:val="00DF29E7"/>
    <w:rsid w:val="00DF74C9"/>
    <w:rsid w:val="00E015D3"/>
    <w:rsid w:val="00E016E3"/>
    <w:rsid w:val="00E037F2"/>
    <w:rsid w:val="00E06A6F"/>
    <w:rsid w:val="00E07FD6"/>
    <w:rsid w:val="00E15041"/>
    <w:rsid w:val="00E201C4"/>
    <w:rsid w:val="00E264C5"/>
    <w:rsid w:val="00E274A1"/>
    <w:rsid w:val="00E31984"/>
    <w:rsid w:val="00E3269F"/>
    <w:rsid w:val="00E33C96"/>
    <w:rsid w:val="00E353B3"/>
    <w:rsid w:val="00E46AA6"/>
    <w:rsid w:val="00E511F1"/>
    <w:rsid w:val="00E539D9"/>
    <w:rsid w:val="00E60201"/>
    <w:rsid w:val="00E62A21"/>
    <w:rsid w:val="00E63664"/>
    <w:rsid w:val="00E66FEE"/>
    <w:rsid w:val="00E71025"/>
    <w:rsid w:val="00E731DD"/>
    <w:rsid w:val="00E75BC0"/>
    <w:rsid w:val="00E7666D"/>
    <w:rsid w:val="00E76A0C"/>
    <w:rsid w:val="00E801AA"/>
    <w:rsid w:val="00E8065E"/>
    <w:rsid w:val="00E80AD2"/>
    <w:rsid w:val="00E84C41"/>
    <w:rsid w:val="00E904A0"/>
    <w:rsid w:val="00E91098"/>
    <w:rsid w:val="00E92C9B"/>
    <w:rsid w:val="00E92F70"/>
    <w:rsid w:val="00EA015D"/>
    <w:rsid w:val="00EB03B2"/>
    <w:rsid w:val="00EB4530"/>
    <w:rsid w:val="00EC20A4"/>
    <w:rsid w:val="00EC492B"/>
    <w:rsid w:val="00EC6B1B"/>
    <w:rsid w:val="00ED2383"/>
    <w:rsid w:val="00ED4F9E"/>
    <w:rsid w:val="00ED5502"/>
    <w:rsid w:val="00ED5E3F"/>
    <w:rsid w:val="00EE02E2"/>
    <w:rsid w:val="00EE28C1"/>
    <w:rsid w:val="00EE339D"/>
    <w:rsid w:val="00EE721B"/>
    <w:rsid w:val="00EF1ECE"/>
    <w:rsid w:val="00EF3F18"/>
    <w:rsid w:val="00EF4B02"/>
    <w:rsid w:val="00EF57DA"/>
    <w:rsid w:val="00EF5C52"/>
    <w:rsid w:val="00F03810"/>
    <w:rsid w:val="00F063D6"/>
    <w:rsid w:val="00F07E4B"/>
    <w:rsid w:val="00F1142C"/>
    <w:rsid w:val="00F1373A"/>
    <w:rsid w:val="00F14F95"/>
    <w:rsid w:val="00F204EC"/>
    <w:rsid w:val="00F24B79"/>
    <w:rsid w:val="00F255F6"/>
    <w:rsid w:val="00F26B1B"/>
    <w:rsid w:val="00F329A9"/>
    <w:rsid w:val="00F32B8B"/>
    <w:rsid w:val="00F41556"/>
    <w:rsid w:val="00F41AAC"/>
    <w:rsid w:val="00F46045"/>
    <w:rsid w:val="00F47AD0"/>
    <w:rsid w:val="00F50202"/>
    <w:rsid w:val="00F565AC"/>
    <w:rsid w:val="00F6096B"/>
    <w:rsid w:val="00F62697"/>
    <w:rsid w:val="00F63431"/>
    <w:rsid w:val="00F64276"/>
    <w:rsid w:val="00F6439E"/>
    <w:rsid w:val="00F664A7"/>
    <w:rsid w:val="00F66E6F"/>
    <w:rsid w:val="00F71480"/>
    <w:rsid w:val="00F74E4C"/>
    <w:rsid w:val="00F751A7"/>
    <w:rsid w:val="00F75E1A"/>
    <w:rsid w:val="00F774A7"/>
    <w:rsid w:val="00F83A89"/>
    <w:rsid w:val="00F86ADB"/>
    <w:rsid w:val="00F910CB"/>
    <w:rsid w:val="00F9293A"/>
    <w:rsid w:val="00F93B12"/>
    <w:rsid w:val="00F93D59"/>
    <w:rsid w:val="00F94DE6"/>
    <w:rsid w:val="00F95195"/>
    <w:rsid w:val="00F96D49"/>
    <w:rsid w:val="00FA07DA"/>
    <w:rsid w:val="00FA7E9B"/>
    <w:rsid w:val="00FB3FC5"/>
    <w:rsid w:val="00FB41D7"/>
    <w:rsid w:val="00FB7378"/>
    <w:rsid w:val="00FC074C"/>
    <w:rsid w:val="00FC191E"/>
    <w:rsid w:val="00FC5CB3"/>
    <w:rsid w:val="00FC688E"/>
    <w:rsid w:val="00FD2673"/>
    <w:rsid w:val="00FD34AE"/>
    <w:rsid w:val="00FD472D"/>
    <w:rsid w:val="00FE508F"/>
    <w:rsid w:val="00FE68EB"/>
    <w:rsid w:val="00FE73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DFD4A"/>
  <w15:chartTrackingRefBased/>
  <w15:docId w15:val="{4F0E6600-839F-4085-8FD3-AA5C52C8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67137"/>
    <w:pPr>
      <w:spacing w:after="200" w:line="276" w:lineRule="auto"/>
    </w:pPr>
  </w:style>
  <w:style w:type="paragraph" w:styleId="Nagwek1">
    <w:name w:val="heading 1"/>
    <w:basedOn w:val="Normalny"/>
    <w:next w:val="Normalny"/>
    <w:link w:val="Nagwek1Znak"/>
    <w:uiPriority w:val="9"/>
    <w:qFormat/>
    <w:rsid w:val="006702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EF4B02"/>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7024B"/>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EF4B02"/>
    <w:rPr>
      <w:rFonts w:asciiTheme="majorHAnsi" w:eastAsiaTheme="majorEastAsia" w:hAnsiTheme="majorHAnsi" w:cstheme="majorBidi"/>
      <w:b/>
      <w:bCs/>
      <w:color w:val="4472C4" w:themeColor="accent1"/>
      <w:sz w:val="26"/>
      <w:szCs w:val="26"/>
    </w:rPr>
  </w:style>
  <w:style w:type="paragraph" w:styleId="Nagwek">
    <w:name w:val="header"/>
    <w:aliases w:val=" Znak,Znak,Znak + Wyjustowany,Interlinia:  Wi..."/>
    <w:basedOn w:val="Normalny"/>
    <w:link w:val="NagwekZnak"/>
    <w:uiPriority w:val="99"/>
    <w:unhideWhenUsed/>
    <w:rsid w:val="00767137"/>
    <w:pPr>
      <w:tabs>
        <w:tab w:val="center" w:pos="4536"/>
        <w:tab w:val="right" w:pos="9072"/>
      </w:tabs>
      <w:spacing w:after="0" w:line="240" w:lineRule="auto"/>
    </w:pPr>
  </w:style>
  <w:style w:type="character" w:customStyle="1" w:styleId="NagwekZnak">
    <w:name w:val="Nagłówek Znak"/>
    <w:aliases w:val=" Znak Znak,Znak Znak,Znak + Wyjustowany Znak,Interlinia:  Wi... Znak"/>
    <w:basedOn w:val="Domylnaczcionkaakapitu"/>
    <w:link w:val="Nagwek"/>
    <w:uiPriority w:val="99"/>
    <w:rsid w:val="00767137"/>
  </w:style>
  <w:style w:type="paragraph" w:customStyle="1" w:styleId="Tekstpodstawowy32">
    <w:name w:val="Tekst podstawowy 32"/>
    <w:basedOn w:val="Normalny"/>
    <w:rsid w:val="00767137"/>
    <w:pPr>
      <w:keepNext/>
      <w:suppressAutoHyphens/>
      <w:spacing w:before="120" w:after="120" w:line="240" w:lineRule="auto"/>
      <w:jc w:val="both"/>
    </w:pPr>
    <w:rPr>
      <w:rFonts w:ascii="Times New Roman" w:eastAsia="Times New Roman" w:hAnsi="Times New Roman" w:cs="Times New Roman"/>
      <w:szCs w:val="24"/>
      <w:lang w:eastAsia="ar-SA"/>
    </w:rPr>
  </w:style>
  <w:style w:type="paragraph" w:styleId="Akapitzlist">
    <w:name w:val="List Paragraph"/>
    <w:basedOn w:val="Normalny"/>
    <w:uiPriority w:val="34"/>
    <w:qFormat/>
    <w:rsid w:val="00767137"/>
    <w:pPr>
      <w:ind w:left="720"/>
      <w:contextualSpacing/>
    </w:pPr>
  </w:style>
  <w:style w:type="character" w:styleId="Pogrubienie">
    <w:name w:val="Strong"/>
    <w:basedOn w:val="Domylnaczcionkaakapitu"/>
    <w:uiPriority w:val="22"/>
    <w:qFormat/>
    <w:rsid w:val="00767137"/>
    <w:rPr>
      <w:b/>
      <w:bCs/>
    </w:rPr>
  </w:style>
  <w:style w:type="paragraph" w:styleId="NormalnyWeb">
    <w:name w:val="Normal (Web)"/>
    <w:basedOn w:val="Normalny"/>
    <w:uiPriority w:val="99"/>
    <w:rsid w:val="00767137"/>
    <w:pPr>
      <w:suppressAutoHyphens/>
      <w:spacing w:before="280" w:after="280" w:line="240" w:lineRule="auto"/>
    </w:pPr>
    <w:rPr>
      <w:rFonts w:ascii="Arial Unicode MS" w:eastAsia="Arial Unicode MS" w:hAnsi="Arial Unicode MS" w:cs="Arial Unicode MS"/>
      <w:sz w:val="24"/>
      <w:szCs w:val="24"/>
      <w:lang w:eastAsia="ar-SA"/>
    </w:rPr>
  </w:style>
  <w:style w:type="character" w:styleId="Odwoaniedokomentarza">
    <w:name w:val="annotation reference"/>
    <w:basedOn w:val="Domylnaczcionkaakapitu"/>
    <w:uiPriority w:val="99"/>
    <w:semiHidden/>
    <w:unhideWhenUsed/>
    <w:rsid w:val="00767137"/>
    <w:rPr>
      <w:sz w:val="16"/>
      <w:szCs w:val="16"/>
    </w:rPr>
  </w:style>
  <w:style w:type="paragraph" w:styleId="Tekstkomentarza">
    <w:name w:val="annotation text"/>
    <w:basedOn w:val="Normalny"/>
    <w:link w:val="TekstkomentarzaZnak"/>
    <w:uiPriority w:val="99"/>
    <w:unhideWhenUsed/>
    <w:rsid w:val="00767137"/>
    <w:pPr>
      <w:spacing w:line="240" w:lineRule="auto"/>
    </w:pPr>
    <w:rPr>
      <w:sz w:val="20"/>
      <w:szCs w:val="20"/>
    </w:rPr>
  </w:style>
  <w:style w:type="character" w:customStyle="1" w:styleId="TekstkomentarzaZnak">
    <w:name w:val="Tekst komentarza Znak"/>
    <w:basedOn w:val="Domylnaczcionkaakapitu"/>
    <w:link w:val="Tekstkomentarza"/>
    <w:uiPriority w:val="99"/>
    <w:rsid w:val="00767137"/>
    <w:rPr>
      <w:sz w:val="20"/>
      <w:szCs w:val="20"/>
    </w:rPr>
  </w:style>
  <w:style w:type="paragraph" w:styleId="Stopka">
    <w:name w:val="footer"/>
    <w:basedOn w:val="Normalny"/>
    <w:link w:val="StopkaZnak"/>
    <w:uiPriority w:val="99"/>
    <w:unhideWhenUsed/>
    <w:rsid w:val="0076713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67137"/>
  </w:style>
  <w:style w:type="paragraph" w:customStyle="1" w:styleId="Default">
    <w:name w:val="Default"/>
    <w:rsid w:val="00234ACA"/>
    <w:pPr>
      <w:autoSpaceDE w:val="0"/>
      <w:autoSpaceDN w:val="0"/>
      <w:adjustRightInd w:val="0"/>
      <w:spacing w:after="0" w:line="240" w:lineRule="auto"/>
    </w:pPr>
    <w:rPr>
      <w:rFonts w:ascii="Times New Roman" w:hAnsi="Times New Roman" w:cs="Times New Roman"/>
      <w:color w:val="000000"/>
      <w:sz w:val="24"/>
      <w:szCs w:val="24"/>
    </w:rPr>
  </w:style>
  <w:style w:type="table" w:styleId="Tabela-Siatka">
    <w:name w:val="Table Grid"/>
    <w:basedOn w:val="Standardowy"/>
    <w:uiPriority w:val="39"/>
    <w:rsid w:val="00EF4B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semiHidden/>
    <w:rsid w:val="00870D95"/>
    <w:pPr>
      <w:suppressAutoHyphens/>
      <w:spacing w:after="0" w:line="240" w:lineRule="auto"/>
    </w:pPr>
    <w:rPr>
      <w:rFonts w:ascii="Times New Roman" w:eastAsia="Times New Roman" w:hAnsi="Times New Roman" w:cs="Times New Roman"/>
      <w:szCs w:val="15"/>
      <w:lang w:eastAsia="ar-SA"/>
    </w:rPr>
  </w:style>
  <w:style w:type="character" w:customStyle="1" w:styleId="TekstpodstawowyZnak">
    <w:name w:val="Tekst podstawowy Znak"/>
    <w:basedOn w:val="Domylnaczcionkaakapitu"/>
    <w:link w:val="Tekstpodstawowy"/>
    <w:semiHidden/>
    <w:rsid w:val="00870D95"/>
    <w:rPr>
      <w:rFonts w:ascii="Times New Roman" w:eastAsia="Times New Roman" w:hAnsi="Times New Roman" w:cs="Times New Roman"/>
      <w:szCs w:val="15"/>
      <w:lang w:eastAsia="ar-SA"/>
    </w:rPr>
  </w:style>
  <w:style w:type="paragraph" w:customStyle="1" w:styleId="Nagwek20">
    <w:name w:val="Nagłówek2"/>
    <w:basedOn w:val="Normalny"/>
    <w:next w:val="Tekstpodstawowy"/>
    <w:rsid w:val="006E7769"/>
    <w:pPr>
      <w:keepNext/>
      <w:suppressAutoHyphens/>
      <w:spacing w:before="240" w:after="120" w:line="240" w:lineRule="auto"/>
    </w:pPr>
    <w:rPr>
      <w:rFonts w:ascii="Arial" w:eastAsia="MS Mincho" w:hAnsi="Arial" w:cs="Tahoma"/>
      <w:sz w:val="28"/>
      <w:szCs w:val="28"/>
      <w:lang w:eastAsia="ar-SA"/>
    </w:rPr>
  </w:style>
  <w:style w:type="paragraph" w:customStyle="1" w:styleId="Tekstpodstawowy33">
    <w:name w:val="Tekst podstawowy 33"/>
    <w:basedOn w:val="Normalny"/>
    <w:rsid w:val="006E7769"/>
    <w:pPr>
      <w:suppressAutoHyphens/>
      <w:spacing w:after="120" w:line="240" w:lineRule="auto"/>
    </w:pPr>
    <w:rPr>
      <w:rFonts w:ascii="Times New Roman" w:eastAsia="Times New Roman" w:hAnsi="Times New Roman" w:cs="Times New Roman"/>
      <w:sz w:val="16"/>
      <w:szCs w:val="16"/>
      <w:lang w:eastAsia="ar-SA"/>
    </w:rPr>
  </w:style>
  <w:style w:type="paragraph" w:customStyle="1" w:styleId="p1">
    <w:name w:val="p1"/>
    <w:basedOn w:val="Normalny"/>
    <w:rsid w:val="006E7769"/>
    <w:pPr>
      <w:widowControl w:val="0"/>
      <w:tabs>
        <w:tab w:val="left" w:pos="360"/>
      </w:tabs>
      <w:suppressAutoHyphens/>
      <w:spacing w:after="0" w:line="320" w:lineRule="atLeast"/>
    </w:pPr>
    <w:rPr>
      <w:rFonts w:ascii="Times New Roman" w:eastAsia="Times New Roman" w:hAnsi="Times New Roman" w:cs="Times New Roman"/>
      <w:sz w:val="24"/>
      <w:szCs w:val="24"/>
      <w:lang w:eastAsia="ar-SA"/>
    </w:rPr>
  </w:style>
  <w:style w:type="paragraph" w:styleId="Tematkomentarza">
    <w:name w:val="annotation subject"/>
    <w:basedOn w:val="Tekstkomentarza"/>
    <w:next w:val="Tekstkomentarza"/>
    <w:link w:val="TematkomentarzaZnak"/>
    <w:uiPriority w:val="99"/>
    <w:semiHidden/>
    <w:unhideWhenUsed/>
    <w:rsid w:val="00325EC1"/>
    <w:rPr>
      <w:b/>
      <w:bCs/>
    </w:rPr>
  </w:style>
  <w:style w:type="character" w:customStyle="1" w:styleId="TematkomentarzaZnak">
    <w:name w:val="Temat komentarza Znak"/>
    <w:basedOn w:val="TekstkomentarzaZnak"/>
    <w:link w:val="Tematkomentarza"/>
    <w:uiPriority w:val="99"/>
    <w:semiHidden/>
    <w:rsid w:val="00325EC1"/>
    <w:rPr>
      <w:b/>
      <w:bCs/>
      <w:sz w:val="20"/>
      <w:szCs w:val="20"/>
    </w:rPr>
  </w:style>
  <w:style w:type="paragraph" w:styleId="Nagwekspisutreci">
    <w:name w:val="TOC Heading"/>
    <w:basedOn w:val="Nagwek1"/>
    <w:next w:val="Normalny"/>
    <w:uiPriority w:val="39"/>
    <w:unhideWhenUsed/>
    <w:qFormat/>
    <w:rsid w:val="009339E9"/>
    <w:pPr>
      <w:spacing w:line="259" w:lineRule="auto"/>
      <w:outlineLvl w:val="9"/>
    </w:pPr>
    <w:rPr>
      <w:lang w:eastAsia="pl-PL"/>
    </w:rPr>
  </w:style>
  <w:style w:type="paragraph" w:styleId="Spistreci1">
    <w:name w:val="toc 1"/>
    <w:basedOn w:val="Normalny"/>
    <w:next w:val="Normalny"/>
    <w:autoRedefine/>
    <w:uiPriority w:val="39"/>
    <w:unhideWhenUsed/>
    <w:rsid w:val="009339E9"/>
    <w:pPr>
      <w:spacing w:after="100"/>
    </w:pPr>
  </w:style>
  <w:style w:type="character" w:styleId="Hipercze">
    <w:name w:val="Hyperlink"/>
    <w:basedOn w:val="Domylnaczcionkaakapitu"/>
    <w:uiPriority w:val="99"/>
    <w:unhideWhenUsed/>
    <w:rsid w:val="009339E9"/>
    <w:rPr>
      <w:color w:val="0563C1" w:themeColor="hyperlink"/>
      <w:u w:val="single"/>
    </w:rPr>
  </w:style>
  <w:style w:type="paragraph" w:styleId="Tekstdymka">
    <w:name w:val="Balloon Text"/>
    <w:basedOn w:val="Normalny"/>
    <w:link w:val="TekstdymkaZnak"/>
    <w:uiPriority w:val="99"/>
    <w:semiHidden/>
    <w:unhideWhenUsed/>
    <w:rsid w:val="009339E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339E9"/>
    <w:rPr>
      <w:rFonts w:ascii="Segoe UI" w:hAnsi="Segoe UI" w:cs="Segoe UI"/>
      <w:sz w:val="18"/>
      <w:szCs w:val="18"/>
    </w:rPr>
  </w:style>
  <w:style w:type="table" w:styleId="Tabelasiatki1jasnaakcent3">
    <w:name w:val="Grid Table 1 Light Accent 3"/>
    <w:basedOn w:val="Standardowy"/>
    <w:uiPriority w:val="46"/>
    <w:rsid w:val="00A72530"/>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Legenda">
    <w:name w:val="caption"/>
    <w:basedOn w:val="Normalny"/>
    <w:next w:val="Normalny"/>
    <w:uiPriority w:val="35"/>
    <w:unhideWhenUsed/>
    <w:qFormat/>
    <w:rsid w:val="00A72530"/>
    <w:pPr>
      <w:spacing w:line="240" w:lineRule="auto"/>
    </w:pPr>
    <w:rPr>
      <w:i/>
      <w:iCs/>
      <w:color w:val="44546A" w:themeColor="text2"/>
      <w:sz w:val="18"/>
      <w:szCs w:val="18"/>
    </w:rPr>
  </w:style>
  <w:style w:type="paragraph" w:styleId="Tekstprzypisudolnego">
    <w:name w:val="footnote text"/>
    <w:basedOn w:val="Normalny"/>
    <w:link w:val="TekstprzypisudolnegoZnak"/>
    <w:uiPriority w:val="99"/>
    <w:semiHidden/>
    <w:unhideWhenUsed/>
    <w:rsid w:val="00A7253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72530"/>
    <w:rPr>
      <w:sz w:val="20"/>
      <w:szCs w:val="20"/>
    </w:rPr>
  </w:style>
  <w:style w:type="character" w:styleId="Odwoanieprzypisudolnego">
    <w:name w:val="footnote reference"/>
    <w:basedOn w:val="Domylnaczcionkaakapitu"/>
    <w:uiPriority w:val="99"/>
    <w:semiHidden/>
    <w:unhideWhenUsed/>
    <w:rsid w:val="00A72530"/>
    <w:rPr>
      <w:vertAlign w:val="superscript"/>
    </w:rPr>
  </w:style>
  <w:style w:type="character" w:customStyle="1" w:styleId="TekstprzypisukocowegoZnak">
    <w:name w:val="Tekst przypisu końcowego Znak"/>
    <w:basedOn w:val="Domylnaczcionkaakapitu"/>
    <w:link w:val="Tekstprzypisukocowego"/>
    <w:uiPriority w:val="99"/>
    <w:semiHidden/>
    <w:rsid w:val="00A72530"/>
    <w:rPr>
      <w:sz w:val="20"/>
      <w:szCs w:val="20"/>
    </w:rPr>
  </w:style>
  <w:style w:type="paragraph" w:styleId="Tekstprzypisukocowego">
    <w:name w:val="endnote text"/>
    <w:basedOn w:val="Normalny"/>
    <w:link w:val="TekstprzypisukocowegoZnak"/>
    <w:uiPriority w:val="99"/>
    <w:semiHidden/>
    <w:unhideWhenUsed/>
    <w:rsid w:val="00A72530"/>
    <w:pPr>
      <w:spacing w:after="0" w:line="240" w:lineRule="auto"/>
    </w:pPr>
    <w:rPr>
      <w:sz w:val="20"/>
      <w:szCs w:val="20"/>
    </w:rPr>
  </w:style>
  <w:style w:type="character" w:customStyle="1" w:styleId="hgkelc">
    <w:name w:val="hgkelc"/>
    <w:basedOn w:val="Domylnaczcionkaakapitu"/>
    <w:rsid w:val="00A72530"/>
  </w:style>
  <w:style w:type="character" w:styleId="Odwoanieprzypisukocowego">
    <w:name w:val="endnote reference"/>
    <w:basedOn w:val="Domylnaczcionkaakapitu"/>
    <w:uiPriority w:val="99"/>
    <w:semiHidden/>
    <w:unhideWhenUsed/>
    <w:rsid w:val="00895B76"/>
    <w:rPr>
      <w:vertAlign w:val="superscript"/>
    </w:rPr>
  </w:style>
  <w:style w:type="table" w:styleId="Siatkatabelijasna">
    <w:name w:val="Grid Table Light"/>
    <w:basedOn w:val="Standardowy"/>
    <w:uiPriority w:val="40"/>
    <w:rsid w:val="004921A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Zwykatabela1">
    <w:name w:val="Plain Table 1"/>
    <w:basedOn w:val="Standardowy"/>
    <w:uiPriority w:val="41"/>
    <w:rsid w:val="004921A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2">
    <w:name w:val="Plain Table 2"/>
    <w:basedOn w:val="Standardowy"/>
    <w:uiPriority w:val="42"/>
    <w:rsid w:val="004921A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Zwykatabela3">
    <w:name w:val="Plain Table 3"/>
    <w:basedOn w:val="Standardowy"/>
    <w:uiPriority w:val="43"/>
    <w:rsid w:val="004921A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atki1jasna">
    <w:name w:val="Grid Table 1 Light"/>
    <w:basedOn w:val="Standardowy"/>
    <w:uiPriority w:val="46"/>
    <w:rsid w:val="00C75A0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Wyrnienieintensywne">
    <w:name w:val="Intense Emphasis"/>
    <w:basedOn w:val="Domylnaczcionkaakapitu"/>
    <w:uiPriority w:val="21"/>
    <w:qFormat/>
    <w:rsid w:val="003657B6"/>
    <w:rPr>
      <w:i/>
      <w:iCs/>
      <w:color w:val="4472C4" w:themeColor="accent1"/>
    </w:rPr>
  </w:style>
  <w:style w:type="paragraph" w:styleId="Spistreci2">
    <w:name w:val="toc 2"/>
    <w:basedOn w:val="Normalny"/>
    <w:next w:val="Normalny"/>
    <w:autoRedefine/>
    <w:uiPriority w:val="39"/>
    <w:unhideWhenUsed/>
    <w:rsid w:val="003657B6"/>
    <w:pPr>
      <w:spacing w:after="100" w:line="259" w:lineRule="auto"/>
      <w:ind w:left="220"/>
    </w:pPr>
    <w:rPr>
      <w:rFonts w:eastAsiaTheme="minorEastAsia" w:cs="Times New Roman"/>
      <w:lang w:eastAsia="pl-PL"/>
    </w:rPr>
  </w:style>
  <w:style w:type="paragraph" w:styleId="Spistreci3">
    <w:name w:val="toc 3"/>
    <w:basedOn w:val="Normalny"/>
    <w:next w:val="Normalny"/>
    <w:autoRedefine/>
    <w:uiPriority w:val="39"/>
    <w:unhideWhenUsed/>
    <w:rsid w:val="003657B6"/>
    <w:pPr>
      <w:spacing w:after="100" w:line="259" w:lineRule="auto"/>
      <w:ind w:left="440"/>
    </w:pPr>
    <w:rPr>
      <w:rFonts w:eastAsiaTheme="minorEastAsia" w:cs="Times New Roman"/>
      <w:lang w:eastAsia="pl-PL"/>
    </w:rPr>
  </w:style>
  <w:style w:type="table" w:customStyle="1" w:styleId="Kalendarz2">
    <w:name w:val="Kalendarz 2"/>
    <w:basedOn w:val="Standardowy"/>
    <w:uiPriority w:val="99"/>
    <w:qFormat/>
    <w:rsid w:val="00A87481"/>
    <w:pPr>
      <w:spacing w:after="0" w:line="240" w:lineRule="auto"/>
      <w:jc w:val="center"/>
    </w:pPr>
    <w:rPr>
      <w:rFonts w:eastAsiaTheme="minorEastAsia"/>
      <w:sz w:val="28"/>
      <w:szCs w:val="28"/>
      <w:lang w:eastAsia="pl-PL"/>
    </w:rPr>
    <w:tblPr>
      <w:tblBorders>
        <w:insideV w:val="single" w:sz="4" w:space="0" w:color="8EAADB" w:themeColor="accent1" w:themeTint="99"/>
      </w:tblBorders>
    </w:tblPr>
    <w:tblStylePr w:type="firstRow">
      <w:rPr>
        <w:rFonts w:asciiTheme="majorHAnsi" w:hAnsiTheme="majorHAnsi"/>
        <w:b w:val="0"/>
        <w:i w:val="0"/>
        <w:caps/>
        <w:smallCaps w:val="0"/>
        <w:color w:val="4472C4" w:themeColor="accent1"/>
        <w:spacing w:val="20"/>
        <w:sz w:val="32"/>
      </w:rPr>
      <w:tblPr/>
      <w:tcPr>
        <w:tcBorders>
          <w:top w:val="nil"/>
          <w:left w:val="nil"/>
          <w:bottom w:val="nil"/>
          <w:right w:val="nil"/>
          <w:insideH w:val="nil"/>
          <w:insideV w:val="nil"/>
          <w:tl2br w:val="nil"/>
          <w:tr2bl w:val="nil"/>
        </w:tcBorders>
      </w:tcPr>
    </w:tblStylePr>
  </w:style>
  <w:style w:type="paragraph" w:styleId="Poprawka">
    <w:name w:val="Revision"/>
    <w:hidden/>
    <w:uiPriority w:val="99"/>
    <w:semiHidden/>
    <w:rsid w:val="00846726"/>
    <w:pPr>
      <w:spacing w:after="0" w:line="240" w:lineRule="auto"/>
    </w:pPr>
  </w:style>
  <w:style w:type="paragraph" w:styleId="Bezodstpw">
    <w:name w:val="No Spacing"/>
    <w:link w:val="BezodstpwZnak"/>
    <w:uiPriority w:val="1"/>
    <w:qFormat/>
    <w:rsid w:val="003D5763"/>
    <w:pPr>
      <w:spacing w:after="0" w:line="240" w:lineRule="auto"/>
    </w:pPr>
    <w:rPr>
      <w:rFonts w:eastAsiaTheme="minorEastAsia"/>
    </w:rPr>
  </w:style>
  <w:style w:type="character" w:customStyle="1" w:styleId="BezodstpwZnak">
    <w:name w:val="Bez odstępów Znak"/>
    <w:basedOn w:val="Domylnaczcionkaakapitu"/>
    <w:link w:val="Bezodstpw"/>
    <w:uiPriority w:val="1"/>
    <w:rsid w:val="003D5763"/>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361884">
      <w:bodyDiv w:val="1"/>
      <w:marLeft w:val="0"/>
      <w:marRight w:val="0"/>
      <w:marTop w:val="0"/>
      <w:marBottom w:val="0"/>
      <w:divBdr>
        <w:top w:val="none" w:sz="0" w:space="0" w:color="auto"/>
        <w:left w:val="none" w:sz="0" w:space="0" w:color="auto"/>
        <w:bottom w:val="none" w:sz="0" w:space="0" w:color="auto"/>
        <w:right w:val="none" w:sz="0" w:space="0" w:color="auto"/>
      </w:divBdr>
    </w:div>
    <w:div w:id="480385631">
      <w:bodyDiv w:val="1"/>
      <w:marLeft w:val="0"/>
      <w:marRight w:val="0"/>
      <w:marTop w:val="0"/>
      <w:marBottom w:val="0"/>
      <w:divBdr>
        <w:top w:val="none" w:sz="0" w:space="0" w:color="auto"/>
        <w:left w:val="none" w:sz="0" w:space="0" w:color="auto"/>
        <w:bottom w:val="none" w:sz="0" w:space="0" w:color="auto"/>
        <w:right w:val="none" w:sz="0" w:space="0" w:color="auto"/>
      </w:divBdr>
      <w:divsChild>
        <w:div w:id="1379473514">
          <w:marLeft w:val="547"/>
          <w:marRight w:val="0"/>
          <w:marTop w:val="0"/>
          <w:marBottom w:val="0"/>
          <w:divBdr>
            <w:top w:val="none" w:sz="0" w:space="0" w:color="auto"/>
            <w:left w:val="none" w:sz="0" w:space="0" w:color="auto"/>
            <w:bottom w:val="none" w:sz="0" w:space="0" w:color="auto"/>
            <w:right w:val="none" w:sz="0" w:space="0" w:color="auto"/>
          </w:divBdr>
        </w:div>
      </w:divsChild>
    </w:div>
    <w:div w:id="607276710">
      <w:bodyDiv w:val="1"/>
      <w:marLeft w:val="0"/>
      <w:marRight w:val="0"/>
      <w:marTop w:val="0"/>
      <w:marBottom w:val="0"/>
      <w:divBdr>
        <w:top w:val="none" w:sz="0" w:space="0" w:color="auto"/>
        <w:left w:val="none" w:sz="0" w:space="0" w:color="auto"/>
        <w:bottom w:val="none" w:sz="0" w:space="0" w:color="auto"/>
        <w:right w:val="none" w:sz="0" w:space="0" w:color="auto"/>
      </w:divBdr>
      <w:divsChild>
        <w:div w:id="1211459959">
          <w:marLeft w:val="547"/>
          <w:marRight w:val="0"/>
          <w:marTop w:val="0"/>
          <w:marBottom w:val="0"/>
          <w:divBdr>
            <w:top w:val="none" w:sz="0" w:space="0" w:color="auto"/>
            <w:left w:val="none" w:sz="0" w:space="0" w:color="auto"/>
            <w:bottom w:val="none" w:sz="0" w:space="0" w:color="auto"/>
            <w:right w:val="none" w:sz="0" w:space="0" w:color="auto"/>
          </w:divBdr>
        </w:div>
      </w:divsChild>
    </w:div>
    <w:div w:id="625694494">
      <w:bodyDiv w:val="1"/>
      <w:marLeft w:val="0"/>
      <w:marRight w:val="0"/>
      <w:marTop w:val="0"/>
      <w:marBottom w:val="0"/>
      <w:divBdr>
        <w:top w:val="none" w:sz="0" w:space="0" w:color="auto"/>
        <w:left w:val="none" w:sz="0" w:space="0" w:color="auto"/>
        <w:bottom w:val="none" w:sz="0" w:space="0" w:color="auto"/>
        <w:right w:val="none" w:sz="0" w:space="0" w:color="auto"/>
      </w:divBdr>
    </w:div>
    <w:div w:id="779837202">
      <w:bodyDiv w:val="1"/>
      <w:marLeft w:val="0"/>
      <w:marRight w:val="0"/>
      <w:marTop w:val="0"/>
      <w:marBottom w:val="0"/>
      <w:divBdr>
        <w:top w:val="none" w:sz="0" w:space="0" w:color="auto"/>
        <w:left w:val="none" w:sz="0" w:space="0" w:color="auto"/>
        <w:bottom w:val="none" w:sz="0" w:space="0" w:color="auto"/>
        <w:right w:val="none" w:sz="0" w:space="0" w:color="auto"/>
      </w:divBdr>
    </w:div>
    <w:div w:id="2029132692">
      <w:bodyDiv w:val="1"/>
      <w:marLeft w:val="0"/>
      <w:marRight w:val="0"/>
      <w:marTop w:val="0"/>
      <w:marBottom w:val="0"/>
      <w:divBdr>
        <w:top w:val="none" w:sz="0" w:space="0" w:color="auto"/>
        <w:left w:val="none" w:sz="0" w:space="0" w:color="auto"/>
        <w:bottom w:val="none" w:sz="0" w:space="0" w:color="auto"/>
        <w:right w:val="none" w:sz="0" w:space="0" w:color="auto"/>
      </w:divBdr>
      <w:divsChild>
        <w:div w:id="212292041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diagramQuickStyle" Target="diagrams/quickStyle1.xml"/><Relationship Id="rId18"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comments" Target="comments.xml"/><Relationship Id="rId2" Type="http://schemas.openxmlformats.org/officeDocument/2006/relationships/numbering" Target="numbering.xml"/><Relationship Id="rId16" Type="http://schemas.openxmlformats.org/officeDocument/2006/relationships/chart" Target="charts/chart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theme" Target="theme/theme1.xml"/><Relationship Id="rId5" Type="http://schemas.openxmlformats.org/officeDocument/2006/relationships/webSettings" Target="webSettings.xml"/><Relationship Id="rId15" Type="http://schemas.microsoft.com/office/2007/relationships/diagramDrawing" Target="diagrams/drawing1.xml"/><Relationship Id="rId23" Type="http://schemas.microsoft.com/office/2011/relationships/people" Target="people.xml"/><Relationship Id="rId10" Type="http://schemas.openxmlformats.org/officeDocument/2006/relationships/image" Target="media/image2.emf"/><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gornaprosna.pl" TargetMode="External"/><Relationship Id="rId14" Type="http://schemas.openxmlformats.org/officeDocument/2006/relationships/diagramColors" Target="diagrams/colors1.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lazo\Desktop\praca\MR\lgd%20g&#243;rna%20prosna\dan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tx>
            <c:strRef>
              <c:f>ludność!$U$20</c:f>
              <c:strCache>
                <c:ptCount val="1"/>
                <c:pt idx="0">
                  <c:v>ludność</c:v>
                </c:pt>
              </c:strCache>
            </c:strRef>
          </c:tx>
          <c:spPr>
            <a:solidFill>
              <a:schemeClr val="accent2">
                <a:shade val="65000"/>
              </a:schemeClr>
            </a:solidFill>
            <a:ln>
              <a:noFill/>
            </a:ln>
            <a:effectLst/>
          </c:spPr>
          <c:invertIfNegative val="0"/>
          <c:cat>
            <c:strRef>
              <c:f>ludność!$V$19:$AC$19</c:f>
              <c:strCache>
                <c:ptCount val="8"/>
                <c:pt idx="0">
                  <c:v>2014</c:v>
                </c:pt>
                <c:pt idx="1">
                  <c:v>2015</c:v>
                </c:pt>
                <c:pt idx="2">
                  <c:v>2016</c:v>
                </c:pt>
                <c:pt idx="3">
                  <c:v>2017</c:v>
                </c:pt>
                <c:pt idx="4">
                  <c:v>2018</c:v>
                </c:pt>
                <c:pt idx="5">
                  <c:v>2019</c:v>
                </c:pt>
                <c:pt idx="6">
                  <c:v>2020</c:v>
                </c:pt>
                <c:pt idx="7">
                  <c:v>2021</c:v>
                </c:pt>
              </c:strCache>
            </c:strRef>
          </c:cat>
          <c:val>
            <c:numRef>
              <c:f>ludność!$V$20:$AC$20</c:f>
              <c:numCache>
                <c:formatCode>#,##0</c:formatCode>
                <c:ptCount val="8"/>
                <c:pt idx="0">
                  <c:v>33707</c:v>
                </c:pt>
                <c:pt idx="1">
                  <c:v>33641</c:v>
                </c:pt>
                <c:pt idx="2">
                  <c:v>33547</c:v>
                </c:pt>
                <c:pt idx="3">
                  <c:v>33394</c:v>
                </c:pt>
                <c:pt idx="4">
                  <c:v>33260</c:v>
                </c:pt>
                <c:pt idx="5">
                  <c:v>33061</c:v>
                </c:pt>
                <c:pt idx="6">
                  <c:v>32212</c:v>
                </c:pt>
                <c:pt idx="7">
                  <c:v>31966</c:v>
                </c:pt>
              </c:numCache>
            </c:numRef>
          </c:val>
          <c:extLst>
            <c:ext xmlns:c16="http://schemas.microsoft.com/office/drawing/2014/chart" uri="{C3380CC4-5D6E-409C-BE32-E72D297353CC}">
              <c16:uniqueId val="{00000000-2AE2-4456-A552-34490EB5F6FF}"/>
            </c:ext>
          </c:extLst>
        </c:ser>
        <c:dLbls>
          <c:showLegendKey val="0"/>
          <c:showVal val="0"/>
          <c:showCatName val="0"/>
          <c:showSerName val="0"/>
          <c:showPercent val="0"/>
          <c:showBubbleSize val="0"/>
        </c:dLbls>
        <c:gapWidth val="247"/>
        <c:overlap val="-27"/>
        <c:axId val="1426894704"/>
        <c:axId val="1426893040"/>
      </c:barChart>
      <c:lineChart>
        <c:grouping val="standard"/>
        <c:varyColors val="0"/>
        <c:ser>
          <c:idx val="1"/>
          <c:order val="1"/>
          <c:tx>
            <c:strRef>
              <c:f>ludność!$U$21</c:f>
              <c:strCache>
                <c:ptCount val="1"/>
                <c:pt idx="0">
                  <c:v>osoby młode</c:v>
                </c:pt>
              </c:strCache>
            </c:strRef>
          </c:tx>
          <c:spPr>
            <a:ln w="22225" cap="rnd">
              <a:solidFill>
                <a:schemeClr val="accent2"/>
              </a:solidFill>
              <a:round/>
            </a:ln>
            <a:effectLst/>
          </c:spPr>
          <c:marker>
            <c:symbol val="circle"/>
            <c:size val="6"/>
            <c:spPr>
              <a:solidFill>
                <a:schemeClr val="lt1"/>
              </a:solidFill>
              <a:ln w="15875">
                <a:solidFill>
                  <a:schemeClr val="accent2"/>
                </a:solidFill>
                <a:round/>
              </a:ln>
              <a:effectLst/>
            </c:spPr>
          </c:marker>
          <c:cat>
            <c:strRef>
              <c:f>ludność!$V$19:$AC$19</c:f>
              <c:strCache>
                <c:ptCount val="8"/>
                <c:pt idx="0">
                  <c:v>2014</c:v>
                </c:pt>
                <c:pt idx="1">
                  <c:v>2015</c:v>
                </c:pt>
                <c:pt idx="2">
                  <c:v>2016</c:v>
                </c:pt>
                <c:pt idx="3">
                  <c:v>2017</c:v>
                </c:pt>
                <c:pt idx="4">
                  <c:v>2018</c:v>
                </c:pt>
                <c:pt idx="5">
                  <c:v>2019</c:v>
                </c:pt>
                <c:pt idx="6">
                  <c:v>2020</c:v>
                </c:pt>
                <c:pt idx="7">
                  <c:v>2021</c:v>
                </c:pt>
              </c:strCache>
            </c:strRef>
          </c:cat>
          <c:val>
            <c:numRef>
              <c:f>ludność!$V$21:$AC$21</c:f>
              <c:numCache>
                <c:formatCode>0%</c:formatCode>
                <c:ptCount val="8"/>
                <c:pt idx="0">
                  <c:v>0.27320734565520516</c:v>
                </c:pt>
                <c:pt idx="1">
                  <c:v>0.26741178918581493</c:v>
                </c:pt>
                <c:pt idx="2">
                  <c:v>0.26210987569678362</c:v>
                </c:pt>
                <c:pt idx="3">
                  <c:v>0.25753129304665506</c:v>
                </c:pt>
                <c:pt idx="4">
                  <c:v>0.25255562236921225</c:v>
                </c:pt>
                <c:pt idx="5">
                  <c:v>0.24996219110129761</c:v>
                </c:pt>
                <c:pt idx="6">
                  <c:v>0.25121072892089902</c:v>
                </c:pt>
                <c:pt idx="7">
                  <c:v>0.25120440467997246</c:v>
                </c:pt>
              </c:numCache>
            </c:numRef>
          </c:val>
          <c:smooth val="0"/>
          <c:extLst>
            <c:ext xmlns:c16="http://schemas.microsoft.com/office/drawing/2014/chart" uri="{C3380CC4-5D6E-409C-BE32-E72D297353CC}">
              <c16:uniqueId val="{00000001-2AE2-4456-A552-34490EB5F6FF}"/>
            </c:ext>
          </c:extLst>
        </c:ser>
        <c:ser>
          <c:idx val="2"/>
          <c:order val="2"/>
          <c:tx>
            <c:strRef>
              <c:f>ludność!$U$22</c:f>
              <c:strCache>
                <c:ptCount val="1"/>
                <c:pt idx="0">
                  <c:v>seniorzy</c:v>
                </c:pt>
              </c:strCache>
            </c:strRef>
          </c:tx>
          <c:spPr>
            <a:ln w="22225" cap="rnd">
              <a:solidFill>
                <a:schemeClr val="accent2">
                  <a:tint val="65000"/>
                </a:schemeClr>
              </a:solidFill>
              <a:round/>
            </a:ln>
            <a:effectLst/>
          </c:spPr>
          <c:marker>
            <c:symbol val="circle"/>
            <c:size val="6"/>
            <c:spPr>
              <a:solidFill>
                <a:schemeClr val="lt1"/>
              </a:solidFill>
              <a:ln w="15875">
                <a:solidFill>
                  <a:schemeClr val="accent2">
                    <a:tint val="65000"/>
                  </a:schemeClr>
                </a:solidFill>
                <a:round/>
              </a:ln>
              <a:effectLst/>
            </c:spPr>
          </c:marker>
          <c:cat>
            <c:strRef>
              <c:f>ludność!$V$19:$AC$19</c:f>
              <c:strCache>
                <c:ptCount val="8"/>
                <c:pt idx="0">
                  <c:v>2014</c:v>
                </c:pt>
                <c:pt idx="1">
                  <c:v>2015</c:v>
                </c:pt>
                <c:pt idx="2">
                  <c:v>2016</c:v>
                </c:pt>
                <c:pt idx="3">
                  <c:v>2017</c:v>
                </c:pt>
                <c:pt idx="4">
                  <c:v>2018</c:v>
                </c:pt>
                <c:pt idx="5">
                  <c:v>2019</c:v>
                </c:pt>
                <c:pt idx="6">
                  <c:v>2020</c:v>
                </c:pt>
                <c:pt idx="7">
                  <c:v>2021</c:v>
                </c:pt>
              </c:strCache>
            </c:strRef>
          </c:cat>
          <c:val>
            <c:numRef>
              <c:f>ludność!$V$22:$AC$22</c:f>
              <c:numCache>
                <c:formatCode>0%</c:formatCode>
                <c:ptCount val="8"/>
                <c:pt idx="0">
                  <c:v>0.23001157029697095</c:v>
                </c:pt>
                <c:pt idx="1">
                  <c:v>0.23816176689159063</c:v>
                </c:pt>
                <c:pt idx="2">
                  <c:v>0.24628133663218768</c:v>
                </c:pt>
                <c:pt idx="3">
                  <c:v>0.25187159369946699</c:v>
                </c:pt>
                <c:pt idx="4">
                  <c:v>0.25938063740228501</c:v>
                </c:pt>
                <c:pt idx="5">
                  <c:v>0.26696107195789603</c:v>
                </c:pt>
                <c:pt idx="6">
                  <c:v>0.27393517943623497</c:v>
                </c:pt>
                <c:pt idx="7">
                  <c:v>0.27879622098479634</c:v>
                </c:pt>
              </c:numCache>
            </c:numRef>
          </c:val>
          <c:smooth val="0"/>
          <c:extLst>
            <c:ext xmlns:c16="http://schemas.microsoft.com/office/drawing/2014/chart" uri="{C3380CC4-5D6E-409C-BE32-E72D297353CC}">
              <c16:uniqueId val="{00000002-2AE2-4456-A552-34490EB5F6FF}"/>
            </c:ext>
          </c:extLst>
        </c:ser>
        <c:dLbls>
          <c:showLegendKey val="0"/>
          <c:showVal val="0"/>
          <c:showCatName val="0"/>
          <c:showSerName val="0"/>
          <c:showPercent val="0"/>
          <c:showBubbleSize val="0"/>
        </c:dLbls>
        <c:marker val="1"/>
        <c:smooth val="0"/>
        <c:axId val="1245852672"/>
        <c:axId val="1245853088"/>
      </c:lineChart>
      <c:catAx>
        <c:axId val="1426894704"/>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pl-PL"/>
          </a:p>
        </c:txPr>
        <c:crossAx val="1426893040"/>
        <c:crosses val="autoZero"/>
        <c:auto val="1"/>
        <c:lblAlgn val="ctr"/>
        <c:lblOffset val="100"/>
        <c:noMultiLvlLbl val="0"/>
      </c:catAx>
      <c:valAx>
        <c:axId val="1426893040"/>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pl-PL"/>
          </a:p>
        </c:txPr>
        <c:crossAx val="1426894704"/>
        <c:crosses val="autoZero"/>
        <c:crossBetween val="between"/>
      </c:valAx>
      <c:valAx>
        <c:axId val="1245853088"/>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pl-PL"/>
          </a:p>
        </c:txPr>
        <c:crossAx val="1245852672"/>
        <c:crosses val="max"/>
        <c:crossBetween val="between"/>
      </c:valAx>
      <c:catAx>
        <c:axId val="1245852672"/>
        <c:scaling>
          <c:orientation val="minMax"/>
        </c:scaling>
        <c:delete val="1"/>
        <c:axPos val="b"/>
        <c:numFmt formatCode="General" sourceLinked="1"/>
        <c:majorTickMark val="out"/>
        <c:minorTickMark val="none"/>
        <c:tickLblPos val="nextTo"/>
        <c:crossAx val="1245853088"/>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no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withinLinear" id="15">
  <a:schemeClr val="accent2"/>
</cs:colorStyle>
</file>

<file path=word/charts/style1.xml><?xml version="1.0" encoding="utf-8"?>
<cs:chartStyle xmlns:cs="http://schemas.microsoft.com/office/drawing/2012/chartStyle" xmlns:a="http://schemas.openxmlformats.org/drawingml/2006/main" id="221">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916262B-29A5-4686-B33B-5807EF231DEB}"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pl-PL"/>
        </a:p>
      </dgm:t>
    </dgm:pt>
    <dgm:pt modelId="{4502073E-D957-4C2B-B838-0B42D085C898}">
      <dgm:prSet phldrT="[Tekst]" custT="1">
        <dgm:style>
          <a:lnRef idx="2">
            <a:schemeClr val="accent1"/>
          </a:lnRef>
          <a:fillRef idx="1">
            <a:schemeClr val="lt1"/>
          </a:fillRef>
          <a:effectRef idx="0">
            <a:schemeClr val="accent1"/>
          </a:effectRef>
          <a:fontRef idx="minor">
            <a:schemeClr val="dk1"/>
          </a:fontRef>
        </dgm:style>
      </dgm:prSet>
      <dgm:spPr/>
      <dgm:t>
        <a:bodyPr/>
        <a:lstStyle/>
        <a:p>
          <a:pPr algn="ctr">
            <a:buClr>
              <a:srgbClr val="F03F2E"/>
            </a:buClr>
            <a:buSzPts val="1700"/>
            <a:buFont typeface="Wingdings" panose="05000000000000000000" pitchFamily="2" charset="2"/>
            <a:buNone/>
          </a:pPr>
          <a:r>
            <a:rPr lang="pl-PL" sz="1000" u="none">
              <a:uFillTx/>
            </a:rPr>
            <a:t>pobudzanie aktywności mieszkańców oraz instytucji i organizacji działających w społeczności lokalnej.</a:t>
          </a:r>
          <a:endParaRPr lang="pl-PL" sz="1000"/>
        </a:p>
      </dgm:t>
    </dgm:pt>
    <dgm:pt modelId="{5320B4DB-F552-49EF-B18D-4561B8D7A49D}" type="parTrans" cxnId="{84AB17A0-987D-4107-B30B-7BA31D58127C}">
      <dgm:prSet/>
      <dgm:spPr/>
      <dgm:t>
        <a:bodyPr/>
        <a:lstStyle/>
        <a:p>
          <a:pPr algn="ctr"/>
          <a:endParaRPr lang="pl-PL" sz="1000"/>
        </a:p>
      </dgm:t>
    </dgm:pt>
    <dgm:pt modelId="{84AE19F4-CA84-4A45-BB24-8DC10A836A34}" type="sibTrans" cxnId="{84AB17A0-987D-4107-B30B-7BA31D58127C}">
      <dgm:prSet/>
      <dgm:spPr/>
      <dgm:t>
        <a:bodyPr/>
        <a:lstStyle/>
        <a:p>
          <a:pPr algn="ctr"/>
          <a:endParaRPr lang="pl-PL" sz="1000"/>
        </a:p>
      </dgm:t>
    </dgm:pt>
    <dgm:pt modelId="{AC91690D-5F5C-4C87-ADC3-B6AE1F1E7CA1}">
      <dgm:prSet phldrT="[Tekst]" custT="1"/>
      <dgm:spPr/>
      <dgm:t>
        <a:bodyPr/>
        <a:lstStyle/>
        <a:p>
          <a:pPr algn="ctr">
            <a:buClr>
              <a:srgbClr val="F03F2E"/>
            </a:buClr>
            <a:buSzPts val="1700"/>
            <a:buFont typeface="Wingdings" panose="05000000000000000000" pitchFamily="2" charset="2"/>
            <a:buNone/>
          </a:pPr>
          <a:r>
            <a:rPr lang="pl-PL" sz="1000" u="none">
              <a:uFillTx/>
            </a:rPr>
            <a:t>edukację obywatelską, zakorzenianie w mieszkańcach zasad otwartości, pomocniczości, a także poczucia współodpowiedzialności za lokalną społeczność</a:t>
          </a:r>
          <a:endParaRPr lang="pl-PL" sz="1000"/>
        </a:p>
      </dgm:t>
    </dgm:pt>
    <dgm:pt modelId="{A6B761BE-DE98-4688-ABF7-7149AE58803C}" type="parTrans" cxnId="{ABF277E0-ED9F-4D24-AE1F-2F74BB0FC340}">
      <dgm:prSet/>
      <dgm:spPr/>
      <dgm:t>
        <a:bodyPr/>
        <a:lstStyle/>
        <a:p>
          <a:pPr algn="ctr"/>
          <a:endParaRPr lang="pl-PL" sz="1000"/>
        </a:p>
      </dgm:t>
    </dgm:pt>
    <dgm:pt modelId="{95E71617-F9FD-4890-B70B-782E60133076}" type="sibTrans" cxnId="{ABF277E0-ED9F-4D24-AE1F-2F74BB0FC340}">
      <dgm:prSet/>
      <dgm:spPr/>
      <dgm:t>
        <a:bodyPr/>
        <a:lstStyle/>
        <a:p>
          <a:pPr algn="ctr"/>
          <a:endParaRPr lang="pl-PL" sz="1000"/>
        </a:p>
      </dgm:t>
    </dgm:pt>
    <dgm:pt modelId="{3C2674BA-ACE3-4E2E-A8A0-6C0582411941}">
      <dgm:prSet phldrT="[Tekst]" custT="1">
        <dgm:style>
          <a:lnRef idx="2">
            <a:schemeClr val="accent1"/>
          </a:lnRef>
          <a:fillRef idx="1">
            <a:schemeClr val="lt1"/>
          </a:fillRef>
          <a:effectRef idx="0">
            <a:schemeClr val="accent1"/>
          </a:effectRef>
          <a:fontRef idx="minor">
            <a:schemeClr val="dk1"/>
          </a:fontRef>
        </dgm:style>
      </dgm:prSet>
      <dgm:spPr/>
      <dgm:t>
        <a:bodyPr/>
        <a:lstStyle/>
        <a:p>
          <a:pPr algn="ctr"/>
          <a:r>
            <a:rPr lang="pl-PL" sz="1000"/>
            <a:t>integrowanie społeczności lokalnej, koncentrowanie jej działań na dobru wspólnym</a:t>
          </a:r>
        </a:p>
      </dgm:t>
    </dgm:pt>
    <dgm:pt modelId="{688497BD-36AB-4E56-B1C5-A334B99F9969}" type="parTrans" cxnId="{2F1E1A32-48F4-4F02-83D0-5AD80820C329}">
      <dgm:prSet/>
      <dgm:spPr/>
      <dgm:t>
        <a:bodyPr/>
        <a:lstStyle/>
        <a:p>
          <a:pPr algn="ctr"/>
          <a:endParaRPr lang="pl-PL" sz="1000"/>
        </a:p>
      </dgm:t>
    </dgm:pt>
    <dgm:pt modelId="{21EA9FFB-1746-4DFD-AF42-3C4897F5D356}" type="sibTrans" cxnId="{2F1E1A32-48F4-4F02-83D0-5AD80820C329}">
      <dgm:prSet/>
      <dgm:spPr/>
      <dgm:t>
        <a:bodyPr/>
        <a:lstStyle/>
        <a:p>
          <a:pPr algn="ctr"/>
          <a:endParaRPr lang="pl-PL" sz="1000"/>
        </a:p>
      </dgm:t>
    </dgm:pt>
    <dgm:pt modelId="{9E87A8ED-E025-43F5-9BD9-A6D00CE7A13B}">
      <dgm:prSet phldrT="[Tekst]" custT="1"/>
      <dgm:spPr/>
      <dgm:t>
        <a:bodyPr/>
        <a:lstStyle/>
        <a:p>
          <a:pPr algn="ctr"/>
          <a:r>
            <a:rPr lang="pl-PL" sz="1000"/>
            <a:t>zakorzenianie w społecznościach lokalnych pojęcia dobra wspólnego</a:t>
          </a:r>
        </a:p>
      </dgm:t>
    </dgm:pt>
    <dgm:pt modelId="{731E5079-B22D-451C-AEC9-5644BEB6BAFE}" type="parTrans" cxnId="{39ED1456-150C-46D5-A249-95FAFB2AED91}">
      <dgm:prSet/>
      <dgm:spPr/>
      <dgm:t>
        <a:bodyPr/>
        <a:lstStyle/>
        <a:p>
          <a:pPr algn="ctr"/>
          <a:endParaRPr lang="pl-PL" sz="1000"/>
        </a:p>
      </dgm:t>
    </dgm:pt>
    <dgm:pt modelId="{D0FE2FC8-CCDA-44DA-8683-D6D2AE92321B}" type="sibTrans" cxnId="{39ED1456-150C-46D5-A249-95FAFB2AED91}">
      <dgm:prSet/>
      <dgm:spPr/>
      <dgm:t>
        <a:bodyPr/>
        <a:lstStyle/>
        <a:p>
          <a:pPr algn="ctr"/>
          <a:endParaRPr lang="pl-PL" sz="1000"/>
        </a:p>
      </dgm:t>
    </dgm:pt>
    <dgm:pt modelId="{48627075-D472-4100-B478-12848299EBB2}">
      <dgm:prSet phldrT="[Tekst]" custT="1">
        <dgm:style>
          <a:lnRef idx="2">
            <a:schemeClr val="accent1"/>
          </a:lnRef>
          <a:fillRef idx="1">
            <a:schemeClr val="lt1"/>
          </a:fillRef>
          <a:effectRef idx="0">
            <a:schemeClr val="accent1"/>
          </a:effectRef>
          <a:fontRef idx="minor">
            <a:schemeClr val="dk1"/>
          </a:fontRef>
        </dgm:style>
      </dgm:prSet>
      <dgm:spPr/>
      <dgm:t>
        <a:bodyPr/>
        <a:lstStyle/>
        <a:p>
          <a:pPr algn="ctr"/>
          <a:r>
            <a:rPr lang="pl-PL" sz="1000"/>
            <a:t>budowanie trwałych wzajemnych relacji między nimi</a:t>
          </a:r>
        </a:p>
      </dgm:t>
    </dgm:pt>
    <dgm:pt modelId="{52275753-BB08-48A3-B476-D8F93945FC0A}" type="parTrans" cxnId="{4D6C120A-5449-486A-9437-0A466019694E}">
      <dgm:prSet/>
      <dgm:spPr/>
      <dgm:t>
        <a:bodyPr/>
        <a:lstStyle/>
        <a:p>
          <a:pPr algn="ctr"/>
          <a:endParaRPr lang="pl-PL" sz="1000"/>
        </a:p>
      </dgm:t>
    </dgm:pt>
    <dgm:pt modelId="{9F4F66E8-255D-49FC-B795-B6565DB40233}" type="sibTrans" cxnId="{4D6C120A-5449-486A-9437-0A466019694E}">
      <dgm:prSet/>
      <dgm:spPr/>
      <dgm:t>
        <a:bodyPr/>
        <a:lstStyle/>
        <a:p>
          <a:pPr algn="ctr"/>
          <a:endParaRPr lang="pl-PL" sz="1000"/>
        </a:p>
      </dgm:t>
    </dgm:pt>
    <dgm:pt modelId="{F25640B8-9888-4BBF-888F-D2E823D7530E}">
      <dgm:prSet custT="1"/>
      <dgm:spPr/>
      <dgm:t>
        <a:bodyPr/>
        <a:lstStyle/>
        <a:p>
          <a:pPr algn="ctr"/>
          <a:r>
            <a:rPr lang="pl-PL" sz="1000"/>
            <a:t>racjonalne wykorzystanie lokalnych zasobów do realizacji wspólnych działań</a:t>
          </a:r>
        </a:p>
      </dgm:t>
    </dgm:pt>
    <dgm:pt modelId="{1AD1F9E9-4985-4FEF-A751-740F5D39D909}" type="parTrans" cxnId="{4ED6C8D3-1722-4D62-B55E-1B7E799CBD63}">
      <dgm:prSet/>
      <dgm:spPr/>
      <dgm:t>
        <a:bodyPr/>
        <a:lstStyle/>
        <a:p>
          <a:pPr algn="ctr"/>
          <a:endParaRPr lang="pl-PL" sz="1000"/>
        </a:p>
      </dgm:t>
    </dgm:pt>
    <dgm:pt modelId="{C93A543D-E56B-4E16-A672-E01005CD020A}" type="sibTrans" cxnId="{4ED6C8D3-1722-4D62-B55E-1B7E799CBD63}">
      <dgm:prSet/>
      <dgm:spPr/>
      <dgm:t>
        <a:bodyPr/>
        <a:lstStyle/>
        <a:p>
          <a:pPr algn="ctr"/>
          <a:endParaRPr lang="pl-PL" sz="1000"/>
        </a:p>
      </dgm:t>
    </dgm:pt>
    <dgm:pt modelId="{6824DC6E-D699-4D7E-98CC-5159A5F98077}" type="pres">
      <dgm:prSet presAssocID="{C916262B-29A5-4686-B33B-5807EF231DEB}" presName="diagram" presStyleCnt="0">
        <dgm:presLayoutVars>
          <dgm:dir/>
          <dgm:resizeHandles val="exact"/>
        </dgm:presLayoutVars>
      </dgm:prSet>
      <dgm:spPr/>
    </dgm:pt>
    <dgm:pt modelId="{26C3ABCF-5017-467E-8B48-1553D36D28A0}" type="pres">
      <dgm:prSet presAssocID="{4502073E-D957-4C2B-B838-0B42D085C898}" presName="node" presStyleLbl="node1" presStyleIdx="0" presStyleCnt="6">
        <dgm:presLayoutVars>
          <dgm:bulletEnabled val="1"/>
        </dgm:presLayoutVars>
      </dgm:prSet>
      <dgm:spPr/>
    </dgm:pt>
    <dgm:pt modelId="{A47420AC-D29B-4888-BF64-24D9318375C8}" type="pres">
      <dgm:prSet presAssocID="{84AE19F4-CA84-4A45-BB24-8DC10A836A34}" presName="sibTrans" presStyleCnt="0"/>
      <dgm:spPr/>
    </dgm:pt>
    <dgm:pt modelId="{04096E30-B57A-4AAD-A405-263867054AC1}" type="pres">
      <dgm:prSet presAssocID="{AC91690D-5F5C-4C87-ADC3-B6AE1F1E7CA1}" presName="node" presStyleLbl="node1" presStyleIdx="1" presStyleCnt="6">
        <dgm:presLayoutVars>
          <dgm:bulletEnabled val="1"/>
        </dgm:presLayoutVars>
      </dgm:prSet>
      <dgm:spPr/>
    </dgm:pt>
    <dgm:pt modelId="{0AE82903-78BE-4D72-8F99-4B10DF1B8A68}" type="pres">
      <dgm:prSet presAssocID="{95E71617-F9FD-4890-B70B-782E60133076}" presName="sibTrans" presStyleCnt="0"/>
      <dgm:spPr/>
    </dgm:pt>
    <dgm:pt modelId="{F7FA6004-6ED5-41D3-B9AE-7A43AC94617C}" type="pres">
      <dgm:prSet presAssocID="{3C2674BA-ACE3-4E2E-A8A0-6C0582411941}" presName="node" presStyleLbl="node1" presStyleIdx="2" presStyleCnt="6">
        <dgm:presLayoutVars>
          <dgm:bulletEnabled val="1"/>
        </dgm:presLayoutVars>
      </dgm:prSet>
      <dgm:spPr/>
    </dgm:pt>
    <dgm:pt modelId="{836F9032-1A9E-48E0-B28F-38DC76033CEB}" type="pres">
      <dgm:prSet presAssocID="{21EA9FFB-1746-4DFD-AF42-3C4897F5D356}" presName="sibTrans" presStyleCnt="0"/>
      <dgm:spPr/>
    </dgm:pt>
    <dgm:pt modelId="{132B6F10-5CE1-4D70-BCBE-08D8D81EC64C}" type="pres">
      <dgm:prSet presAssocID="{9E87A8ED-E025-43F5-9BD9-A6D00CE7A13B}" presName="node" presStyleLbl="node1" presStyleIdx="3" presStyleCnt="6">
        <dgm:presLayoutVars>
          <dgm:bulletEnabled val="1"/>
        </dgm:presLayoutVars>
      </dgm:prSet>
      <dgm:spPr/>
    </dgm:pt>
    <dgm:pt modelId="{7346A9AD-80AE-4CEE-92C1-157E8C564C11}" type="pres">
      <dgm:prSet presAssocID="{D0FE2FC8-CCDA-44DA-8683-D6D2AE92321B}" presName="sibTrans" presStyleCnt="0"/>
      <dgm:spPr/>
    </dgm:pt>
    <dgm:pt modelId="{0D445EA2-7912-4194-8F52-1ABBD6A2D026}" type="pres">
      <dgm:prSet presAssocID="{48627075-D472-4100-B478-12848299EBB2}" presName="node" presStyleLbl="node1" presStyleIdx="4" presStyleCnt="6">
        <dgm:presLayoutVars>
          <dgm:bulletEnabled val="1"/>
        </dgm:presLayoutVars>
      </dgm:prSet>
      <dgm:spPr/>
    </dgm:pt>
    <dgm:pt modelId="{27F42473-AD5E-474E-8769-287AE6789033}" type="pres">
      <dgm:prSet presAssocID="{9F4F66E8-255D-49FC-B795-B6565DB40233}" presName="sibTrans" presStyleCnt="0"/>
      <dgm:spPr/>
    </dgm:pt>
    <dgm:pt modelId="{97712BC1-1991-44E7-AB68-0A5FE2803D64}" type="pres">
      <dgm:prSet presAssocID="{F25640B8-9888-4BBF-888F-D2E823D7530E}" presName="node" presStyleLbl="node1" presStyleIdx="5" presStyleCnt="6">
        <dgm:presLayoutVars>
          <dgm:bulletEnabled val="1"/>
        </dgm:presLayoutVars>
      </dgm:prSet>
      <dgm:spPr/>
    </dgm:pt>
  </dgm:ptLst>
  <dgm:cxnLst>
    <dgm:cxn modelId="{4D6C120A-5449-486A-9437-0A466019694E}" srcId="{C916262B-29A5-4686-B33B-5807EF231DEB}" destId="{48627075-D472-4100-B478-12848299EBB2}" srcOrd="4" destOrd="0" parTransId="{52275753-BB08-48A3-B476-D8F93945FC0A}" sibTransId="{9F4F66E8-255D-49FC-B795-B6565DB40233}"/>
    <dgm:cxn modelId="{2F1E1A32-48F4-4F02-83D0-5AD80820C329}" srcId="{C916262B-29A5-4686-B33B-5807EF231DEB}" destId="{3C2674BA-ACE3-4E2E-A8A0-6C0582411941}" srcOrd="2" destOrd="0" parTransId="{688497BD-36AB-4E56-B1C5-A334B99F9969}" sibTransId="{21EA9FFB-1746-4DFD-AF42-3C4897F5D356}"/>
    <dgm:cxn modelId="{860C8E5C-65B4-4850-B391-5AEDD67825F6}" type="presOf" srcId="{AC91690D-5F5C-4C87-ADC3-B6AE1F1E7CA1}" destId="{04096E30-B57A-4AAD-A405-263867054AC1}" srcOrd="0" destOrd="0" presId="urn:microsoft.com/office/officeart/2005/8/layout/default"/>
    <dgm:cxn modelId="{40B2424D-8A6C-43AA-8C04-36D70B98429E}" type="presOf" srcId="{9E87A8ED-E025-43F5-9BD9-A6D00CE7A13B}" destId="{132B6F10-5CE1-4D70-BCBE-08D8D81EC64C}" srcOrd="0" destOrd="0" presId="urn:microsoft.com/office/officeart/2005/8/layout/default"/>
    <dgm:cxn modelId="{523ACE54-74B5-4B7E-B50B-15165044B329}" type="presOf" srcId="{F25640B8-9888-4BBF-888F-D2E823D7530E}" destId="{97712BC1-1991-44E7-AB68-0A5FE2803D64}" srcOrd="0" destOrd="0" presId="urn:microsoft.com/office/officeart/2005/8/layout/default"/>
    <dgm:cxn modelId="{39ED1456-150C-46D5-A249-95FAFB2AED91}" srcId="{C916262B-29A5-4686-B33B-5807EF231DEB}" destId="{9E87A8ED-E025-43F5-9BD9-A6D00CE7A13B}" srcOrd="3" destOrd="0" parTransId="{731E5079-B22D-451C-AEC9-5644BEB6BAFE}" sibTransId="{D0FE2FC8-CCDA-44DA-8683-D6D2AE92321B}"/>
    <dgm:cxn modelId="{84AB17A0-987D-4107-B30B-7BA31D58127C}" srcId="{C916262B-29A5-4686-B33B-5807EF231DEB}" destId="{4502073E-D957-4C2B-B838-0B42D085C898}" srcOrd="0" destOrd="0" parTransId="{5320B4DB-F552-49EF-B18D-4561B8D7A49D}" sibTransId="{84AE19F4-CA84-4A45-BB24-8DC10A836A34}"/>
    <dgm:cxn modelId="{C63BF6B9-BC0C-45BE-A3DA-B3E09887CBF3}" type="presOf" srcId="{C916262B-29A5-4686-B33B-5807EF231DEB}" destId="{6824DC6E-D699-4D7E-98CC-5159A5F98077}" srcOrd="0" destOrd="0" presId="urn:microsoft.com/office/officeart/2005/8/layout/default"/>
    <dgm:cxn modelId="{AFE259C2-399D-4537-9CBD-BB86D9303C12}" type="presOf" srcId="{48627075-D472-4100-B478-12848299EBB2}" destId="{0D445EA2-7912-4194-8F52-1ABBD6A2D026}" srcOrd="0" destOrd="0" presId="urn:microsoft.com/office/officeart/2005/8/layout/default"/>
    <dgm:cxn modelId="{D7364FCD-3658-405F-8D5B-4B9A822F0D9E}" type="presOf" srcId="{3C2674BA-ACE3-4E2E-A8A0-6C0582411941}" destId="{F7FA6004-6ED5-41D3-B9AE-7A43AC94617C}" srcOrd="0" destOrd="0" presId="urn:microsoft.com/office/officeart/2005/8/layout/default"/>
    <dgm:cxn modelId="{4ED6C8D3-1722-4D62-B55E-1B7E799CBD63}" srcId="{C916262B-29A5-4686-B33B-5807EF231DEB}" destId="{F25640B8-9888-4BBF-888F-D2E823D7530E}" srcOrd="5" destOrd="0" parTransId="{1AD1F9E9-4985-4FEF-A751-740F5D39D909}" sibTransId="{C93A543D-E56B-4E16-A672-E01005CD020A}"/>
    <dgm:cxn modelId="{ABF277E0-ED9F-4D24-AE1F-2F74BB0FC340}" srcId="{C916262B-29A5-4686-B33B-5807EF231DEB}" destId="{AC91690D-5F5C-4C87-ADC3-B6AE1F1E7CA1}" srcOrd="1" destOrd="0" parTransId="{A6B761BE-DE98-4688-ABF7-7149AE58803C}" sibTransId="{95E71617-F9FD-4890-B70B-782E60133076}"/>
    <dgm:cxn modelId="{22A53BE4-B1AC-444F-AA23-8EC0B7F44FDD}" type="presOf" srcId="{4502073E-D957-4C2B-B838-0B42D085C898}" destId="{26C3ABCF-5017-467E-8B48-1553D36D28A0}" srcOrd="0" destOrd="0" presId="urn:microsoft.com/office/officeart/2005/8/layout/default"/>
    <dgm:cxn modelId="{7EC1A27B-207A-47B7-83EB-0B72325E46F1}" type="presParOf" srcId="{6824DC6E-D699-4D7E-98CC-5159A5F98077}" destId="{26C3ABCF-5017-467E-8B48-1553D36D28A0}" srcOrd="0" destOrd="0" presId="urn:microsoft.com/office/officeart/2005/8/layout/default"/>
    <dgm:cxn modelId="{D2540C49-1ED8-4371-B493-C8E8E3FDBD65}" type="presParOf" srcId="{6824DC6E-D699-4D7E-98CC-5159A5F98077}" destId="{A47420AC-D29B-4888-BF64-24D9318375C8}" srcOrd="1" destOrd="0" presId="urn:microsoft.com/office/officeart/2005/8/layout/default"/>
    <dgm:cxn modelId="{30EB6D8F-955A-45ED-8235-24D5991BF281}" type="presParOf" srcId="{6824DC6E-D699-4D7E-98CC-5159A5F98077}" destId="{04096E30-B57A-4AAD-A405-263867054AC1}" srcOrd="2" destOrd="0" presId="urn:microsoft.com/office/officeart/2005/8/layout/default"/>
    <dgm:cxn modelId="{B65FE132-86B4-49A9-ADE3-3F492DEC6AEE}" type="presParOf" srcId="{6824DC6E-D699-4D7E-98CC-5159A5F98077}" destId="{0AE82903-78BE-4D72-8F99-4B10DF1B8A68}" srcOrd="3" destOrd="0" presId="urn:microsoft.com/office/officeart/2005/8/layout/default"/>
    <dgm:cxn modelId="{0D5A18B6-8EE1-4512-8CF4-E78FF8C2C153}" type="presParOf" srcId="{6824DC6E-D699-4D7E-98CC-5159A5F98077}" destId="{F7FA6004-6ED5-41D3-B9AE-7A43AC94617C}" srcOrd="4" destOrd="0" presId="urn:microsoft.com/office/officeart/2005/8/layout/default"/>
    <dgm:cxn modelId="{CC3656C6-3E6A-4D28-8561-66BB720F6154}" type="presParOf" srcId="{6824DC6E-D699-4D7E-98CC-5159A5F98077}" destId="{836F9032-1A9E-48E0-B28F-38DC76033CEB}" srcOrd="5" destOrd="0" presId="urn:microsoft.com/office/officeart/2005/8/layout/default"/>
    <dgm:cxn modelId="{755F014C-B80B-43CB-8CBE-D6512FB0B5CE}" type="presParOf" srcId="{6824DC6E-D699-4D7E-98CC-5159A5F98077}" destId="{132B6F10-5CE1-4D70-BCBE-08D8D81EC64C}" srcOrd="6" destOrd="0" presId="urn:microsoft.com/office/officeart/2005/8/layout/default"/>
    <dgm:cxn modelId="{1BAC841E-73C4-4D2D-9B09-FCEB277964CB}" type="presParOf" srcId="{6824DC6E-D699-4D7E-98CC-5159A5F98077}" destId="{7346A9AD-80AE-4CEE-92C1-157E8C564C11}" srcOrd="7" destOrd="0" presId="urn:microsoft.com/office/officeart/2005/8/layout/default"/>
    <dgm:cxn modelId="{31EF43B0-6104-4253-B7E7-39A574AC1AF5}" type="presParOf" srcId="{6824DC6E-D699-4D7E-98CC-5159A5F98077}" destId="{0D445EA2-7912-4194-8F52-1ABBD6A2D026}" srcOrd="8" destOrd="0" presId="urn:microsoft.com/office/officeart/2005/8/layout/default"/>
    <dgm:cxn modelId="{0F830C85-40DA-4A97-967F-547030B518A9}" type="presParOf" srcId="{6824DC6E-D699-4D7E-98CC-5159A5F98077}" destId="{27F42473-AD5E-474E-8769-287AE6789033}" srcOrd="9" destOrd="0" presId="urn:microsoft.com/office/officeart/2005/8/layout/default"/>
    <dgm:cxn modelId="{3765677A-91FA-47CF-986E-FD2958F1E21D}" type="presParOf" srcId="{6824DC6E-D699-4D7E-98CC-5159A5F98077}" destId="{97712BC1-1991-44E7-AB68-0A5FE2803D64}" srcOrd="10" destOrd="0" presId="urn:microsoft.com/office/officeart/2005/8/layout/default"/>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6C3ABCF-5017-467E-8B48-1553D36D28A0}">
      <dsp:nvSpPr>
        <dsp:cNvPr id="0" name=""/>
        <dsp:cNvSpPr/>
      </dsp:nvSpPr>
      <dsp:spPr>
        <a:xfrm>
          <a:off x="0" y="475585"/>
          <a:ext cx="1730176" cy="1038105"/>
        </a:xfrm>
        <a:prstGeom prst="rect">
          <a:avLst/>
        </a:prstGeom>
        <a:solidFill>
          <a:schemeClr val="lt1"/>
        </a:solidFill>
        <a:ln w="12700" cap="flat" cmpd="sng" algn="ctr">
          <a:solidFill>
            <a:schemeClr val="accent1"/>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Clr>
              <a:srgbClr val="F03F2E"/>
            </a:buClr>
            <a:buSzPts val="1700"/>
            <a:buFont typeface="Wingdings" panose="05000000000000000000" pitchFamily="2" charset="2"/>
            <a:buNone/>
          </a:pPr>
          <a:r>
            <a:rPr lang="pl-PL" sz="1000" u="none" kern="1200">
              <a:uFillTx/>
            </a:rPr>
            <a:t>pobudzanie aktywności mieszkańców oraz instytucji i organizacji działających w społeczności lokalnej.</a:t>
          </a:r>
          <a:endParaRPr lang="pl-PL" sz="1000" kern="1200"/>
        </a:p>
      </dsp:txBody>
      <dsp:txXfrm>
        <a:off x="0" y="475585"/>
        <a:ext cx="1730176" cy="1038105"/>
      </dsp:txXfrm>
    </dsp:sp>
    <dsp:sp modelId="{04096E30-B57A-4AAD-A405-263867054AC1}">
      <dsp:nvSpPr>
        <dsp:cNvPr id="0" name=""/>
        <dsp:cNvSpPr/>
      </dsp:nvSpPr>
      <dsp:spPr>
        <a:xfrm>
          <a:off x="1903194" y="475585"/>
          <a:ext cx="1730176" cy="10381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Clr>
              <a:srgbClr val="F03F2E"/>
            </a:buClr>
            <a:buSzPts val="1700"/>
            <a:buFont typeface="Wingdings" panose="05000000000000000000" pitchFamily="2" charset="2"/>
            <a:buNone/>
          </a:pPr>
          <a:r>
            <a:rPr lang="pl-PL" sz="1000" u="none" kern="1200">
              <a:uFillTx/>
            </a:rPr>
            <a:t>edukację obywatelską, zakorzenianie w mieszkańcach zasad otwartości, pomocniczości, a także poczucia współodpowiedzialności za lokalną społeczność</a:t>
          </a:r>
          <a:endParaRPr lang="pl-PL" sz="1000" kern="1200"/>
        </a:p>
      </dsp:txBody>
      <dsp:txXfrm>
        <a:off x="1903194" y="475585"/>
        <a:ext cx="1730176" cy="1038105"/>
      </dsp:txXfrm>
    </dsp:sp>
    <dsp:sp modelId="{F7FA6004-6ED5-41D3-B9AE-7A43AC94617C}">
      <dsp:nvSpPr>
        <dsp:cNvPr id="0" name=""/>
        <dsp:cNvSpPr/>
      </dsp:nvSpPr>
      <dsp:spPr>
        <a:xfrm>
          <a:off x="3806388" y="475585"/>
          <a:ext cx="1730176" cy="1038105"/>
        </a:xfrm>
        <a:prstGeom prst="rect">
          <a:avLst/>
        </a:prstGeom>
        <a:solidFill>
          <a:schemeClr val="lt1"/>
        </a:solidFill>
        <a:ln w="12700" cap="flat" cmpd="sng" algn="ctr">
          <a:solidFill>
            <a:schemeClr val="accent1"/>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pl-PL" sz="1000" kern="1200"/>
            <a:t>integrowanie społeczności lokalnej, koncentrowanie jej działań na dobru wspólnym</a:t>
          </a:r>
        </a:p>
      </dsp:txBody>
      <dsp:txXfrm>
        <a:off x="3806388" y="475585"/>
        <a:ext cx="1730176" cy="1038105"/>
      </dsp:txXfrm>
    </dsp:sp>
    <dsp:sp modelId="{132B6F10-5CE1-4D70-BCBE-08D8D81EC64C}">
      <dsp:nvSpPr>
        <dsp:cNvPr id="0" name=""/>
        <dsp:cNvSpPr/>
      </dsp:nvSpPr>
      <dsp:spPr>
        <a:xfrm>
          <a:off x="0" y="1686708"/>
          <a:ext cx="1730176" cy="10381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pl-PL" sz="1000" kern="1200"/>
            <a:t>zakorzenianie w społecznościach lokalnych pojęcia dobra wspólnego</a:t>
          </a:r>
        </a:p>
      </dsp:txBody>
      <dsp:txXfrm>
        <a:off x="0" y="1686708"/>
        <a:ext cx="1730176" cy="1038105"/>
      </dsp:txXfrm>
    </dsp:sp>
    <dsp:sp modelId="{0D445EA2-7912-4194-8F52-1ABBD6A2D026}">
      <dsp:nvSpPr>
        <dsp:cNvPr id="0" name=""/>
        <dsp:cNvSpPr/>
      </dsp:nvSpPr>
      <dsp:spPr>
        <a:xfrm>
          <a:off x="1903194" y="1686708"/>
          <a:ext cx="1730176" cy="1038105"/>
        </a:xfrm>
        <a:prstGeom prst="rect">
          <a:avLst/>
        </a:prstGeom>
        <a:solidFill>
          <a:schemeClr val="lt1"/>
        </a:solidFill>
        <a:ln w="12700" cap="flat" cmpd="sng" algn="ctr">
          <a:solidFill>
            <a:schemeClr val="accent1"/>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pl-PL" sz="1000" kern="1200"/>
            <a:t>budowanie trwałych wzajemnych relacji między nimi</a:t>
          </a:r>
        </a:p>
      </dsp:txBody>
      <dsp:txXfrm>
        <a:off x="1903194" y="1686708"/>
        <a:ext cx="1730176" cy="1038105"/>
      </dsp:txXfrm>
    </dsp:sp>
    <dsp:sp modelId="{97712BC1-1991-44E7-AB68-0A5FE2803D64}">
      <dsp:nvSpPr>
        <dsp:cNvPr id="0" name=""/>
        <dsp:cNvSpPr/>
      </dsp:nvSpPr>
      <dsp:spPr>
        <a:xfrm>
          <a:off x="3806388" y="1686708"/>
          <a:ext cx="1730176" cy="103810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pl-PL" sz="1000" kern="1200"/>
            <a:t>racjonalne wykorzystanie lokalnych zasobów do realizacji wspólnych działań</a:t>
          </a:r>
        </a:p>
      </dsp:txBody>
      <dsp:txXfrm>
        <a:off x="3806388" y="1686708"/>
        <a:ext cx="1730176" cy="1038105"/>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F1736-BF6F-4EF7-BF4B-531FA1DAE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70</Pages>
  <Words>28798</Words>
  <Characters>172794</Characters>
  <Application>Microsoft Office Word</Application>
  <DocSecurity>0</DocSecurity>
  <Lines>1439</Lines>
  <Paragraphs>402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Tracz</dc:creator>
  <cp:keywords/>
  <dc:description/>
  <cp:lastModifiedBy>Agnieszka Bachowska</cp:lastModifiedBy>
  <cp:revision>120</cp:revision>
  <cp:lastPrinted>2025-04-15T09:37:00Z</cp:lastPrinted>
  <dcterms:created xsi:type="dcterms:W3CDTF">2023-05-31T13:28:00Z</dcterms:created>
  <dcterms:modified xsi:type="dcterms:W3CDTF">2026-01-22T10:40:00Z</dcterms:modified>
</cp:coreProperties>
</file>