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D6BF1D" w14:textId="76042769" w:rsidR="003D60AD" w:rsidRDefault="0094609D" w:rsidP="00247D36">
      <w:pPr>
        <w:spacing w:line="240" w:lineRule="auto"/>
        <w:jc w:val="center"/>
        <w:rPr>
          <w:rFonts w:ascii="Times New Roman" w:hAnsi="Times New Roman" w:cs="Times New Roman"/>
          <w:b/>
          <w:color w:val="0070C0"/>
          <w:sz w:val="28"/>
          <w:szCs w:val="20"/>
        </w:rPr>
      </w:pPr>
      <w:r w:rsidRPr="00D860C3">
        <w:rPr>
          <w:rFonts w:ascii="Times New Roman" w:hAnsi="Times New Roman" w:cs="Times New Roman"/>
          <w:b/>
          <w:color w:val="0070C0"/>
          <w:sz w:val="28"/>
          <w:szCs w:val="20"/>
        </w:rPr>
        <w:t>C.1 Dogodne warunki dla aktywnego, integrującego mieszkańców spędzania czasu wolnego</w:t>
      </w:r>
    </w:p>
    <w:tbl>
      <w:tblPr>
        <w:tblW w:w="14283"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015"/>
        <w:gridCol w:w="2268"/>
      </w:tblGrid>
      <w:tr w:rsidR="007719B9" w:rsidRPr="00D860C3" w14:paraId="0676BA6F" w14:textId="77777777" w:rsidTr="002066EB">
        <w:tc>
          <w:tcPr>
            <w:tcW w:w="14283" w:type="dxa"/>
            <w:gridSpan w:val="2"/>
            <w:tcBorders>
              <w:bottom w:val="single" w:sz="4" w:space="0" w:color="auto"/>
            </w:tcBorders>
            <w:shd w:val="clear" w:color="auto" w:fill="FFFFFF" w:themeFill="background1"/>
          </w:tcPr>
          <w:p w14:paraId="5484D1F0" w14:textId="2E127CDE" w:rsidR="007719B9" w:rsidRPr="00D860C3" w:rsidRDefault="007719B9" w:rsidP="002066EB">
            <w:pPr>
              <w:spacing w:after="0" w:line="240" w:lineRule="auto"/>
              <w:jc w:val="center"/>
              <w:rPr>
                <w:rFonts w:ascii="Times New Roman" w:hAnsi="Times New Roman" w:cs="Times New Roman"/>
                <w:b/>
                <w:sz w:val="20"/>
                <w:szCs w:val="20"/>
              </w:rPr>
            </w:pPr>
            <w:r w:rsidRPr="00D25BAF">
              <w:rPr>
                <w:rFonts w:ascii="Times New Roman" w:hAnsi="Times New Roman" w:cs="Times New Roman"/>
                <w:b/>
                <w:bCs/>
                <w:sz w:val="28"/>
                <w:szCs w:val="28"/>
              </w:rPr>
              <w:t>Kryteri</w:t>
            </w:r>
            <w:r>
              <w:rPr>
                <w:rFonts w:ascii="Times New Roman" w:hAnsi="Times New Roman" w:cs="Times New Roman"/>
                <w:b/>
                <w:bCs/>
                <w:sz w:val="28"/>
                <w:szCs w:val="28"/>
              </w:rPr>
              <w:t>um</w:t>
            </w:r>
            <w:r w:rsidRPr="00D25BAF">
              <w:rPr>
                <w:rFonts w:ascii="Times New Roman" w:hAnsi="Times New Roman" w:cs="Times New Roman"/>
                <w:b/>
                <w:bCs/>
                <w:sz w:val="28"/>
                <w:szCs w:val="28"/>
              </w:rPr>
              <w:t xml:space="preserve"> </w:t>
            </w:r>
            <w:r>
              <w:rPr>
                <w:rFonts w:ascii="Times New Roman" w:hAnsi="Times New Roman" w:cs="Times New Roman"/>
                <w:b/>
                <w:bCs/>
                <w:sz w:val="28"/>
                <w:szCs w:val="28"/>
              </w:rPr>
              <w:t xml:space="preserve">dostępu </w:t>
            </w:r>
          </w:p>
        </w:tc>
      </w:tr>
      <w:tr w:rsidR="007719B9" w:rsidRPr="00D860C3" w14:paraId="36F86C90" w14:textId="77777777" w:rsidTr="002066EB">
        <w:tc>
          <w:tcPr>
            <w:tcW w:w="12015" w:type="dxa"/>
            <w:tcBorders>
              <w:bottom w:val="single" w:sz="4" w:space="0" w:color="auto"/>
            </w:tcBorders>
            <w:shd w:val="clear" w:color="auto" w:fill="FFFFFF" w:themeFill="background1"/>
          </w:tcPr>
          <w:p w14:paraId="13DAEA6D" w14:textId="77777777" w:rsidR="007719B9" w:rsidRDefault="007719B9" w:rsidP="002066EB">
            <w:pPr>
              <w:spacing w:after="0" w:line="240" w:lineRule="auto"/>
              <w:rPr>
                <w:rFonts w:ascii="Times New Roman" w:hAnsi="Times New Roman" w:cs="Times New Roman"/>
                <w:bCs/>
                <w:sz w:val="20"/>
                <w:szCs w:val="20"/>
              </w:rPr>
            </w:pPr>
            <w:r>
              <w:rPr>
                <w:rFonts w:ascii="Times New Roman" w:hAnsi="Times New Roman" w:cs="Times New Roman"/>
                <w:bCs/>
                <w:sz w:val="20"/>
                <w:szCs w:val="20"/>
              </w:rPr>
              <w:t>Operacja objęta wnioskiem o wsparcie została złożona przez:</w:t>
            </w:r>
          </w:p>
          <w:p w14:paraId="5060109E" w14:textId="77777777" w:rsidR="007719B9" w:rsidRPr="002477D4" w:rsidRDefault="007719B9" w:rsidP="002066EB">
            <w:pPr>
              <w:spacing w:after="0" w:line="240" w:lineRule="auto"/>
              <w:rPr>
                <w:rFonts w:ascii="Times New Roman" w:hAnsi="Times New Roman" w:cs="Times New Roman"/>
                <w:bCs/>
                <w:sz w:val="20"/>
                <w:szCs w:val="20"/>
              </w:rPr>
            </w:pPr>
            <w:r w:rsidRPr="002477D4">
              <w:rPr>
                <w:rFonts w:ascii="Times New Roman" w:hAnsi="Times New Roman" w:cs="Times New Roman"/>
                <w:bCs/>
                <w:sz w:val="20"/>
                <w:szCs w:val="20"/>
              </w:rPr>
              <w:t>- osoby fizyczne realizujące działania związane z wdrażaniem LSR, zatrudnione przez LGD lub osoby fizyczne pełniące funkcję członków Zarządu LGD.</w:t>
            </w:r>
          </w:p>
          <w:p w14:paraId="106A6002" w14:textId="77777777" w:rsidR="007719B9" w:rsidRDefault="007719B9" w:rsidP="002066EB">
            <w:pPr>
              <w:spacing w:after="0" w:line="240" w:lineRule="auto"/>
              <w:rPr>
                <w:rFonts w:ascii="Times New Roman" w:hAnsi="Times New Roman" w:cs="Times New Roman"/>
                <w:bCs/>
                <w:sz w:val="20"/>
                <w:szCs w:val="20"/>
              </w:rPr>
            </w:pPr>
            <w:r w:rsidRPr="002477D4">
              <w:rPr>
                <w:rFonts w:ascii="Times New Roman" w:hAnsi="Times New Roman" w:cs="Times New Roman"/>
                <w:bCs/>
                <w:sz w:val="20"/>
                <w:szCs w:val="20"/>
              </w:rPr>
              <w:t xml:space="preserve">- podmioty, w których osoby, o których mowa w </w:t>
            </w:r>
            <w:proofErr w:type="spellStart"/>
            <w:r w:rsidRPr="002477D4">
              <w:rPr>
                <w:rFonts w:ascii="Times New Roman" w:hAnsi="Times New Roman" w:cs="Times New Roman"/>
                <w:bCs/>
                <w:sz w:val="20"/>
                <w:szCs w:val="20"/>
              </w:rPr>
              <w:t>tiret</w:t>
            </w:r>
            <w:proofErr w:type="spellEnd"/>
            <w:r w:rsidRPr="002477D4">
              <w:rPr>
                <w:rFonts w:ascii="Times New Roman" w:hAnsi="Times New Roman" w:cs="Times New Roman"/>
                <w:bCs/>
                <w:sz w:val="20"/>
                <w:szCs w:val="20"/>
              </w:rPr>
              <w:t xml:space="preserve"> pierwsze, są wspólnikami spółek prawa handlowego lub prowadzą działalność w formie spółki cywilnej.</w:t>
            </w:r>
          </w:p>
          <w:p w14:paraId="2A27464A" w14:textId="77777777" w:rsidR="007719B9" w:rsidRDefault="007719B9" w:rsidP="002066EB">
            <w:pPr>
              <w:spacing w:after="0" w:line="240" w:lineRule="auto"/>
              <w:rPr>
                <w:rFonts w:ascii="Times New Roman" w:hAnsi="Times New Roman" w:cs="Times New Roman"/>
                <w:b/>
                <w:sz w:val="20"/>
                <w:szCs w:val="20"/>
              </w:rPr>
            </w:pPr>
            <w:r w:rsidRPr="00BF20AF">
              <w:rPr>
                <w:rFonts w:ascii="Times New Roman" w:hAnsi="Times New Roman" w:cs="Times New Roman"/>
                <w:b/>
                <w:sz w:val="20"/>
                <w:szCs w:val="20"/>
              </w:rPr>
              <w:t>Jeżeli operacja została złożona przez w/w osoby wniosek nie podlega dalszej weryfikacji.</w:t>
            </w:r>
          </w:p>
          <w:p w14:paraId="5BF1E1B3" w14:textId="1B6B884A" w:rsidR="007719B9" w:rsidRPr="00BF20AF" w:rsidRDefault="007719B9" w:rsidP="002066EB">
            <w:pPr>
              <w:spacing w:after="0" w:line="240" w:lineRule="auto"/>
              <w:rPr>
                <w:rFonts w:ascii="Times New Roman" w:hAnsi="Times New Roman" w:cs="Times New Roman"/>
                <w:b/>
                <w:sz w:val="20"/>
                <w:szCs w:val="20"/>
              </w:rPr>
            </w:pPr>
            <w:r>
              <w:rPr>
                <w:rFonts w:ascii="Times New Roman" w:hAnsi="Times New Roman" w:cs="Times New Roman"/>
                <w:b/>
                <w:sz w:val="20"/>
                <w:szCs w:val="20"/>
              </w:rPr>
              <w:t>Kryterium obowiązuje we wszystkich przedsięwzięciach.</w:t>
            </w:r>
          </w:p>
        </w:tc>
        <w:tc>
          <w:tcPr>
            <w:tcW w:w="2268" w:type="dxa"/>
            <w:tcBorders>
              <w:bottom w:val="single" w:sz="4" w:space="0" w:color="auto"/>
            </w:tcBorders>
            <w:shd w:val="clear" w:color="auto" w:fill="FFFFFF" w:themeFill="background1"/>
          </w:tcPr>
          <w:p w14:paraId="696C79F9" w14:textId="77777777" w:rsidR="007719B9" w:rsidRDefault="007719B9" w:rsidP="002066EB">
            <w:pPr>
              <w:spacing w:after="0" w:line="240" w:lineRule="auto"/>
              <w:rPr>
                <w:rFonts w:ascii="Times New Roman" w:hAnsi="Times New Roman" w:cs="Times New Roman"/>
                <w:bCs/>
                <w:sz w:val="20"/>
                <w:szCs w:val="20"/>
              </w:rPr>
            </w:pPr>
          </w:p>
          <w:p w14:paraId="01903F85" w14:textId="77777777" w:rsidR="007719B9" w:rsidRDefault="007719B9" w:rsidP="002066EB">
            <w:pPr>
              <w:spacing w:after="0" w:line="240" w:lineRule="auto"/>
              <w:rPr>
                <w:rFonts w:ascii="Times New Roman" w:hAnsi="Times New Roman" w:cs="Times New Roman"/>
                <w:bCs/>
                <w:sz w:val="20"/>
                <w:szCs w:val="20"/>
              </w:rPr>
            </w:pPr>
            <w:r>
              <w:rPr>
                <w:rFonts w:ascii="Times New Roman" w:hAnsi="Times New Roman" w:cs="Times New Roman"/>
                <w:bCs/>
                <w:noProof/>
                <w:sz w:val="20"/>
                <w:szCs w:val="20"/>
                <w14:ligatures w14:val="standardContextual"/>
              </w:rPr>
              <mc:AlternateContent>
                <mc:Choice Requires="wps">
                  <w:drawing>
                    <wp:anchor distT="0" distB="0" distL="114300" distR="114300" simplePos="0" relativeHeight="251659264" behindDoc="0" locked="0" layoutInCell="1" allowOverlap="1" wp14:anchorId="73699E63" wp14:editId="35EE2025">
                      <wp:simplePos x="0" y="0"/>
                      <wp:positionH relativeFrom="column">
                        <wp:posOffset>379958</wp:posOffset>
                      </wp:positionH>
                      <wp:positionV relativeFrom="paragraph">
                        <wp:posOffset>31115</wp:posOffset>
                      </wp:positionV>
                      <wp:extent cx="292608" cy="109728"/>
                      <wp:effectExtent l="0" t="0" r="12700" b="24130"/>
                      <wp:wrapNone/>
                      <wp:docPr id="986265100" name="Prostokąt 1"/>
                      <wp:cNvGraphicFramePr/>
                      <a:graphic xmlns:a="http://schemas.openxmlformats.org/drawingml/2006/main">
                        <a:graphicData uri="http://schemas.microsoft.com/office/word/2010/wordprocessingShape">
                          <wps:wsp>
                            <wps:cNvSpPr/>
                            <wps:spPr>
                              <a:xfrm>
                                <a:off x="0" y="0"/>
                                <a:ext cx="292608" cy="109728"/>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5724500" id="Prostokąt 1" o:spid="_x0000_s1026" style="position:absolute;margin-left:29.9pt;margin-top:2.45pt;width:23.05pt;height:8.6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" filled="f" strokecolor="#09101d [484]" strokeweight="1pt"/>
                  </w:pict>
                </mc:Fallback>
              </mc:AlternateContent>
            </w:r>
            <w:r>
              <w:rPr>
                <w:rFonts w:ascii="Times New Roman" w:hAnsi="Times New Roman" w:cs="Times New Roman"/>
                <w:bCs/>
                <w:sz w:val="20"/>
                <w:szCs w:val="20"/>
              </w:rPr>
              <w:t xml:space="preserve">TAK </w:t>
            </w:r>
          </w:p>
          <w:p w14:paraId="15E180AD" w14:textId="77777777" w:rsidR="007719B9" w:rsidRDefault="007719B9" w:rsidP="002066EB">
            <w:pPr>
              <w:spacing w:after="0" w:line="240" w:lineRule="auto"/>
              <w:rPr>
                <w:rFonts w:ascii="Times New Roman" w:hAnsi="Times New Roman" w:cs="Times New Roman"/>
                <w:bCs/>
                <w:sz w:val="20"/>
                <w:szCs w:val="20"/>
              </w:rPr>
            </w:pPr>
          </w:p>
          <w:p w14:paraId="07121889" w14:textId="77777777" w:rsidR="007719B9" w:rsidRDefault="007719B9" w:rsidP="002066EB">
            <w:pPr>
              <w:spacing w:after="0" w:line="240" w:lineRule="auto"/>
              <w:rPr>
                <w:rFonts w:ascii="Times New Roman" w:hAnsi="Times New Roman" w:cs="Times New Roman"/>
                <w:bCs/>
                <w:sz w:val="20"/>
                <w:szCs w:val="20"/>
              </w:rPr>
            </w:pPr>
            <w:r>
              <w:rPr>
                <w:rFonts w:ascii="Times New Roman" w:hAnsi="Times New Roman" w:cs="Times New Roman"/>
                <w:bCs/>
                <w:noProof/>
                <w:sz w:val="20"/>
                <w:szCs w:val="20"/>
                <w14:ligatures w14:val="standardContextual"/>
              </w:rPr>
              <mc:AlternateContent>
                <mc:Choice Requires="wps">
                  <w:drawing>
                    <wp:anchor distT="0" distB="0" distL="114300" distR="114300" simplePos="0" relativeHeight="251660288" behindDoc="0" locked="0" layoutInCell="1" allowOverlap="1" wp14:anchorId="0B53FFBD" wp14:editId="3086B666">
                      <wp:simplePos x="0" y="0"/>
                      <wp:positionH relativeFrom="column">
                        <wp:posOffset>373076</wp:posOffset>
                      </wp:positionH>
                      <wp:positionV relativeFrom="paragraph">
                        <wp:posOffset>151765</wp:posOffset>
                      </wp:positionV>
                      <wp:extent cx="292608" cy="109728"/>
                      <wp:effectExtent l="0" t="0" r="12700" b="24130"/>
                      <wp:wrapNone/>
                      <wp:docPr id="1894199033" name="Prostokąt 1"/>
                      <wp:cNvGraphicFramePr/>
                      <a:graphic xmlns:a="http://schemas.openxmlformats.org/drawingml/2006/main">
                        <a:graphicData uri="http://schemas.microsoft.com/office/word/2010/wordprocessingShape">
                          <wps:wsp>
                            <wps:cNvSpPr/>
                            <wps:spPr>
                              <a:xfrm>
                                <a:off x="0" y="0"/>
                                <a:ext cx="292608" cy="109728"/>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79A2560" id="Prostokąt 1" o:spid="_x0000_s1026" style="position:absolute;margin-left:29.4pt;margin-top:11.95pt;width:23.05pt;height:8.6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" filled="f" strokecolor="#09101d [484]" strokeweight="1pt"/>
                  </w:pict>
                </mc:Fallback>
              </mc:AlternateContent>
            </w:r>
          </w:p>
          <w:p w14:paraId="5C43FAC6" w14:textId="77777777" w:rsidR="007719B9" w:rsidRPr="002477D4" w:rsidRDefault="007719B9" w:rsidP="002066EB">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NIE       </w:t>
            </w:r>
          </w:p>
        </w:tc>
      </w:tr>
    </w:tbl>
    <w:p w14:paraId="42C28612" w14:textId="77777777" w:rsidR="000F5CB9" w:rsidRPr="000F5CB9" w:rsidRDefault="000F5CB9" w:rsidP="00247D36">
      <w:pPr>
        <w:spacing w:line="240" w:lineRule="auto"/>
        <w:jc w:val="center"/>
        <w:rPr>
          <w:rFonts w:ascii="Times New Roman" w:hAnsi="Times New Roman" w:cs="Times New Roman"/>
          <w:b/>
          <w:bCs/>
          <w:sz w:val="28"/>
          <w:szCs w:val="20"/>
        </w:rPr>
      </w:pPr>
    </w:p>
    <w:p w14:paraId="3F8034EE" w14:textId="14F076CF" w:rsidR="000F5CB9" w:rsidRDefault="000F5CB9" w:rsidP="00B4679B">
      <w:pPr>
        <w:tabs>
          <w:tab w:val="left" w:pos="12900"/>
        </w:tabs>
        <w:spacing w:line="240" w:lineRule="auto"/>
        <w:jc w:val="center"/>
        <w:rPr>
          <w:rFonts w:ascii="Times New Roman" w:hAnsi="Times New Roman" w:cs="Times New Roman"/>
          <w:b/>
          <w:bCs/>
          <w:sz w:val="28"/>
          <w:szCs w:val="20"/>
        </w:rPr>
      </w:pPr>
      <w:r w:rsidRPr="000F5CB9">
        <w:rPr>
          <w:rFonts w:ascii="Times New Roman" w:hAnsi="Times New Roman" w:cs="Times New Roman"/>
          <w:b/>
          <w:bCs/>
          <w:sz w:val="28"/>
          <w:szCs w:val="20"/>
        </w:rPr>
        <w:t>Punkty w poszczególnych kryteriach będzie można otrzymać wyłącznie po okazaniu wymaganego załącznika lub odpowiednich zapisach we wniosku lub zestawieniu rzeczowo – finansowym – dotyczy wszystkich kryteriów.</w:t>
      </w:r>
    </w:p>
    <w:p w14:paraId="31EC5434" w14:textId="77777777" w:rsidR="000F5CB9" w:rsidRPr="000F5CB9" w:rsidRDefault="000F5CB9" w:rsidP="00247D36">
      <w:pPr>
        <w:spacing w:line="240" w:lineRule="auto"/>
        <w:jc w:val="center"/>
        <w:rPr>
          <w:rFonts w:ascii="Times New Roman" w:hAnsi="Times New Roman" w:cs="Times New Roman"/>
          <w:b/>
          <w:bCs/>
          <w:sz w:val="28"/>
          <w:szCs w:val="20"/>
        </w:rPr>
      </w:pPr>
    </w:p>
    <w:tbl>
      <w:tblPr>
        <w:tblW w:w="14283"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3"/>
        <w:gridCol w:w="2268"/>
        <w:gridCol w:w="9072"/>
      </w:tblGrid>
      <w:tr w:rsidR="00DD5468" w:rsidRPr="00D860C3" w14:paraId="3A339573" w14:textId="77777777" w:rsidTr="00DD5468">
        <w:tc>
          <w:tcPr>
            <w:tcW w:w="2943" w:type="dxa"/>
            <w:tcBorders>
              <w:bottom w:val="single" w:sz="4" w:space="0" w:color="auto"/>
            </w:tcBorders>
            <w:shd w:val="clear" w:color="auto" w:fill="E6E6E6"/>
          </w:tcPr>
          <w:p w14:paraId="25A2082C" w14:textId="77777777" w:rsidR="00DD5468" w:rsidRPr="00D860C3" w:rsidRDefault="00DD5468" w:rsidP="00020290">
            <w:pPr>
              <w:spacing w:after="0" w:line="240" w:lineRule="auto"/>
              <w:jc w:val="center"/>
              <w:rPr>
                <w:rFonts w:ascii="Times New Roman" w:hAnsi="Times New Roman" w:cs="Times New Roman"/>
                <w:b/>
                <w:sz w:val="20"/>
                <w:szCs w:val="20"/>
              </w:rPr>
            </w:pPr>
            <w:r w:rsidRPr="00D860C3">
              <w:rPr>
                <w:rFonts w:ascii="Times New Roman" w:hAnsi="Times New Roman" w:cs="Times New Roman"/>
                <w:b/>
                <w:sz w:val="20"/>
                <w:szCs w:val="20"/>
              </w:rPr>
              <w:t>Nazwa kryterium</w:t>
            </w:r>
          </w:p>
        </w:tc>
        <w:tc>
          <w:tcPr>
            <w:tcW w:w="2268" w:type="dxa"/>
            <w:tcBorders>
              <w:bottom w:val="single" w:sz="4" w:space="0" w:color="auto"/>
            </w:tcBorders>
            <w:shd w:val="clear" w:color="auto" w:fill="E6E6E6"/>
          </w:tcPr>
          <w:p w14:paraId="4B7894BA" w14:textId="77777777" w:rsidR="00DD5468" w:rsidRPr="00D860C3" w:rsidRDefault="00DD5468" w:rsidP="00020290">
            <w:pPr>
              <w:spacing w:after="0" w:line="240" w:lineRule="auto"/>
              <w:jc w:val="center"/>
              <w:rPr>
                <w:rFonts w:ascii="Times New Roman" w:hAnsi="Times New Roman" w:cs="Times New Roman"/>
                <w:b/>
                <w:sz w:val="20"/>
                <w:szCs w:val="20"/>
              </w:rPr>
            </w:pPr>
            <w:r w:rsidRPr="00D860C3">
              <w:rPr>
                <w:rFonts w:ascii="Times New Roman" w:hAnsi="Times New Roman" w:cs="Times New Roman"/>
                <w:b/>
                <w:sz w:val="20"/>
                <w:szCs w:val="20"/>
              </w:rPr>
              <w:t>Punktacja</w:t>
            </w:r>
          </w:p>
        </w:tc>
        <w:tc>
          <w:tcPr>
            <w:tcW w:w="9072" w:type="dxa"/>
            <w:tcBorders>
              <w:bottom w:val="single" w:sz="4" w:space="0" w:color="auto"/>
            </w:tcBorders>
            <w:shd w:val="clear" w:color="auto" w:fill="E6E6E6"/>
          </w:tcPr>
          <w:p w14:paraId="6BEE90BD" w14:textId="77777777" w:rsidR="00DD5468" w:rsidRPr="00D860C3" w:rsidRDefault="00DD5468" w:rsidP="00020290">
            <w:pPr>
              <w:spacing w:after="0" w:line="240" w:lineRule="auto"/>
              <w:jc w:val="center"/>
              <w:rPr>
                <w:rFonts w:ascii="Times New Roman" w:hAnsi="Times New Roman" w:cs="Times New Roman"/>
                <w:b/>
                <w:sz w:val="20"/>
                <w:szCs w:val="20"/>
              </w:rPr>
            </w:pPr>
            <w:r w:rsidRPr="00D860C3">
              <w:rPr>
                <w:rFonts w:ascii="Times New Roman" w:hAnsi="Times New Roman" w:cs="Times New Roman"/>
                <w:b/>
                <w:sz w:val="20"/>
                <w:szCs w:val="20"/>
              </w:rPr>
              <w:t>Uwagi</w:t>
            </w:r>
          </w:p>
        </w:tc>
      </w:tr>
      <w:tr w:rsidR="0094609D" w:rsidRPr="00D860C3" w14:paraId="60438AF7" w14:textId="77777777" w:rsidTr="00FF0182">
        <w:tc>
          <w:tcPr>
            <w:tcW w:w="14283" w:type="dxa"/>
            <w:gridSpan w:val="3"/>
            <w:shd w:val="clear" w:color="auto" w:fill="00B0F0"/>
          </w:tcPr>
          <w:p w14:paraId="67F9411B" w14:textId="1DE43C4D" w:rsidR="0094609D" w:rsidRPr="00D860C3" w:rsidRDefault="0094609D" w:rsidP="00020290">
            <w:pPr>
              <w:spacing w:after="0" w:line="240" w:lineRule="auto"/>
              <w:rPr>
                <w:rFonts w:ascii="Times New Roman" w:hAnsi="Times New Roman" w:cs="Times New Roman"/>
                <w:b/>
                <w:sz w:val="20"/>
                <w:szCs w:val="20"/>
              </w:rPr>
            </w:pPr>
            <w:bookmarkStart w:id="0" w:name="_Hlk191977431"/>
            <w:r w:rsidRPr="00D860C3">
              <w:rPr>
                <w:rFonts w:ascii="Times New Roman" w:hAnsi="Times New Roman" w:cs="Times New Roman"/>
                <w:b/>
                <w:sz w:val="20"/>
                <w:szCs w:val="20"/>
              </w:rPr>
              <w:t>P</w:t>
            </w:r>
            <w:r w:rsidR="000C1F51" w:rsidRPr="00D860C3">
              <w:rPr>
                <w:rFonts w:ascii="Times New Roman" w:hAnsi="Times New Roman" w:cs="Times New Roman"/>
                <w:b/>
                <w:sz w:val="20"/>
                <w:szCs w:val="20"/>
              </w:rPr>
              <w:t xml:space="preserve">1. </w:t>
            </w:r>
            <w:r w:rsidRPr="00D860C3">
              <w:rPr>
                <w:rFonts w:ascii="Times New Roman" w:hAnsi="Times New Roman" w:cs="Times New Roman"/>
                <w:b/>
                <w:bCs/>
                <w:sz w:val="20"/>
                <w:szCs w:val="20"/>
              </w:rPr>
              <w:t>Wsparcie inicjatyw społecznych oraz wzmacnianie potencjału sektora pozarządowego (w tym wsparcie infrastrukturalne, informacyjne, kompetencyjne, organizacyjne, formalno-prawne).</w:t>
            </w:r>
            <w:bookmarkEnd w:id="0"/>
          </w:p>
        </w:tc>
      </w:tr>
      <w:tr w:rsidR="00DD5468" w:rsidRPr="00D860C3" w14:paraId="77C35C00" w14:textId="77777777" w:rsidTr="00DD5468">
        <w:tc>
          <w:tcPr>
            <w:tcW w:w="2943" w:type="dxa"/>
            <w:shd w:val="clear" w:color="auto" w:fill="D9D9D9" w:themeFill="background1" w:themeFillShade="D9"/>
          </w:tcPr>
          <w:p w14:paraId="595B405E" w14:textId="7F6B7ADD" w:rsidR="00DD5468" w:rsidRPr="004E112D" w:rsidRDefault="00DD5468" w:rsidP="00B04934">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sz w:val="20"/>
                <w:szCs w:val="20"/>
              </w:rPr>
              <w:t xml:space="preserve">Wzmocnienie potencjału grup szczególnie istotnych z punktu widzenia realizacji LSR (osoby młode do 25, seniorzy 60+) lub dzieci </w:t>
            </w:r>
            <w:r>
              <w:rPr>
                <w:rFonts w:ascii="Times New Roman" w:hAnsi="Times New Roman" w:cs="Times New Roman"/>
                <w:sz w:val="20"/>
                <w:szCs w:val="20"/>
              </w:rPr>
              <w:t xml:space="preserve"> </w:t>
            </w:r>
            <w:r w:rsidRPr="004E112D">
              <w:rPr>
                <w:rFonts w:ascii="Times New Roman" w:hAnsi="Times New Roman" w:cs="Times New Roman"/>
                <w:sz w:val="20"/>
                <w:szCs w:val="20"/>
              </w:rPr>
              <w:t>i młodzieży lub wzmocnienie potencjału organizacji, która zajmuje się takimi grupami</w:t>
            </w:r>
          </w:p>
        </w:tc>
        <w:tc>
          <w:tcPr>
            <w:tcW w:w="2268" w:type="dxa"/>
            <w:shd w:val="clear" w:color="auto" w:fill="D9D9D9" w:themeFill="background1" w:themeFillShade="D9"/>
          </w:tcPr>
          <w:p w14:paraId="36BC3332" w14:textId="59C73B33" w:rsidR="00DD5468" w:rsidRPr="004E112D" w:rsidRDefault="00DD5468" w:rsidP="00B04934">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 dotyczy</w:t>
            </w:r>
          </w:p>
          <w:p w14:paraId="6D04DE1A" w14:textId="6C99BE79" w:rsidR="00DD5468" w:rsidRPr="004E112D" w:rsidRDefault="00DD5468" w:rsidP="00B04934">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0 pkt  – nie dotyczy</w:t>
            </w:r>
          </w:p>
        </w:tc>
        <w:tc>
          <w:tcPr>
            <w:tcW w:w="9072" w:type="dxa"/>
            <w:shd w:val="clear" w:color="auto" w:fill="D9D9D9" w:themeFill="background1" w:themeFillShade="D9"/>
          </w:tcPr>
          <w:p w14:paraId="426C557A" w14:textId="34F7A52E" w:rsidR="00DD5468" w:rsidRDefault="00DD5468" w:rsidP="00B04934">
            <w:pPr>
              <w:spacing w:after="0" w:line="240" w:lineRule="auto"/>
              <w:rPr>
                <w:rFonts w:ascii="Times New Roman" w:eastAsia="Times New Roman" w:hAnsi="Times New Roman" w:cs="Times New Roman"/>
                <w:color w:val="000000" w:themeColor="text1"/>
                <w:sz w:val="20"/>
                <w:szCs w:val="20"/>
                <w:lang w:eastAsia="pl-PL"/>
              </w:rPr>
            </w:pPr>
            <w:r w:rsidRPr="004E112D">
              <w:rPr>
                <w:rFonts w:ascii="Times New Roman" w:hAnsi="Times New Roman" w:cs="Times New Roman"/>
                <w:color w:val="000000" w:themeColor="text1"/>
                <w:sz w:val="20"/>
                <w:szCs w:val="20"/>
              </w:rPr>
              <w:t xml:space="preserve">Grupami osób szczególnie istotnymi z punktu widzenia realizacji LSR są osoby młode do 25 r. życia oraz seniorzy 60+. </w:t>
            </w:r>
            <w:r w:rsidRPr="004E112D">
              <w:rPr>
                <w:rFonts w:ascii="Times New Roman" w:eastAsia="Times New Roman" w:hAnsi="Times New Roman" w:cs="Times New Roman"/>
                <w:color w:val="000000" w:themeColor="text1"/>
                <w:sz w:val="20"/>
                <w:szCs w:val="20"/>
                <w:lang w:eastAsia="pl-PL"/>
              </w:rPr>
              <w:t>Wzmocnienie potencjału rozumiane jako wzmocnienie potencjału ludzkiego lub instytucjonalnego organizacji lub grupy nieformalnej np. poprzez podniesienie wiedzy, zakup wyposażenia, strojów itp. w celu podwyższenia możliwości w działaniu lub podwyższenia sprawności</w:t>
            </w:r>
            <w:r>
              <w:rPr>
                <w:rFonts w:ascii="Times New Roman" w:eastAsia="Times New Roman" w:hAnsi="Times New Roman" w:cs="Times New Roman"/>
                <w:color w:val="000000" w:themeColor="text1"/>
                <w:sz w:val="20"/>
                <w:szCs w:val="20"/>
                <w:lang w:eastAsia="pl-PL"/>
              </w:rPr>
              <w:t xml:space="preserve">  </w:t>
            </w:r>
            <w:r w:rsidRPr="004E112D">
              <w:rPr>
                <w:rFonts w:ascii="Times New Roman" w:eastAsia="Times New Roman" w:hAnsi="Times New Roman" w:cs="Times New Roman"/>
                <w:color w:val="000000" w:themeColor="text1"/>
                <w:sz w:val="20"/>
                <w:szCs w:val="20"/>
                <w:lang w:eastAsia="pl-PL"/>
              </w:rPr>
              <w:t>i wydajności organizacji lub grupy nieformalnej.</w:t>
            </w:r>
          </w:p>
          <w:p w14:paraId="42BD6B1F" w14:textId="29A0736B" w:rsidR="00DD5468" w:rsidRPr="00D860C3" w:rsidRDefault="00DD5468" w:rsidP="00B04934">
            <w:pPr>
              <w:spacing w:after="0" w:line="240" w:lineRule="auto"/>
              <w:rPr>
                <w:rFonts w:ascii="Times New Roman" w:hAnsi="Times New Roman" w:cs="Times New Roman"/>
                <w:color w:val="000000" w:themeColor="text1"/>
                <w:sz w:val="20"/>
                <w:szCs w:val="20"/>
              </w:rPr>
            </w:pPr>
            <w:r w:rsidRPr="000F5CB9">
              <w:rPr>
                <w:rFonts w:ascii="Times New Roman" w:hAnsi="Times New Roman" w:cs="Times New Roman"/>
                <w:color w:val="000000" w:themeColor="text1"/>
                <w:sz w:val="20"/>
                <w:szCs w:val="20"/>
              </w:rPr>
              <w:t>Kryterium weryfikowane na podstawie wniosku o wsparcie, załączników</w:t>
            </w:r>
            <w:r>
              <w:rPr>
                <w:rFonts w:ascii="Times New Roman" w:hAnsi="Times New Roman" w:cs="Times New Roman"/>
                <w:color w:val="000000" w:themeColor="text1"/>
                <w:sz w:val="20"/>
                <w:szCs w:val="20"/>
              </w:rPr>
              <w:t xml:space="preserve"> lub oświadczeń.</w:t>
            </w:r>
          </w:p>
        </w:tc>
      </w:tr>
      <w:tr w:rsidR="00DD5468" w:rsidRPr="00D860C3" w14:paraId="5652C968" w14:textId="77777777" w:rsidTr="00DD5468">
        <w:trPr>
          <w:trHeight w:val="1175"/>
        </w:trPr>
        <w:tc>
          <w:tcPr>
            <w:tcW w:w="2943" w:type="dxa"/>
            <w:shd w:val="clear" w:color="auto" w:fill="D9D9D9" w:themeFill="background1" w:themeFillShade="D9"/>
          </w:tcPr>
          <w:p w14:paraId="3C8E4FD4" w14:textId="77777777" w:rsidR="00DD5468" w:rsidRPr="00D860C3" w:rsidRDefault="00DD5468" w:rsidP="009D0C6A">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color w:val="000000" w:themeColor="text1"/>
                <w:sz w:val="20"/>
                <w:szCs w:val="20"/>
              </w:rPr>
              <w:t>Operacja będzie realizowana przez wnioskodawcę z udziałem partnerów</w:t>
            </w:r>
          </w:p>
        </w:tc>
        <w:tc>
          <w:tcPr>
            <w:tcW w:w="2268" w:type="dxa"/>
            <w:shd w:val="clear" w:color="auto" w:fill="D9D9D9" w:themeFill="background1" w:themeFillShade="D9"/>
          </w:tcPr>
          <w:p w14:paraId="73058D35" w14:textId="627A582B" w:rsidR="00DD5468" w:rsidRPr="00D860C3" w:rsidRDefault="00DD5468" w:rsidP="009D0C6A">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6</w:t>
            </w:r>
            <w:r w:rsidRPr="00D860C3">
              <w:rPr>
                <w:rFonts w:ascii="Times New Roman" w:hAnsi="Times New Roman" w:cs="Times New Roman"/>
                <w:color w:val="000000" w:themeColor="text1"/>
                <w:sz w:val="20"/>
                <w:szCs w:val="20"/>
              </w:rPr>
              <w:t xml:space="preserve"> pkt – powyżej 2 partnerów </w:t>
            </w:r>
          </w:p>
          <w:p w14:paraId="370715A1" w14:textId="1C97488A" w:rsidR="00DD5468" w:rsidRPr="00D860C3" w:rsidRDefault="00DD5468" w:rsidP="009D0C6A">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D860C3">
              <w:rPr>
                <w:rFonts w:ascii="Times New Roman" w:hAnsi="Times New Roman" w:cs="Times New Roman"/>
                <w:color w:val="000000" w:themeColor="text1"/>
                <w:sz w:val="20"/>
                <w:szCs w:val="20"/>
              </w:rPr>
              <w:t xml:space="preserve"> pkt – 1-2 partnerów</w:t>
            </w:r>
          </w:p>
          <w:p w14:paraId="25D58035" w14:textId="77777777" w:rsidR="00DD5468" w:rsidRPr="00D860C3" w:rsidRDefault="00DD5468" w:rsidP="009D0C6A">
            <w:pPr>
              <w:spacing w:after="0" w:line="240" w:lineRule="auto"/>
              <w:ind w:left="3"/>
              <w:rPr>
                <w:rFonts w:ascii="Times New Roman" w:hAnsi="Times New Roman" w:cs="Times New Roman"/>
                <w:sz w:val="20"/>
                <w:szCs w:val="20"/>
              </w:rPr>
            </w:pPr>
            <w:r w:rsidRPr="00D860C3">
              <w:rPr>
                <w:rFonts w:ascii="Times New Roman" w:hAnsi="Times New Roman" w:cs="Times New Roman"/>
                <w:color w:val="000000" w:themeColor="text1"/>
                <w:sz w:val="20"/>
                <w:szCs w:val="20"/>
              </w:rPr>
              <w:t>0 pkt – bez partnerów</w:t>
            </w:r>
          </w:p>
        </w:tc>
        <w:tc>
          <w:tcPr>
            <w:tcW w:w="9072" w:type="dxa"/>
            <w:shd w:val="clear" w:color="auto" w:fill="D9D9D9" w:themeFill="background1" w:themeFillShade="D9"/>
          </w:tcPr>
          <w:p w14:paraId="5215ACF0" w14:textId="0304E91A" w:rsidR="00DD5468" w:rsidRDefault="00DD5468" w:rsidP="009D0C6A">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color w:val="000000" w:themeColor="text1"/>
                <w:sz w:val="20"/>
                <w:szCs w:val="20"/>
              </w:rPr>
              <w:t>Kryterium premiuje operacje z większą liczbą partnerów.</w:t>
            </w:r>
            <w:r>
              <w:rPr>
                <w:rFonts w:ascii="Times New Roman" w:hAnsi="Times New Roman" w:cs="Times New Roman"/>
                <w:color w:val="000000" w:themeColor="text1"/>
                <w:sz w:val="20"/>
                <w:szCs w:val="20"/>
              </w:rPr>
              <w:t xml:space="preserve"> Partnerstwo musi być udokumentowane lub wykazane w budżecie/zestawieniu rzeczowo-finansowym. Należy przedstawić umowę partnerską oraz wskazać pozytywna różnicę w efektach realizacji operacji samodzielnie oraz efektach realizacji operacji </w:t>
            </w:r>
            <w:r w:rsidR="00EA786C">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z partnerem/partnerami.</w:t>
            </w:r>
          </w:p>
          <w:p w14:paraId="038D9EE6" w14:textId="77777777" w:rsidR="00DD5468" w:rsidRDefault="00DD5468" w:rsidP="009D0C6A">
            <w:pPr>
              <w:spacing w:after="0" w:line="240" w:lineRule="auto"/>
              <w:rPr>
                <w:rFonts w:ascii="Times New Roman" w:hAnsi="Times New Roman" w:cs="Times New Roman"/>
                <w:color w:val="000000" w:themeColor="text1"/>
                <w:sz w:val="20"/>
                <w:szCs w:val="20"/>
              </w:rPr>
            </w:pPr>
          </w:p>
          <w:p w14:paraId="297F03D0" w14:textId="29BCBE77" w:rsidR="00DD5468" w:rsidRPr="00CD0540" w:rsidRDefault="00DD5468" w:rsidP="000F5CB9">
            <w:pPr>
              <w:rPr>
                <w:rFonts w:ascii="Times New Roman" w:hAnsi="Times New Roman" w:cs="Times New Roman"/>
                <w:sz w:val="20"/>
                <w:szCs w:val="20"/>
              </w:rPr>
            </w:pPr>
            <w:r w:rsidRPr="00CD0540">
              <w:rPr>
                <w:rFonts w:ascii="Times New Roman" w:hAnsi="Times New Roman" w:cs="Times New Roman"/>
                <w:sz w:val="20"/>
                <w:szCs w:val="20"/>
              </w:rPr>
              <w:lastRenderedPageBreak/>
              <w:t xml:space="preserve">Przez realizowanie operacji w partnerstwie należy rozumieć jako zaangażowanie innego podmiotu </w:t>
            </w:r>
            <w:r w:rsidR="00EA786C">
              <w:rPr>
                <w:rFonts w:ascii="Times New Roman" w:hAnsi="Times New Roman" w:cs="Times New Roman"/>
                <w:sz w:val="20"/>
                <w:szCs w:val="20"/>
              </w:rPr>
              <w:t xml:space="preserve">                             </w:t>
            </w:r>
            <w:r w:rsidRPr="00CD0540">
              <w:rPr>
                <w:rFonts w:ascii="Times New Roman" w:hAnsi="Times New Roman" w:cs="Times New Roman"/>
                <w:sz w:val="20"/>
                <w:szCs w:val="20"/>
              </w:rPr>
              <w:t xml:space="preserve">w realizację operacji, które bezpośrednio włączy się w realizację operacji/przyczyni się do osiągnięcia celu operacji. </w:t>
            </w:r>
          </w:p>
          <w:p w14:paraId="0AA42602" w14:textId="4592758B" w:rsidR="00DD5468" w:rsidRPr="00DD5468" w:rsidRDefault="00DD5468" w:rsidP="00DD5468">
            <w:pPr>
              <w:rPr>
                <w:rFonts w:ascii="Times New Roman" w:hAnsi="Times New Roman" w:cs="Times New Roman"/>
                <w:i/>
                <w:iCs/>
                <w:sz w:val="20"/>
                <w:szCs w:val="20"/>
              </w:rPr>
            </w:pPr>
            <w:r w:rsidRPr="00CD0540">
              <w:rPr>
                <w:rFonts w:ascii="Times New Roman" w:hAnsi="Times New Roman" w:cs="Times New Roman"/>
                <w:i/>
                <w:iCs/>
                <w:sz w:val="20"/>
                <w:szCs w:val="20"/>
              </w:rPr>
              <w:t>Pomoc na operację realizowaną w partnerstwie przyznaje się, jeżeli operacja jest realizowana wyłącznie przez podmioty, którym przysługuje ten sam poziom dofinansowania oraz spełniają pozostałe warunki podmiotowe przyznania pomocy na operacje z tego zakresu wsparcia.</w:t>
            </w:r>
          </w:p>
        </w:tc>
      </w:tr>
      <w:tr w:rsidR="00DD5468" w:rsidRPr="00D860C3" w14:paraId="38DEC9D9" w14:textId="77777777" w:rsidTr="00DD5468">
        <w:trPr>
          <w:trHeight w:val="835"/>
        </w:trPr>
        <w:tc>
          <w:tcPr>
            <w:tcW w:w="2943" w:type="dxa"/>
            <w:shd w:val="clear" w:color="auto" w:fill="D9D9D9" w:themeFill="background1" w:themeFillShade="D9"/>
          </w:tcPr>
          <w:p w14:paraId="3760F32B" w14:textId="77777777" w:rsidR="00DD5468" w:rsidRPr="00D860C3" w:rsidRDefault="00DD5468" w:rsidP="009D0C6A">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lastRenderedPageBreak/>
              <w:t>Stopień partycypacji społecznej w przygotowaniu lub/i realizacji operacji</w:t>
            </w:r>
          </w:p>
        </w:tc>
        <w:tc>
          <w:tcPr>
            <w:tcW w:w="2268" w:type="dxa"/>
            <w:shd w:val="clear" w:color="auto" w:fill="D9D9D9" w:themeFill="background1" w:themeFillShade="D9"/>
          </w:tcPr>
          <w:p w14:paraId="1DF2D66F" w14:textId="16AB77B1" w:rsidR="00DD5468" w:rsidRPr="00CD0540" w:rsidRDefault="00DD5468" w:rsidP="00FF0182">
            <w:pPr>
              <w:spacing w:after="0" w:line="240" w:lineRule="auto"/>
              <w:rPr>
                <w:rFonts w:ascii="Times New Roman" w:hAnsi="Times New Roman" w:cs="Times New Roman"/>
                <w:sz w:val="20"/>
                <w:szCs w:val="20"/>
              </w:rPr>
            </w:pPr>
            <w:r w:rsidRPr="00CD0540">
              <w:rPr>
                <w:rFonts w:ascii="Times New Roman" w:hAnsi="Times New Roman" w:cs="Times New Roman"/>
                <w:sz w:val="20"/>
                <w:szCs w:val="20"/>
              </w:rPr>
              <w:t xml:space="preserve"> 4 pkt – Wniosek</w:t>
            </w:r>
            <w:r w:rsidR="00EA786C">
              <w:rPr>
                <w:rFonts w:ascii="Times New Roman" w:hAnsi="Times New Roman" w:cs="Times New Roman"/>
                <w:sz w:val="20"/>
                <w:szCs w:val="20"/>
              </w:rPr>
              <w:t xml:space="preserve">                   </w:t>
            </w:r>
            <w:r w:rsidRPr="00CD0540">
              <w:rPr>
                <w:rFonts w:ascii="Times New Roman" w:hAnsi="Times New Roman" w:cs="Times New Roman"/>
                <w:sz w:val="20"/>
                <w:szCs w:val="20"/>
              </w:rPr>
              <w:t xml:space="preserve"> o wsparcie ma charakter partycypacyjny</w:t>
            </w:r>
          </w:p>
          <w:p w14:paraId="59335971" w14:textId="1C108A31" w:rsidR="00DD5468" w:rsidRPr="00CD0540" w:rsidRDefault="00DD5468" w:rsidP="009D0C6A">
            <w:pPr>
              <w:spacing w:after="0" w:line="240" w:lineRule="auto"/>
              <w:ind w:left="3"/>
              <w:rPr>
                <w:rFonts w:ascii="Times New Roman" w:hAnsi="Times New Roman" w:cs="Times New Roman"/>
                <w:sz w:val="20"/>
                <w:szCs w:val="20"/>
              </w:rPr>
            </w:pPr>
            <w:r w:rsidRPr="00CD0540">
              <w:rPr>
                <w:rFonts w:ascii="Times New Roman" w:hAnsi="Times New Roman" w:cs="Times New Roman"/>
                <w:sz w:val="20"/>
                <w:szCs w:val="20"/>
              </w:rPr>
              <w:t xml:space="preserve">0 pkt – Wniosek </w:t>
            </w:r>
            <w:r w:rsidR="00EA786C">
              <w:rPr>
                <w:rFonts w:ascii="Times New Roman" w:hAnsi="Times New Roman" w:cs="Times New Roman"/>
                <w:sz w:val="20"/>
                <w:szCs w:val="20"/>
              </w:rPr>
              <w:t xml:space="preserve">                    </w:t>
            </w:r>
            <w:r w:rsidRPr="00CD0540">
              <w:rPr>
                <w:rFonts w:ascii="Times New Roman" w:hAnsi="Times New Roman" w:cs="Times New Roman"/>
                <w:sz w:val="20"/>
                <w:szCs w:val="20"/>
              </w:rPr>
              <w:t>o wsparcie nie ma charakteru partycypacyjnego</w:t>
            </w:r>
          </w:p>
          <w:p w14:paraId="45476F13" w14:textId="1748A6CA" w:rsidR="00DD5468" w:rsidRPr="00CD0540" w:rsidRDefault="00DD5468" w:rsidP="009D0C6A">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060A23B4" w14:textId="32152E65" w:rsidR="00DD5468" w:rsidRPr="00CD0540" w:rsidRDefault="00DD5468" w:rsidP="009D0C6A">
            <w:pPr>
              <w:spacing w:after="0" w:line="240" w:lineRule="auto"/>
              <w:rPr>
                <w:rFonts w:ascii="Times New Roman" w:hAnsi="Times New Roman" w:cs="Times New Roman"/>
                <w:sz w:val="20"/>
                <w:szCs w:val="20"/>
              </w:rPr>
            </w:pPr>
            <w:r w:rsidRPr="00CD0540">
              <w:rPr>
                <w:rFonts w:ascii="Times New Roman" w:hAnsi="Times New Roman" w:cs="Times New Roman"/>
                <w:sz w:val="20"/>
                <w:szCs w:val="20"/>
              </w:rPr>
              <w:t xml:space="preserve">Kryterium preferuje operacje przygotowywane i realizowane z udziałem społeczności lokalnych. </w:t>
            </w:r>
          </w:p>
          <w:p w14:paraId="335F0826" w14:textId="77777777" w:rsidR="00DD5468" w:rsidRPr="00CD0540" w:rsidRDefault="00DD5468" w:rsidP="009D0C6A">
            <w:pPr>
              <w:spacing w:after="0" w:line="240" w:lineRule="auto"/>
              <w:rPr>
                <w:rFonts w:ascii="Times New Roman" w:hAnsi="Times New Roman" w:cs="Times New Roman"/>
                <w:sz w:val="20"/>
                <w:szCs w:val="20"/>
              </w:rPr>
            </w:pPr>
          </w:p>
          <w:p w14:paraId="1F5236E7" w14:textId="77777777" w:rsidR="00DD5468" w:rsidRPr="00CD0540" w:rsidRDefault="00DD5468" w:rsidP="00CD0540">
            <w:pPr>
              <w:rPr>
                <w:rFonts w:ascii="Times New Roman" w:hAnsi="Times New Roman" w:cs="Times New Roman"/>
                <w:sz w:val="20"/>
                <w:szCs w:val="20"/>
              </w:rPr>
            </w:pPr>
            <w:r w:rsidRPr="00CD0540">
              <w:rPr>
                <w:rFonts w:ascii="Times New Roman" w:hAnsi="Times New Roman" w:cs="Times New Roman"/>
                <w:sz w:val="20"/>
                <w:szCs w:val="20"/>
              </w:rPr>
              <w:t xml:space="preserve">Preferowane są operacje dla których wnioskodawca przeprowadził konsultacje ze społecznością lokalną. Wnioskodawca we wniosku o wsparcie powinien opisać sposób przyprowadzenia konsultacji z lokalna społecznością, metody, jakich użył dla zapewnienia oddolnego charakteru projektu, mając na celu zagwarantowanie udziału społeczności lokalnej w procesie opracowania projektu i późniejszej jego realizacji. </w:t>
            </w:r>
          </w:p>
          <w:p w14:paraId="607D1014" w14:textId="67DD79AE" w:rsidR="00DD5468" w:rsidRPr="00CD0540" w:rsidRDefault="00DD5468" w:rsidP="00CD0540">
            <w:pPr>
              <w:rPr>
                <w:rFonts w:ascii="Times New Roman" w:hAnsi="Times New Roman" w:cs="Times New Roman"/>
                <w:sz w:val="20"/>
                <w:szCs w:val="20"/>
              </w:rPr>
            </w:pPr>
            <w:r w:rsidRPr="00CD0540">
              <w:rPr>
                <w:rFonts w:ascii="Times New Roman" w:hAnsi="Times New Roman" w:cs="Times New Roman"/>
                <w:sz w:val="20"/>
                <w:szCs w:val="20"/>
              </w:rPr>
              <w:t>Kryterium weryfikowane na podstawie wniosku o wsparcie, załączników np. listy obecności z konsultacji, zdjęcia z konsultacji, itp.</w:t>
            </w:r>
          </w:p>
        </w:tc>
      </w:tr>
      <w:tr w:rsidR="00DD5468" w:rsidRPr="00D860C3" w14:paraId="48EC4894" w14:textId="77777777" w:rsidTr="00DD5468">
        <w:trPr>
          <w:trHeight w:val="551"/>
        </w:trPr>
        <w:tc>
          <w:tcPr>
            <w:tcW w:w="2943" w:type="dxa"/>
            <w:shd w:val="clear" w:color="auto" w:fill="D9D9D9" w:themeFill="background1" w:themeFillShade="D9"/>
          </w:tcPr>
          <w:p w14:paraId="541ABD8C" w14:textId="69C84F7D" w:rsidR="00DD5468" w:rsidRPr="00D860C3" w:rsidRDefault="00DD5468" w:rsidP="006624D3">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 xml:space="preserve">Wnioskodawca posiada doświadczenie w realizacji projektów finansowanych ze źródeł zewnętrznych </w:t>
            </w:r>
          </w:p>
        </w:tc>
        <w:tc>
          <w:tcPr>
            <w:tcW w:w="2268" w:type="dxa"/>
            <w:shd w:val="clear" w:color="auto" w:fill="D9D9D9" w:themeFill="background1" w:themeFillShade="D9"/>
          </w:tcPr>
          <w:p w14:paraId="69CA074A" w14:textId="52D16764" w:rsidR="00DD5468" w:rsidRPr="00D860C3" w:rsidRDefault="00DD5468" w:rsidP="00FF0182">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 xml:space="preserve"> </w:t>
            </w:r>
            <w:r>
              <w:rPr>
                <w:rFonts w:ascii="Times New Roman" w:hAnsi="Times New Roman" w:cs="Times New Roman"/>
                <w:sz w:val="20"/>
                <w:szCs w:val="20"/>
              </w:rPr>
              <w:t>4</w:t>
            </w:r>
            <w:r w:rsidRPr="00D860C3">
              <w:rPr>
                <w:rFonts w:ascii="Times New Roman" w:hAnsi="Times New Roman" w:cs="Times New Roman"/>
                <w:sz w:val="20"/>
                <w:szCs w:val="20"/>
              </w:rPr>
              <w:t xml:space="preserve"> pkt – zrealizowane co najmniej 2 projekty zewnętrzne</w:t>
            </w:r>
          </w:p>
          <w:p w14:paraId="6795816B" w14:textId="121A95BF" w:rsidR="00DD5468" w:rsidRPr="00D860C3" w:rsidRDefault="00DD5468" w:rsidP="006624D3">
            <w:pPr>
              <w:spacing w:after="0" w:line="240" w:lineRule="auto"/>
              <w:ind w:left="3"/>
              <w:rPr>
                <w:rFonts w:ascii="Times New Roman" w:hAnsi="Times New Roman" w:cs="Times New Roman"/>
                <w:sz w:val="20"/>
                <w:szCs w:val="20"/>
              </w:rPr>
            </w:pPr>
            <w:r>
              <w:rPr>
                <w:rFonts w:ascii="Times New Roman" w:hAnsi="Times New Roman" w:cs="Times New Roman"/>
                <w:sz w:val="20"/>
                <w:szCs w:val="20"/>
              </w:rPr>
              <w:t>2</w:t>
            </w:r>
            <w:r w:rsidRPr="00D860C3">
              <w:rPr>
                <w:rFonts w:ascii="Times New Roman" w:hAnsi="Times New Roman" w:cs="Times New Roman"/>
                <w:sz w:val="20"/>
                <w:szCs w:val="20"/>
              </w:rPr>
              <w:t xml:space="preserve"> pkt – zrealizowany co najmniej  1 projekt zewnętrzy</w:t>
            </w:r>
          </w:p>
          <w:p w14:paraId="6D772517" w14:textId="03498DEB" w:rsidR="00DD5468" w:rsidRPr="00D860C3" w:rsidRDefault="00DD5468" w:rsidP="006624D3">
            <w:pPr>
              <w:spacing w:after="0" w:line="240" w:lineRule="auto"/>
              <w:ind w:left="3"/>
              <w:rPr>
                <w:rFonts w:ascii="Times New Roman" w:hAnsi="Times New Roman" w:cs="Times New Roman"/>
                <w:sz w:val="20"/>
                <w:szCs w:val="20"/>
              </w:rPr>
            </w:pPr>
            <w:r>
              <w:rPr>
                <w:rFonts w:ascii="Times New Roman" w:hAnsi="Times New Roman" w:cs="Times New Roman"/>
                <w:sz w:val="20"/>
                <w:szCs w:val="20"/>
              </w:rPr>
              <w:t>0</w:t>
            </w:r>
            <w:r w:rsidRPr="00D860C3">
              <w:rPr>
                <w:rFonts w:ascii="Times New Roman" w:hAnsi="Times New Roman" w:cs="Times New Roman"/>
                <w:sz w:val="20"/>
                <w:szCs w:val="20"/>
              </w:rPr>
              <w:t xml:space="preserve"> pkt – brak realizacji projektów zewnętrznych </w:t>
            </w:r>
          </w:p>
          <w:p w14:paraId="5808D3EF" w14:textId="653DD2C3" w:rsidR="00DD5468" w:rsidRPr="00D860C3" w:rsidRDefault="00DD5468" w:rsidP="006624D3">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65B76D62" w14:textId="7E62ED40" w:rsidR="00DD5468" w:rsidRPr="00D860C3" w:rsidRDefault="00DD5468" w:rsidP="006624D3">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Preferowani będą wnioskodawcy, którzy zrealizowali projekty finansowane ze źródeł zewnętrznych</w:t>
            </w:r>
            <w:r>
              <w:rPr>
                <w:rFonts w:ascii="Times New Roman" w:hAnsi="Times New Roman" w:cs="Times New Roman"/>
                <w:sz w:val="20"/>
                <w:szCs w:val="20"/>
              </w:rPr>
              <w:t xml:space="preserve"> (krajowych, unijnych, gminnych itd.)</w:t>
            </w:r>
            <w:r w:rsidRPr="00D860C3">
              <w:rPr>
                <w:rFonts w:ascii="Times New Roman" w:hAnsi="Times New Roman" w:cs="Times New Roman"/>
                <w:sz w:val="20"/>
                <w:szCs w:val="20"/>
              </w:rPr>
              <w:t xml:space="preserve">.  Projekty te muszą zostać opisane oraz  udokumentowane wraz ze złożeniem WOPP. Dokumentem potwierdzającym realizację dodatkowego projektu może być kopia umowy przyznania pomocy, pismo o zakończeniu realizacji projektu, oświadczenie beneficjenta itp. </w:t>
            </w:r>
          </w:p>
        </w:tc>
      </w:tr>
      <w:tr w:rsidR="00DD5468" w:rsidRPr="00D860C3" w14:paraId="57F1189D" w14:textId="77777777" w:rsidTr="00DD5468">
        <w:trPr>
          <w:trHeight w:val="551"/>
        </w:trPr>
        <w:tc>
          <w:tcPr>
            <w:tcW w:w="2943" w:type="dxa"/>
            <w:shd w:val="clear" w:color="auto" w:fill="D9D9D9" w:themeFill="background1" w:themeFillShade="D9"/>
          </w:tcPr>
          <w:p w14:paraId="5435B114" w14:textId="096BB1E2" w:rsidR="00DD5468" w:rsidRPr="00D860C3" w:rsidRDefault="00DD5468" w:rsidP="006624D3">
            <w:pPr>
              <w:spacing w:after="0" w:line="240" w:lineRule="auto"/>
              <w:rPr>
                <w:rFonts w:ascii="Times New Roman" w:hAnsi="Times New Roman" w:cs="Times New Roman"/>
                <w:sz w:val="20"/>
                <w:szCs w:val="20"/>
              </w:rPr>
            </w:pPr>
            <w:r w:rsidRPr="00250F1D">
              <w:rPr>
                <w:rFonts w:ascii="Times New Roman" w:hAnsi="Times New Roman" w:cs="Times New Roman"/>
                <w:sz w:val="20"/>
                <w:szCs w:val="20"/>
              </w:rPr>
              <w:t>Gotowość do realizacji</w:t>
            </w:r>
          </w:p>
        </w:tc>
        <w:tc>
          <w:tcPr>
            <w:tcW w:w="2268" w:type="dxa"/>
            <w:shd w:val="clear" w:color="auto" w:fill="D9D9D9" w:themeFill="background1" w:themeFillShade="D9"/>
          </w:tcPr>
          <w:p w14:paraId="192865DB" w14:textId="77777777" w:rsidR="00DD5468" w:rsidRDefault="00DD5468" w:rsidP="00FF0182">
            <w:pPr>
              <w:spacing w:after="0" w:line="240" w:lineRule="auto"/>
              <w:ind w:left="3"/>
              <w:rPr>
                <w:rFonts w:ascii="Times New Roman" w:hAnsi="Times New Roman" w:cs="Times New Roman"/>
                <w:sz w:val="20"/>
                <w:szCs w:val="20"/>
              </w:rPr>
            </w:pPr>
            <w:r>
              <w:rPr>
                <w:rFonts w:ascii="Times New Roman" w:hAnsi="Times New Roman" w:cs="Times New Roman"/>
                <w:sz w:val="20"/>
                <w:szCs w:val="20"/>
              </w:rPr>
              <w:t xml:space="preserve">6 pkt - </w:t>
            </w:r>
            <w:r w:rsidRPr="00F403AE">
              <w:rPr>
                <w:rFonts w:ascii="Times New Roman" w:hAnsi="Times New Roman" w:cs="Times New Roman"/>
                <w:sz w:val="20"/>
                <w:szCs w:val="20"/>
              </w:rPr>
              <w:t xml:space="preserve">Wnioskodawca złożył wskazane dokumenty w ramach naboru </w:t>
            </w:r>
          </w:p>
          <w:p w14:paraId="1B39A758" w14:textId="3DD83DD4" w:rsidR="00DD5468" w:rsidRPr="00D860C3" w:rsidRDefault="00DD5468" w:rsidP="00FF0182">
            <w:pPr>
              <w:spacing w:after="0" w:line="240" w:lineRule="auto"/>
              <w:ind w:left="3"/>
              <w:rPr>
                <w:rFonts w:ascii="Times New Roman" w:hAnsi="Times New Roman" w:cs="Times New Roman"/>
                <w:sz w:val="20"/>
                <w:szCs w:val="20"/>
              </w:rPr>
            </w:pPr>
            <w:r>
              <w:rPr>
                <w:rFonts w:ascii="Times New Roman" w:hAnsi="Times New Roman" w:cs="Times New Roman"/>
                <w:sz w:val="20"/>
                <w:szCs w:val="20"/>
              </w:rPr>
              <w:t xml:space="preserve">0 pkt - </w:t>
            </w:r>
            <w:r w:rsidRPr="00F403AE">
              <w:rPr>
                <w:rFonts w:ascii="Times New Roman" w:hAnsi="Times New Roman" w:cs="Times New Roman"/>
                <w:sz w:val="20"/>
                <w:szCs w:val="20"/>
              </w:rPr>
              <w:t xml:space="preserve">Wnioskodawca nie złożył wskazanych dokumentów w ramach naboru </w:t>
            </w:r>
          </w:p>
        </w:tc>
        <w:tc>
          <w:tcPr>
            <w:tcW w:w="9072" w:type="dxa"/>
            <w:shd w:val="clear" w:color="auto" w:fill="D9D9D9" w:themeFill="background1" w:themeFillShade="D9"/>
          </w:tcPr>
          <w:p w14:paraId="011A1B2F" w14:textId="112203FF" w:rsidR="00DD5468" w:rsidRDefault="00DD5468" w:rsidP="006624D3">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t>Preferuje się operacje dla których przygotowano pełną dokumentację/wymagane dokumenty/pozwolenia</w:t>
            </w:r>
            <w:r>
              <w:rPr>
                <w:rFonts w:ascii="Times New Roman" w:hAnsi="Times New Roman" w:cs="Times New Roman"/>
                <w:sz w:val="20"/>
                <w:szCs w:val="20"/>
              </w:rPr>
              <w:t xml:space="preserve"> oraz wszystkie wskazane w Regulaminie naboru załączniki. </w:t>
            </w:r>
          </w:p>
          <w:p w14:paraId="7607CEDA" w14:textId="24977244" w:rsidR="00DD5468" w:rsidRDefault="00DD5468" w:rsidP="006624D3">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t>Weryfikacja na podstawie załączników odpowiednich do zakresu wniosku o wsparcie.</w:t>
            </w:r>
          </w:p>
          <w:p w14:paraId="0DD5A394" w14:textId="2FC4BF72" w:rsidR="00DD5468" w:rsidRPr="00F403AE" w:rsidRDefault="00DD5468" w:rsidP="006624D3">
            <w:pPr>
              <w:spacing w:after="0" w:line="240" w:lineRule="auto"/>
              <w:rPr>
                <w:rFonts w:ascii="Times New Roman" w:hAnsi="Times New Roman" w:cs="Times New Roman"/>
                <w:i/>
                <w:iCs/>
                <w:sz w:val="20"/>
                <w:szCs w:val="20"/>
              </w:rPr>
            </w:pPr>
            <w:r w:rsidRPr="00F403AE">
              <w:rPr>
                <w:rFonts w:ascii="Times New Roman" w:hAnsi="Times New Roman" w:cs="Times New Roman"/>
                <w:i/>
                <w:iCs/>
                <w:sz w:val="20"/>
                <w:szCs w:val="20"/>
              </w:rPr>
              <w:t>Przykładowo: wnioskodawca na dzień złożenia wniosku posiada prawo do dysponowania nieruchomością na cele inwestycji, posiada wymaganą dokumentację techniczną i projektową, wymagane prawem decyzje, uzgodnienia i pozwolenia administracyjne. Gotowość do realizacji operacji oznacza przedłożenie wraz</w:t>
            </w:r>
            <w:r w:rsidR="00EA786C">
              <w:rPr>
                <w:rFonts w:ascii="Times New Roman" w:hAnsi="Times New Roman" w:cs="Times New Roman"/>
                <w:i/>
                <w:iCs/>
                <w:sz w:val="20"/>
                <w:szCs w:val="20"/>
              </w:rPr>
              <w:t xml:space="preserve">                      </w:t>
            </w:r>
            <w:r w:rsidRPr="00F403AE">
              <w:rPr>
                <w:rFonts w:ascii="Times New Roman" w:hAnsi="Times New Roman" w:cs="Times New Roman"/>
                <w:i/>
                <w:iCs/>
                <w:sz w:val="20"/>
                <w:szCs w:val="20"/>
              </w:rPr>
              <w:t xml:space="preserve"> z wnioskiem o dofinansowanie operacji wszystkich niezbędnych dokumentów, których uzyskanie wymaga czasu. W przypadku zakupu produktów i usług: - po dwie oferty kosztowe od różnych usługodawców/sprzedawców dla każdej pozycji w budżecie (w postaci ofert, e-maili, wydruków z Internetu, </w:t>
            </w:r>
            <w:r w:rsidRPr="00F403AE">
              <w:rPr>
                <w:rFonts w:ascii="Times New Roman" w:hAnsi="Times New Roman" w:cs="Times New Roman"/>
                <w:i/>
                <w:iCs/>
                <w:sz w:val="20"/>
                <w:szCs w:val="20"/>
              </w:rPr>
              <w:lastRenderedPageBreak/>
              <w:t>stron katalogów itp. W przypadku usług nietypowych, gdzie nie ma możliwości zdobycia dwóch ofert możliwe jest dostarczenie jednej oferty oraz przekonującego uzasadnienia takiego stanu rzeczy.</w:t>
            </w:r>
          </w:p>
        </w:tc>
      </w:tr>
      <w:tr w:rsidR="00DD5468" w:rsidRPr="00D860C3" w14:paraId="665D75B0" w14:textId="77777777" w:rsidTr="00DD5468">
        <w:trPr>
          <w:trHeight w:val="1175"/>
        </w:trPr>
        <w:tc>
          <w:tcPr>
            <w:tcW w:w="2943" w:type="dxa"/>
            <w:shd w:val="clear" w:color="auto" w:fill="D9D9D9" w:themeFill="background1" w:themeFillShade="D9"/>
          </w:tcPr>
          <w:p w14:paraId="64B5A4E7" w14:textId="3A6F528C" w:rsidR="00DD5468" w:rsidRPr="00D860C3" w:rsidRDefault="00DD5468" w:rsidP="006624D3">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lastRenderedPageBreak/>
              <w:t>Stopień spójności i adekwatności opisu operacji z zakresem zaplanowanych zadań oraz budżetem</w:t>
            </w:r>
          </w:p>
        </w:tc>
        <w:tc>
          <w:tcPr>
            <w:tcW w:w="2268" w:type="dxa"/>
            <w:shd w:val="clear" w:color="auto" w:fill="D9D9D9" w:themeFill="background1" w:themeFillShade="D9"/>
          </w:tcPr>
          <w:p w14:paraId="4E5FBC52" w14:textId="2D800647" w:rsidR="00DD5468" w:rsidRPr="00D860C3" w:rsidRDefault="00DD5468" w:rsidP="00FF0182">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D860C3">
              <w:rPr>
                <w:rFonts w:ascii="Times New Roman" w:hAnsi="Times New Roman" w:cs="Times New Roman"/>
                <w:sz w:val="20"/>
                <w:szCs w:val="20"/>
              </w:rPr>
              <w:t xml:space="preserve"> pkt – budżet spójny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z opisem oraz wszystkie wydatki są racjonale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i uzasadnione </w:t>
            </w:r>
          </w:p>
          <w:p w14:paraId="09A87F3C" w14:textId="50071EB7" w:rsidR="00DD5468" w:rsidRPr="00D860C3" w:rsidRDefault="00DD5468" w:rsidP="006624D3">
            <w:pPr>
              <w:spacing w:after="0" w:line="240" w:lineRule="auto"/>
              <w:ind w:left="3"/>
              <w:rPr>
                <w:rFonts w:ascii="Times New Roman" w:hAnsi="Times New Roman" w:cs="Times New Roman"/>
                <w:sz w:val="20"/>
                <w:szCs w:val="20"/>
              </w:rPr>
            </w:pPr>
            <w:r>
              <w:rPr>
                <w:rFonts w:ascii="Times New Roman" w:hAnsi="Times New Roman" w:cs="Times New Roman"/>
                <w:sz w:val="20"/>
                <w:szCs w:val="20"/>
              </w:rPr>
              <w:t>2</w:t>
            </w:r>
            <w:r w:rsidRPr="00D860C3">
              <w:rPr>
                <w:rFonts w:ascii="Times New Roman" w:hAnsi="Times New Roman" w:cs="Times New Roman"/>
                <w:sz w:val="20"/>
                <w:szCs w:val="20"/>
              </w:rPr>
              <w:t xml:space="preserve"> pkt – budżet spójny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z</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 opisem, ale nie wszystkie koszty są racjonalne lub uzasadnione </w:t>
            </w:r>
          </w:p>
          <w:p w14:paraId="25570ADE" w14:textId="77777777" w:rsidR="00DD5468" w:rsidRDefault="00DD5468" w:rsidP="006624D3">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0 pkt – budżet niespójny (niezgodny z zakresem lub/i opisem) lub nie wynika z niego jasno co ma zostać sfinansowane</w:t>
            </w:r>
          </w:p>
          <w:p w14:paraId="662D5261" w14:textId="1D24BC43" w:rsidR="00DD5468" w:rsidRPr="00D860C3" w:rsidRDefault="00DD5468" w:rsidP="006624D3">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73BE4B58" w14:textId="21C64050" w:rsidR="00DD5468" w:rsidRPr="00D860C3" w:rsidRDefault="00DD5468" w:rsidP="006624D3">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Preferuje operacje, w których zaplanowane działania i ich koszty są racjonalne i adekwatne do ich merytorycznego opisu, w tym także uzasadnienia przedstawionego we wniosku o dofinansowanie operacji. Słowo „budżet” odnosi się do zestawienia rzeczowo-finansowego</w:t>
            </w:r>
            <w:r>
              <w:rPr>
                <w:rFonts w:ascii="Times New Roman" w:hAnsi="Times New Roman" w:cs="Times New Roman"/>
                <w:sz w:val="20"/>
                <w:szCs w:val="20"/>
              </w:rPr>
              <w:t xml:space="preserve">  </w:t>
            </w:r>
            <w:r w:rsidRPr="00D860C3">
              <w:rPr>
                <w:rFonts w:ascii="Times New Roman" w:hAnsi="Times New Roman" w:cs="Times New Roman"/>
                <w:sz w:val="20"/>
                <w:szCs w:val="20"/>
              </w:rPr>
              <w:t>i</w:t>
            </w:r>
            <w:r>
              <w:rPr>
                <w:rFonts w:ascii="Times New Roman" w:hAnsi="Times New Roman" w:cs="Times New Roman"/>
                <w:sz w:val="20"/>
                <w:szCs w:val="20"/>
              </w:rPr>
              <w:t xml:space="preserve"> </w:t>
            </w:r>
            <w:r w:rsidRPr="00D860C3">
              <w:rPr>
                <w:rFonts w:ascii="Times New Roman" w:hAnsi="Times New Roman" w:cs="Times New Roman"/>
                <w:sz w:val="20"/>
                <w:szCs w:val="20"/>
              </w:rPr>
              <w:t xml:space="preserve"> biznesplanu (jeżeli dotyczy).</w:t>
            </w:r>
          </w:p>
        </w:tc>
      </w:tr>
      <w:tr w:rsidR="00DD5468" w:rsidRPr="00D860C3" w14:paraId="677B4297" w14:textId="77777777" w:rsidTr="00DD5468">
        <w:trPr>
          <w:trHeight w:val="1175"/>
        </w:trPr>
        <w:tc>
          <w:tcPr>
            <w:tcW w:w="2943" w:type="dxa"/>
            <w:shd w:val="clear" w:color="auto" w:fill="D9D9D9" w:themeFill="background1" w:themeFillShade="D9"/>
          </w:tcPr>
          <w:p w14:paraId="35F35E46" w14:textId="7A25B198" w:rsidR="00DD5468" w:rsidRPr="00A45115" w:rsidRDefault="00DD5468" w:rsidP="006624D3">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Wniosek skonsultowany</w:t>
            </w:r>
            <w:r w:rsidR="00EA786C">
              <w:rPr>
                <w:rFonts w:ascii="Times New Roman" w:hAnsi="Times New Roman" w:cs="Times New Roman"/>
                <w:color w:val="000000" w:themeColor="text1"/>
                <w:sz w:val="20"/>
                <w:szCs w:val="20"/>
              </w:rPr>
              <w:t xml:space="preserve">                       </w:t>
            </w:r>
            <w:r w:rsidRPr="00A45115">
              <w:rPr>
                <w:rFonts w:ascii="Times New Roman" w:hAnsi="Times New Roman" w:cs="Times New Roman"/>
                <w:color w:val="000000" w:themeColor="text1"/>
                <w:sz w:val="20"/>
                <w:szCs w:val="20"/>
              </w:rPr>
              <w:t xml:space="preserve"> z Biurem LGD </w:t>
            </w:r>
          </w:p>
        </w:tc>
        <w:tc>
          <w:tcPr>
            <w:tcW w:w="2268" w:type="dxa"/>
            <w:shd w:val="clear" w:color="auto" w:fill="D9D9D9" w:themeFill="background1" w:themeFillShade="D9"/>
          </w:tcPr>
          <w:p w14:paraId="58E5626A" w14:textId="3DF5F537" w:rsidR="00DD5468" w:rsidRPr="00A45115" w:rsidRDefault="00DD5468" w:rsidP="006624D3">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2 pkt - wniosek nie skonsultowany z biurem LGD</w:t>
            </w:r>
          </w:p>
          <w:p w14:paraId="3583D23A" w14:textId="56092517" w:rsidR="00DD5468" w:rsidRPr="00A45115" w:rsidRDefault="00DD5468" w:rsidP="006624D3">
            <w:pPr>
              <w:spacing w:after="0" w:line="240" w:lineRule="auto"/>
              <w:ind w:left="3"/>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0 pkt  – wniosek nie skonsultowany z biurem LGD</w:t>
            </w:r>
          </w:p>
          <w:p w14:paraId="1ABB0671" w14:textId="38412060" w:rsidR="00DD5468" w:rsidRPr="00A45115" w:rsidRDefault="00DD5468" w:rsidP="006624D3">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78F27618" w14:textId="281F8265" w:rsidR="00DD5468" w:rsidRPr="00A45115" w:rsidRDefault="00DD5468" w:rsidP="006624D3">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 xml:space="preserve">Nieodpowiednio przygotowane dokumenty aplikacyjne wymuszają wiele niepotrzebnej pracy po stronie Biura LGD i Rady. Skonsultowanie wniosku przed jego złożeniem w dużym stopniu eliminuje ten problem </w:t>
            </w:r>
            <w:r w:rsidR="00EA786C">
              <w:rPr>
                <w:rFonts w:ascii="Times New Roman" w:hAnsi="Times New Roman" w:cs="Times New Roman"/>
                <w:color w:val="000000" w:themeColor="text1"/>
                <w:sz w:val="20"/>
                <w:szCs w:val="20"/>
              </w:rPr>
              <w:t xml:space="preserve">                        </w:t>
            </w:r>
            <w:r w:rsidRPr="00A45115">
              <w:rPr>
                <w:rFonts w:ascii="Times New Roman" w:hAnsi="Times New Roman" w:cs="Times New Roman"/>
                <w:color w:val="000000" w:themeColor="text1"/>
                <w:sz w:val="20"/>
                <w:szCs w:val="20"/>
              </w:rPr>
              <w:t>i sprawia, że dokumenty mogą być szybciej weryfikowane i oceniane na dalszych etapach postępowania konkursowego.</w:t>
            </w:r>
          </w:p>
          <w:p w14:paraId="4287AF3B" w14:textId="72179C8F" w:rsidR="00DD5468" w:rsidRPr="00A45115" w:rsidRDefault="00DD5468" w:rsidP="00A45115">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Kryterium weryfikowane na podstawie dokumentów własnych biura. Punkty w tym kryterium można uzyskać konsultując wniosek osobiście w Biurze LGD, mailowo lub uczestnicząc w spotkaniu konsultacyjnym organizowanym przez Biuro LGD.</w:t>
            </w:r>
          </w:p>
          <w:p w14:paraId="13F2DFAA" w14:textId="6A5A3044" w:rsidR="00DD5468" w:rsidRPr="00D860C3" w:rsidRDefault="00DD5468" w:rsidP="006624D3">
            <w:pPr>
              <w:spacing w:after="0" w:line="240" w:lineRule="auto"/>
              <w:rPr>
                <w:rFonts w:ascii="Times New Roman" w:hAnsi="Times New Roman" w:cs="Times New Roman"/>
                <w:sz w:val="20"/>
                <w:szCs w:val="20"/>
              </w:rPr>
            </w:pPr>
          </w:p>
        </w:tc>
      </w:tr>
      <w:tr w:rsidR="00DD5468" w:rsidRPr="00D860C3" w14:paraId="7A8DA9A0" w14:textId="77777777" w:rsidTr="00DD5468">
        <w:trPr>
          <w:trHeight w:val="1175"/>
        </w:trPr>
        <w:tc>
          <w:tcPr>
            <w:tcW w:w="2943" w:type="dxa"/>
            <w:shd w:val="clear" w:color="auto" w:fill="D9D9D9" w:themeFill="background1" w:themeFillShade="D9"/>
          </w:tcPr>
          <w:p w14:paraId="53E8D864" w14:textId="253E42EF" w:rsidR="00DD5468" w:rsidRPr="00D25BAF" w:rsidRDefault="00DD5468" w:rsidP="00D25BAF">
            <w:pPr>
              <w:spacing w:after="0" w:line="240" w:lineRule="auto"/>
              <w:jc w:val="center"/>
              <w:rPr>
                <w:rFonts w:ascii="Times New Roman" w:hAnsi="Times New Roman" w:cs="Times New Roman"/>
                <w:color w:val="000000" w:themeColor="text1"/>
                <w:sz w:val="20"/>
                <w:szCs w:val="20"/>
              </w:rPr>
            </w:pPr>
            <w:r w:rsidRPr="00D25BAF">
              <w:rPr>
                <w:rFonts w:ascii="Times New Roman" w:hAnsi="Times New Roman" w:cs="Times New Roman"/>
                <w:color w:val="000000" w:themeColor="text1"/>
                <w:sz w:val="20"/>
                <w:szCs w:val="20"/>
              </w:rPr>
              <w:t>Zakładana promocja operacji i jej potencjalny wpływ na wizerunek LGD i obszaru objętego LSR</w:t>
            </w:r>
          </w:p>
        </w:tc>
        <w:tc>
          <w:tcPr>
            <w:tcW w:w="2268" w:type="dxa"/>
            <w:shd w:val="clear" w:color="auto" w:fill="D9D9D9" w:themeFill="background1" w:themeFillShade="D9"/>
          </w:tcPr>
          <w:p w14:paraId="0EC7EFE0" w14:textId="10F9A443" w:rsidR="00DD5468" w:rsidRDefault="00DD5468" w:rsidP="00AE5ECD">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w:t>
            </w:r>
            <w:r>
              <w:rPr>
                <w:rFonts w:ascii="Times New Roman" w:hAnsi="Times New Roman" w:cs="Times New Roman"/>
                <w:sz w:val="20"/>
                <w:szCs w:val="20"/>
              </w:rPr>
              <w:t>–</w:t>
            </w:r>
            <w:r w:rsidRPr="00D860C3">
              <w:rPr>
                <w:rFonts w:ascii="Times New Roman" w:hAnsi="Times New Roman" w:cs="Times New Roman"/>
                <w:sz w:val="20"/>
                <w:szCs w:val="20"/>
              </w:rPr>
              <w:t xml:space="preserve"> </w:t>
            </w:r>
            <w:r>
              <w:rPr>
                <w:rFonts w:ascii="Times New Roman" w:hAnsi="Times New Roman" w:cs="Times New Roman"/>
                <w:sz w:val="20"/>
                <w:szCs w:val="20"/>
              </w:rPr>
              <w:t xml:space="preserve">operacja ma zaplanowane co najmniej 3 narzędzia promocyjne </w:t>
            </w:r>
            <w:r w:rsidR="00EA786C">
              <w:rPr>
                <w:rFonts w:ascii="Times New Roman" w:hAnsi="Times New Roman" w:cs="Times New Roman"/>
                <w:sz w:val="20"/>
                <w:szCs w:val="20"/>
              </w:rPr>
              <w:t xml:space="preserve">  </w:t>
            </w:r>
            <w:r>
              <w:rPr>
                <w:rFonts w:ascii="Times New Roman" w:hAnsi="Times New Roman" w:cs="Times New Roman"/>
                <w:sz w:val="20"/>
                <w:szCs w:val="20"/>
              </w:rPr>
              <w:t xml:space="preserve">i </w:t>
            </w:r>
            <w:r w:rsidRPr="005975DE">
              <w:rPr>
                <w:rFonts w:ascii="Times New Roman" w:hAnsi="Times New Roman" w:cs="Times New Roman"/>
                <w:sz w:val="20"/>
                <w:szCs w:val="20"/>
              </w:rPr>
              <w:t>przyczynia się do promocji LGD</w:t>
            </w:r>
          </w:p>
          <w:p w14:paraId="29DE50A5" w14:textId="541F6320" w:rsidR="00DD5468" w:rsidRDefault="00DD5468" w:rsidP="005975DE">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2 </w:t>
            </w:r>
            <w:r w:rsidRPr="00D860C3">
              <w:rPr>
                <w:rFonts w:ascii="Times New Roman" w:hAnsi="Times New Roman" w:cs="Times New Roman"/>
                <w:sz w:val="20"/>
                <w:szCs w:val="20"/>
              </w:rPr>
              <w:t xml:space="preserve"> pkt – </w:t>
            </w:r>
            <w:r>
              <w:rPr>
                <w:rFonts w:ascii="Times New Roman" w:hAnsi="Times New Roman" w:cs="Times New Roman"/>
                <w:sz w:val="20"/>
                <w:szCs w:val="20"/>
              </w:rPr>
              <w:t>–</w:t>
            </w:r>
            <w:r w:rsidRPr="00D860C3">
              <w:rPr>
                <w:rFonts w:ascii="Times New Roman" w:hAnsi="Times New Roman" w:cs="Times New Roman"/>
                <w:sz w:val="20"/>
                <w:szCs w:val="20"/>
              </w:rPr>
              <w:t xml:space="preserve"> </w:t>
            </w:r>
            <w:r>
              <w:rPr>
                <w:rFonts w:ascii="Times New Roman" w:hAnsi="Times New Roman" w:cs="Times New Roman"/>
                <w:sz w:val="20"/>
                <w:szCs w:val="20"/>
              </w:rPr>
              <w:t xml:space="preserve">operacja ma zaplanowane co najmniej 1 narzędzie promocyjne </w:t>
            </w:r>
            <w:r w:rsidR="00EA786C">
              <w:rPr>
                <w:rFonts w:ascii="Times New Roman" w:hAnsi="Times New Roman" w:cs="Times New Roman"/>
                <w:sz w:val="20"/>
                <w:szCs w:val="20"/>
              </w:rPr>
              <w:t xml:space="preserve"> </w:t>
            </w:r>
            <w:r>
              <w:rPr>
                <w:rFonts w:ascii="Times New Roman" w:hAnsi="Times New Roman" w:cs="Times New Roman"/>
                <w:sz w:val="20"/>
                <w:szCs w:val="20"/>
              </w:rPr>
              <w:t xml:space="preserve">i </w:t>
            </w:r>
            <w:r w:rsidRPr="005975DE">
              <w:rPr>
                <w:rFonts w:ascii="Times New Roman" w:hAnsi="Times New Roman" w:cs="Times New Roman"/>
                <w:sz w:val="20"/>
                <w:szCs w:val="20"/>
              </w:rPr>
              <w:t>przyczynia się do promocji LGD</w:t>
            </w:r>
          </w:p>
          <w:p w14:paraId="7CD80411" w14:textId="50C8922C" w:rsidR="00DD5468" w:rsidRDefault="00DD5468" w:rsidP="006624D3">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0 pkt – operacja nie przewiduje żadnych działań promocyjnych</w:t>
            </w:r>
          </w:p>
          <w:p w14:paraId="2A1B053F" w14:textId="1EE61C4A" w:rsidR="00DD5468" w:rsidRPr="00D860C3" w:rsidRDefault="00DD5468" w:rsidP="006624D3">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2EFECE51" w14:textId="5995A21A" w:rsidR="00DD5468" w:rsidRPr="00AE5ECD" w:rsidRDefault="00DD5468" w:rsidP="006624D3">
            <w:pPr>
              <w:spacing w:after="0" w:line="240" w:lineRule="auto"/>
              <w:rPr>
                <w:rFonts w:ascii="Times New Roman" w:hAnsi="Times New Roman" w:cs="Times New Roman"/>
                <w:i/>
                <w:iCs/>
                <w:sz w:val="20"/>
                <w:szCs w:val="20"/>
              </w:rPr>
            </w:pPr>
            <w:r w:rsidRPr="00D860C3">
              <w:rPr>
                <w:rFonts w:ascii="Times New Roman" w:hAnsi="Times New Roman" w:cs="Times New Roman"/>
                <w:sz w:val="20"/>
                <w:szCs w:val="20"/>
              </w:rPr>
              <w:lastRenderedPageBreak/>
              <w:t>Kryterium premiuje operacje zawierające większą ilość różnych działań promocyjnych z jednoczesnym wykorzystaniem systemu wizualizacji LGD „Górna Prosna” zawartego w obowiązującej księdze wizualizacji</w:t>
            </w:r>
            <w:r>
              <w:rPr>
                <w:rFonts w:ascii="Times New Roman" w:hAnsi="Times New Roman" w:cs="Times New Roman"/>
                <w:sz w:val="20"/>
                <w:szCs w:val="20"/>
              </w:rPr>
              <w:t xml:space="preserve"> </w:t>
            </w:r>
            <w:r w:rsidRPr="00AE5ECD">
              <w:rPr>
                <w:rFonts w:ascii="Times New Roman" w:hAnsi="Times New Roman" w:cs="Times New Roman"/>
                <w:i/>
                <w:iCs/>
                <w:sz w:val="20"/>
                <w:szCs w:val="20"/>
              </w:rPr>
              <w:t xml:space="preserve">(materiały promocyjne nie będą stanowiły tylko promocji LGD ale będą na nich zawarte informacje dotyczące operacji oraz wnioskodawcy, LGD będzie promowane poprzez umieszczenie </w:t>
            </w:r>
            <w:proofErr w:type="spellStart"/>
            <w:r w:rsidRPr="00AE5ECD">
              <w:rPr>
                <w:rFonts w:ascii="Times New Roman" w:hAnsi="Times New Roman" w:cs="Times New Roman"/>
                <w:i/>
                <w:iCs/>
                <w:sz w:val="20"/>
                <w:szCs w:val="20"/>
              </w:rPr>
              <w:t>loga</w:t>
            </w:r>
            <w:proofErr w:type="spellEnd"/>
            <w:r w:rsidRPr="00AE5ECD">
              <w:rPr>
                <w:rFonts w:ascii="Times New Roman" w:hAnsi="Times New Roman" w:cs="Times New Roman"/>
                <w:i/>
                <w:iCs/>
                <w:sz w:val="20"/>
                <w:szCs w:val="20"/>
              </w:rPr>
              <w:t xml:space="preserve"> oraz informacji </w:t>
            </w:r>
            <w:r w:rsidR="00EA786C">
              <w:rPr>
                <w:rFonts w:ascii="Times New Roman" w:hAnsi="Times New Roman" w:cs="Times New Roman"/>
                <w:i/>
                <w:iCs/>
                <w:sz w:val="20"/>
                <w:szCs w:val="20"/>
              </w:rPr>
              <w:t xml:space="preserve">                              </w:t>
            </w:r>
            <w:r w:rsidRPr="00AE5ECD">
              <w:rPr>
                <w:rFonts w:ascii="Times New Roman" w:hAnsi="Times New Roman" w:cs="Times New Roman"/>
                <w:i/>
                <w:iCs/>
                <w:sz w:val="20"/>
                <w:szCs w:val="20"/>
              </w:rPr>
              <w:t>o pozyskaniu środków za pośrednictwem LGD)</w:t>
            </w:r>
          </w:p>
          <w:p w14:paraId="4FC5403E" w14:textId="5C2E9E9D" w:rsidR="00DD5468" w:rsidRPr="00D860C3" w:rsidRDefault="00DD5468" w:rsidP="006624D3">
            <w:pPr>
              <w:spacing w:after="0" w:line="240" w:lineRule="auto"/>
              <w:rPr>
                <w:rFonts w:ascii="Times New Roman" w:hAnsi="Times New Roman" w:cs="Times New Roman"/>
                <w:sz w:val="20"/>
                <w:szCs w:val="20"/>
              </w:rPr>
            </w:pPr>
          </w:p>
          <w:p w14:paraId="57913CFF" w14:textId="0865005F" w:rsidR="00DD5468" w:rsidRPr="00D860C3" w:rsidRDefault="00DD5468" w:rsidP="006624D3">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Promowanie operacji oznacza 2 rodzaje działań: 1) W ramach kryterium preferowane będą operacje zakładające działania promujące projekt i jego efekty,  z wykorzystaniem różnorodnych narzędzi (np. Internet (np. strony www. organizacji, gminy,  </w:t>
            </w:r>
            <w:proofErr w:type="spellStart"/>
            <w:r w:rsidRPr="00D860C3">
              <w:rPr>
                <w:rFonts w:ascii="Times New Roman" w:hAnsi="Times New Roman" w:cs="Times New Roman"/>
                <w:sz w:val="20"/>
                <w:szCs w:val="20"/>
              </w:rPr>
              <w:t>facebook</w:t>
            </w:r>
            <w:proofErr w:type="spellEnd"/>
            <w:r w:rsidRPr="00D860C3">
              <w:rPr>
                <w:rFonts w:ascii="Times New Roman" w:hAnsi="Times New Roman" w:cs="Times New Roman"/>
                <w:sz w:val="20"/>
                <w:szCs w:val="20"/>
              </w:rPr>
              <w:t>, prasa elektroniczna, portale), prasę drukowaną, radio, TV, materiały drukowane np. ulotki).</w:t>
            </w:r>
          </w:p>
          <w:p w14:paraId="79DDF845" w14:textId="7E27ABDD" w:rsidR="00DD5468" w:rsidRPr="00D860C3" w:rsidRDefault="00DD5468" w:rsidP="006624D3">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Należy zakładać co najmniej 3 - 4 działania. </w:t>
            </w:r>
          </w:p>
          <w:p w14:paraId="538A7603" w14:textId="78C63810" w:rsidR="00DD5468" w:rsidRPr="00D860C3" w:rsidRDefault="00DD5468" w:rsidP="006624D3">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lastRenderedPageBreak/>
              <w:t>2) W ramach działań promujących zostanie wykorzystany pełny zakres systemu wizualizacji LGD „Górna Prosna”  (m.in. znaków graficznych, logotypów, kolorystyki, czcionki ) zawartych w księdze wizualizacji</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 np. tablica informacyjna itp.) </w:t>
            </w:r>
          </w:p>
          <w:p w14:paraId="69A503BF" w14:textId="217A13BD" w:rsidR="00DD5468" w:rsidRPr="00D860C3" w:rsidRDefault="00DD5468" w:rsidP="005975DE">
            <w:pPr>
              <w:rPr>
                <w:rFonts w:ascii="Times New Roman" w:hAnsi="Times New Roman" w:cs="Times New Roman"/>
                <w:sz w:val="20"/>
                <w:szCs w:val="20"/>
              </w:rPr>
            </w:pPr>
            <w:r w:rsidRPr="005975DE">
              <w:rPr>
                <w:rFonts w:ascii="Times New Roman" w:hAnsi="Times New Roman" w:cs="Times New Roman"/>
                <w:sz w:val="20"/>
                <w:szCs w:val="20"/>
              </w:rPr>
              <w:t>Kryterium weryfikowane na podstawie Oświadczenia Wnioskodawcy.</w:t>
            </w:r>
          </w:p>
        </w:tc>
      </w:tr>
      <w:tr w:rsidR="00D25BAF" w:rsidRPr="00D860C3" w14:paraId="6919380A" w14:textId="77777777" w:rsidTr="00D25BAF">
        <w:trPr>
          <w:trHeight w:val="427"/>
        </w:trPr>
        <w:tc>
          <w:tcPr>
            <w:tcW w:w="14283" w:type="dxa"/>
            <w:gridSpan w:val="3"/>
          </w:tcPr>
          <w:p w14:paraId="01710D55" w14:textId="6C2DB0EE" w:rsidR="00D25BAF" w:rsidRPr="00D25BAF" w:rsidRDefault="00D25BAF" w:rsidP="00D25BAF">
            <w:pPr>
              <w:spacing w:after="0" w:line="240" w:lineRule="auto"/>
              <w:jc w:val="center"/>
              <w:rPr>
                <w:rFonts w:ascii="Times New Roman" w:hAnsi="Times New Roman" w:cs="Times New Roman"/>
                <w:b/>
                <w:bCs/>
                <w:sz w:val="28"/>
                <w:szCs w:val="28"/>
              </w:rPr>
            </w:pPr>
            <w:r w:rsidRPr="00D25BAF">
              <w:rPr>
                <w:rFonts w:ascii="Times New Roman" w:hAnsi="Times New Roman" w:cs="Times New Roman"/>
                <w:b/>
                <w:bCs/>
                <w:sz w:val="28"/>
                <w:szCs w:val="28"/>
              </w:rPr>
              <w:lastRenderedPageBreak/>
              <w:t>Kryteria rankingujące</w:t>
            </w:r>
          </w:p>
        </w:tc>
      </w:tr>
      <w:tr w:rsidR="00DD5468" w:rsidRPr="00D860C3" w14:paraId="2E6A7215" w14:textId="77777777" w:rsidTr="00DD5468">
        <w:trPr>
          <w:trHeight w:val="1175"/>
        </w:trPr>
        <w:tc>
          <w:tcPr>
            <w:tcW w:w="2943" w:type="dxa"/>
            <w:shd w:val="clear" w:color="auto" w:fill="D9D9D9" w:themeFill="background1" w:themeFillShade="D9"/>
          </w:tcPr>
          <w:p w14:paraId="6652F024" w14:textId="0D1DC7D4" w:rsidR="00DD5468" w:rsidRPr="00D860C3" w:rsidRDefault="00DD5468" w:rsidP="00D25BAF">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Stopień nowatorstwa</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 i innowacyjności operacji </w:t>
            </w:r>
          </w:p>
        </w:tc>
        <w:tc>
          <w:tcPr>
            <w:tcW w:w="2268" w:type="dxa"/>
            <w:shd w:val="clear" w:color="auto" w:fill="D9D9D9" w:themeFill="background1" w:themeFillShade="D9"/>
          </w:tcPr>
          <w:p w14:paraId="6271FE45" w14:textId="77777777" w:rsidR="00DD5468" w:rsidRPr="00D860C3" w:rsidRDefault="00DD5468" w:rsidP="00D25BAF">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 operacja jest nowatorska </w:t>
            </w:r>
          </w:p>
          <w:p w14:paraId="4A348418" w14:textId="77777777" w:rsidR="00DD5468" w:rsidRPr="00D860C3" w:rsidRDefault="00DD5468" w:rsidP="00D25BAF">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D860C3">
              <w:rPr>
                <w:rFonts w:ascii="Times New Roman" w:hAnsi="Times New Roman" w:cs="Times New Roman"/>
                <w:sz w:val="20"/>
                <w:szCs w:val="20"/>
              </w:rPr>
              <w:t xml:space="preserve"> pkt – operacja jest innowacyjna  </w:t>
            </w:r>
          </w:p>
          <w:p w14:paraId="4A4FC827" w14:textId="5BBC5D31" w:rsidR="00DD5468" w:rsidRDefault="00DD5468" w:rsidP="00D25BAF">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0 pkt – operacja nie jest nowatorska, ani innowacyjna</w:t>
            </w:r>
          </w:p>
        </w:tc>
        <w:tc>
          <w:tcPr>
            <w:tcW w:w="9072" w:type="dxa"/>
            <w:shd w:val="clear" w:color="auto" w:fill="D9D9D9" w:themeFill="background1" w:themeFillShade="D9"/>
          </w:tcPr>
          <w:p w14:paraId="644FFDC9" w14:textId="3965B48B" w:rsidR="00DD5468" w:rsidRPr="00D860C3" w:rsidRDefault="00DD5468" w:rsidP="00D25BAF">
            <w:pPr>
              <w:spacing w:after="0" w:line="240" w:lineRule="auto"/>
              <w:ind w:right="81"/>
              <w:rPr>
                <w:rFonts w:ascii="Times New Roman" w:hAnsi="Times New Roman" w:cs="Times New Roman"/>
                <w:sz w:val="20"/>
                <w:szCs w:val="20"/>
              </w:rPr>
            </w:pPr>
            <w:r w:rsidRPr="00D860C3">
              <w:rPr>
                <w:rFonts w:ascii="Times New Roman" w:hAnsi="Times New Roman" w:cs="Times New Roman"/>
                <w:sz w:val="20"/>
                <w:szCs w:val="20"/>
              </w:rPr>
              <w:t xml:space="preserve">1. Przez operacje  nowatorskie rozumie się: operacje niestandardowe, o eksperymentalnym charakterze,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w</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 nietypowy sposób podchodzące do lokalnych zasobów, tradycji, przyczyniające się do pozytywnych zmian o długofalowym charakterze na obszarze, wprowadzające nową jakość na obszarze LGD. Zgodnie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z definicją wynikającą ze słownika języka polskiego jako nowatorstwo należy rozumieć operacje i rozwiązania niekonwencjonalne, wyjątkowe, odkrywcze, oryginalne, pionierskie, kreatywne. Oznacza to, że powinny to być operacje zupełnie nowe, oryginalne, nigdy do tej pory nie realizowane na całym obszarze LGD, a jeżeli nie było takich działań to należy je rozumieć jako eksperyment na obszarze LGD i tym samym potencjalnie nową jakość. Nowatorstwo na obszarze LGD oznacza, że może to być innowacja przeniesiona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z innego obszaru kraju lub świata, a potwierdzenie jej nowatorstwa powinno znajdować odzwierciedlenie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w opiniach, literaturze, artykułach niezależnych od wnioskodawcy podmiotów. Obowiązek wykazania nowatorstwa ciąży na wnioskodawcy. </w:t>
            </w:r>
          </w:p>
          <w:p w14:paraId="1EE54406" w14:textId="22FA815C" w:rsidR="00DD5468" w:rsidRDefault="00DD5468" w:rsidP="00D25BAF">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2. Przez innowacyjność rozumie się:  wdrożenie nowego na danym obszarze lub znacząco udoskonalonego produktu, usługi, procesu, organizacji lub nowego sposobu wykorzystania lub zmobilizowania istniejących lokalnych zasobów przyrodniczych, historycznych, kulturowych czy społecznych na obszarze LGD lub jego części (może dotyczyć innowacji w jednej miejscowości). W odróżnieniu od nowatorstwa innowacyjność może dotyczyć istniejącej już inwestycji lub jedynie jej części.</w:t>
            </w:r>
            <w:r>
              <w:rPr>
                <w:rFonts w:ascii="Times New Roman" w:hAnsi="Times New Roman" w:cs="Times New Roman"/>
                <w:sz w:val="20"/>
                <w:szCs w:val="20"/>
              </w:rPr>
              <w:t xml:space="preserve"> </w:t>
            </w:r>
            <w:r w:rsidRPr="00D860C3">
              <w:rPr>
                <w:rFonts w:ascii="Times New Roman" w:hAnsi="Times New Roman" w:cs="Times New Roman"/>
                <w:sz w:val="20"/>
                <w:szCs w:val="20"/>
              </w:rPr>
              <w:t>Obowiązek wykazania innowacji ciąży na wnioskodawcy</w:t>
            </w:r>
            <w:r>
              <w:rPr>
                <w:rFonts w:ascii="Times New Roman" w:hAnsi="Times New Roman" w:cs="Times New Roman"/>
                <w:sz w:val="20"/>
                <w:szCs w:val="20"/>
              </w:rPr>
              <w:t>.</w:t>
            </w:r>
          </w:p>
          <w:p w14:paraId="71BE5908" w14:textId="7165C785" w:rsidR="00DD5468" w:rsidRPr="00D860C3" w:rsidRDefault="00DD5468" w:rsidP="00D25BAF">
            <w:pPr>
              <w:spacing w:after="0" w:line="240" w:lineRule="auto"/>
              <w:rPr>
                <w:rFonts w:ascii="Times New Roman" w:hAnsi="Times New Roman" w:cs="Times New Roman"/>
                <w:sz w:val="20"/>
                <w:szCs w:val="20"/>
              </w:rPr>
            </w:pPr>
            <w:r w:rsidRPr="00991523">
              <w:rPr>
                <w:rFonts w:ascii="Times New Roman" w:hAnsi="Times New Roman" w:cs="Times New Roman"/>
                <w:sz w:val="20"/>
                <w:szCs w:val="20"/>
              </w:rPr>
              <w:t>Kryterium weryfikowane na podstawie wniosku o wsparcie, jeśli Wnioskodawca przedstawi informacje na jakiej podstawie stwierdził innowacyjność</w:t>
            </w:r>
            <w:r>
              <w:rPr>
                <w:rFonts w:ascii="Times New Roman" w:hAnsi="Times New Roman" w:cs="Times New Roman"/>
                <w:sz w:val="20"/>
                <w:szCs w:val="20"/>
              </w:rPr>
              <w:t xml:space="preserve">/nowatorstwo </w:t>
            </w:r>
            <w:r w:rsidRPr="00991523">
              <w:rPr>
                <w:rFonts w:ascii="Times New Roman" w:hAnsi="Times New Roman" w:cs="Times New Roman"/>
                <w:sz w:val="20"/>
                <w:szCs w:val="20"/>
              </w:rPr>
              <w:t xml:space="preserve"> swojej operacji.</w:t>
            </w:r>
          </w:p>
        </w:tc>
      </w:tr>
      <w:tr w:rsidR="00DD5468" w:rsidRPr="00346C8F" w14:paraId="4330B527" w14:textId="77777777" w:rsidTr="00DD5468">
        <w:trPr>
          <w:trHeight w:val="1175"/>
        </w:trPr>
        <w:tc>
          <w:tcPr>
            <w:tcW w:w="2943" w:type="dxa"/>
            <w:shd w:val="clear" w:color="auto" w:fill="D9D9D9" w:themeFill="background1" w:themeFillShade="D9"/>
          </w:tcPr>
          <w:p w14:paraId="5C22E228" w14:textId="3FC488A0" w:rsidR="00DD5468" w:rsidRPr="00346C8F" w:rsidRDefault="00DD5468" w:rsidP="00EA786C">
            <w:pPr>
              <w:pStyle w:val="ql-align-justify"/>
              <w:jc w:val="left"/>
              <w:rPr>
                <w:rFonts w:ascii="Times New Roman" w:hAnsi="Times New Roman"/>
              </w:rPr>
            </w:pPr>
            <w:r w:rsidRPr="00346C8F">
              <w:rPr>
                <w:rFonts w:ascii="Times New Roman" w:hAnsi="Times New Roman"/>
              </w:rPr>
              <w:t>Operacja jest skierowana do grup w niekorzystnej sytuacji opisanych w LSR</w:t>
            </w:r>
          </w:p>
        </w:tc>
        <w:tc>
          <w:tcPr>
            <w:tcW w:w="2268" w:type="dxa"/>
            <w:shd w:val="clear" w:color="auto" w:fill="D9D9D9" w:themeFill="background1" w:themeFillShade="D9"/>
          </w:tcPr>
          <w:p w14:paraId="6615DDD9" w14:textId="77777777" w:rsidR="00DD5468" w:rsidRPr="00346C8F" w:rsidRDefault="00DD5468" w:rsidP="00346C8F">
            <w:pPr>
              <w:spacing w:after="0" w:line="240" w:lineRule="auto"/>
              <w:rPr>
                <w:rFonts w:ascii="Times New Roman" w:hAnsi="Times New Roman" w:cs="Times New Roman"/>
                <w:sz w:val="20"/>
                <w:szCs w:val="20"/>
              </w:rPr>
            </w:pPr>
            <w:r w:rsidRPr="00346C8F">
              <w:rPr>
                <w:rFonts w:ascii="Times New Roman" w:hAnsi="Times New Roman" w:cs="Times New Roman"/>
                <w:sz w:val="20"/>
                <w:szCs w:val="20"/>
              </w:rPr>
              <w:t>2 pkt – dotyczy</w:t>
            </w:r>
          </w:p>
          <w:p w14:paraId="74748A58" w14:textId="6FECC8F0" w:rsidR="00DD5468" w:rsidRPr="00346C8F" w:rsidRDefault="00DD5468" w:rsidP="00346C8F">
            <w:pPr>
              <w:spacing w:after="0" w:line="240" w:lineRule="auto"/>
              <w:rPr>
                <w:rFonts w:ascii="Times New Roman" w:hAnsi="Times New Roman" w:cs="Times New Roman"/>
                <w:sz w:val="20"/>
                <w:szCs w:val="20"/>
              </w:rPr>
            </w:pPr>
            <w:r w:rsidRPr="00346C8F">
              <w:rPr>
                <w:rFonts w:ascii="Times New Roman" w:hAnsi="Times New Roman" w:cs="Times New Roman"/>
                <w:sz w:val="20"/>
                <w:szCs w:val="20"/>
              </w:rPr>
              <w:t>0 pkt  – nie dotyczy</w:t>
            </w:r>
          </w:p>
        </w:tc>
        <w:tc>
          <w:tcPr>
            <w:tcW w:w="9072" w:type="dxa"/>
            <w:shd w:val="clear" w:color="auto" w:fill="D9D9D9" w:themeFill="background1" w:themeFillShade="D9"/>
          </w:tcPr>
          <w:p w14:paraId="6F2A0B30" w14:textId="77777777" w:rsidR="00DD5468" w:rsidRPr="00346C8F" w:rsidRDefault="00DD5468" w:rsidP="00346C8F">
            <w:pPr>
              <w:spacing w:after="0" w:line="240" w:lineRule="auto"/>
              <w:rPr>
                <w:rFonts w:ascii="Times New Roman" w:hAnsi="Times New Roman" w:cs="Times New Roman"/>
                <w:sz w:val="20"/>
                <w:szCs w:val="20"/>
              </w:rPr>
            </w:pPr>
            <w:r w:rsidRPr="00346C8F">
              <w:rPr>
                <w:rFonts w:ascii="Times New Roman" w:hAnsi="Times New Roman" w:cs="Times New Roman"/>
                <w:sz w:val="20"/>
                <w:szCs w:val="20"/>
              </w:rPr>
              <w:t>Kryterium premiuje osoby znajdujących się w niekorzystnej sytuacji tj. osoby niepełnosprawne oraz ich opiekunowie, osoby długotrwale bezrobotne.</w:t>
            </w:r>
          </w:p>
          <w:p w14:paraId="35EC3EC4" w14:textId="05684EB2" w:rsidR="00DD5468" w:rsidRPr="00346C8F" w:rsidRDefault="00DD5468" w:rsidP="00346C8F">
            <w:pPr>
              <w:spacing w:after="0" w:line="240" w:lineRule="auto"/>
              <w:ind w:right="81"/>
              <w:rPr>
                <w:rFonts w:ascii="Times New Roman" w:hAnsi="Times New Roman" w:cs="Times New Roman"/>
                <w:sz w:val="20"/>
                <w:szCs w:val="20"/>
              </w:rPr>
            </w:pPr>
            <w:r w:rsidRPr="00991523">
              <w:rPr>
                <w:rFonts w:ascii="Times New Roman" w:hAnsi="Times New Roman" w:cs="Times New Roman"/>
                <w:sz w:val="20"/>
                <w:szCs w:val="20"/>
              </w:rPr>
              <w:t>Kryterium weryfikowane na podstawie wniosku o wsparcie, załączników</w:t>
            </w:r>
            <w:r>
              <w:rPr>
                <w:rFonts w:ascii="Times New Roman" w:hAnsi="Times New Roman" w:cs="Times New Roman"/>
                <w:sz w:val="20"/>
                <w:szCs w:val="20"/>
              </w:rPr>
              <w:t xml:space="preserve">, oświadczeń. </w:t>
            </w:r>
          </w:p>
        </w:tc>
      </w:tr>
      <w:tr w:rsidR="00D25BAF" w:rsidRPr="00B74442" w14:paraId="698D9532" w14:textId="77777777" w:rsidTr="00FF0182">
        <w:trPr>
          <w:trHeight w:val="70"/>
        </w:trPr>
        <w:tc>
          <w:tcPr>
            <w:tcW w:w="14283" w:type="dxa"/>
            <w:gridSpan w:val="3"/>
            <w:shd w:val="clear" w:color="auto" w:fill="00B0F0"/>
          </w:tcPr>
          <w:p w14:paraId="45F88185" w14:textId="58257AB2" w:rsidR="00D25BAF" w:rsidRPr="00B74442" w:rsidRDefault="00D25BAF" w:rsidP="00D25BAF">
            <w:pPr>
              <w:spacing w:after="0" w:line="240" w:lineRule="auto"/>
              <w:rPr>
                <w:rFonts w:ascii="Times New Roman" w:hAnsi="Times New Roman" w:cs="Times New Roman"/>
                <w:b/>
                <w:sz w:val="20"/>
                <w:szCs w:val="20"/>
              </w:rPr>
            </w:pPr>
            <w:bookmarkStart w:id="1" w:name="_Hlk191977654"/>
            <w:r w:rsidRPr="00B74442">
              <w:rPr>
                <w:rFonts w:ascii="Times New Roman" w:hAnsi="Times New Roman" w:cs="Times New Roman"/>
                <w:b/>
                <w:sz w:val="20"/>
                <w:szCs w:val="20"/>
              </w:rPr>
              <w:t>P2. Rozwój infrastruktury czasu wolnego - miejsc spotkań, infrastruktury sportowo – rekreacyjnej, kulturalnej - w tym z u osób o szczególnych potrzebach.</w:t>
            </w:r>
            <w:bookmarkEnd w:id="1"/>
          </w:p>
        </w:tc>
      </w:tr>
      <w:tr w:rsidR="00DD5468" w:rsidRPr="00D860C3" w14:paraId="1F474DAC" w14:textId="77777777" w:rsidTr="00DD5468">
        <w:tc>
          <w:tcPr>
            <w:tcW w:w="2943" w:type="dxa"/>
            <w:shd w:val="clear" w:color="auto" w:fill="D9D9D9" w:themeFill="background1" w:themeFillShade="D9"/>
          </w:tcPr>
          <w:p w14:paraId="623E5A38" w14:textId="69EAF346" w:rsidR="00DD5468" w:rsidRPr="004E112D" w:rsidRDefault="00DD5468" w:rsidP="002066EB">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sz w:val="20"/>
                <w:szCs w:val="20"/>
              </w:rPr>
              <w:t xml:space="preserve">Wzmocnienie potencjału grup szczególnie istotnych z punktu widzenia realizacji LSR (osoby młode do 25, seniorzy 60+) lub dzieci  i młodzieży lub wzmocnienie potencjału </w:t>
            </w:r>
            <w:r w:rsidRPr="004E112D">
              <w:rPr>
                <w:rFonts w:ascii="Times New Roman" w:hAnsi="Times New Roman" w:cs="Times New Roman"/>
                <w:sz w:val="20"/>
                <w:szCs w:val="20"/>
              </w:rPr>
              <w:lastRenderedPageBreak/>
              <w:t>organizacji, która zajmuje się takimi grupami</w:t>
            </w:r>
          </w:p>
        </w:tc>
        <w:tc>
          <w:tcPr>
            <w:tcW w:w="2268" w:type="dxa"/>
            <w:shd w:val="clear" w:color="auto" w:fill="D9D9D9" w:themeFill="background1" w:themeFillShade="D9"/>
          </w:tcPr>
          <w:p w14:paraId="6E3480E7" w14:textId="77777777" w:rsidR="00DD5468" w:rsidRPr="004E112D" w:rsidRDefault="00DD5468" w:rsidP="002066EB">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lastRenderedPageBreak/>
              <w:t>4</w:t>
            </w:r>
            <w:r w:rsidRPr="004E112D">
              <w:rPr>
                <w:rFonts w:ascii="Times New Roman" w:hAnsi="Times New Roman" w:cs="Times New Roman"/>
                <w:color w:val="000000" w:themeColor="text1"/>
                <w:sz w:val="20"/>
                <w:szCs w:val="20"/>
              </w:rPr>
              <w:t xml:space="preserve"> pkt – dotyczy</w:t>
            </w:r>
          </w:p>
          <w:p w14:paraId="6F420DB5" w14:textId="77777777" w:rsidR="00DD5468" w:rsidRPr="004E112D" w:rsidRDefault="00DD5468" w:rsidP="002066EB">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0 pkt  – nie dotyczy</w:t>
            </w:r>
          </w:p>
        </w:tc>
        <w:tc>
          <w:tcPr>
            <w:tcW w:w="9072" w:type="dxa"/>
            <w:shd w:val="clear" w:color="auto" w:fill="D9D9D9" w:themeFill="background1" w:themeFillShade="D9"/>
          </w:tcPr>
          <w:p w14:paraId="5414D941" w14:textId="083DAC3D" w:rsidR="00DD5468" w:rsidRDefault="00DD5468" w:rsidP="002066EB">
            <w:pPr>
              <w:spacing w:after="0" w:line="240" w:lineRule="auto"/>
              <w:rPr>
                <w:rFonts w:ascii="Times New Roman" w:eastAsia="Times New Roman" w:hAnsi="Times New Roman" w:cs="Times New Roman"/>
                <w:color w:val="000000" w:themeColor="text1"/>
                <w:sz w:val="20"/>
                <w:szCs w:val="20"/>
                <w:lang w:eastAsia="pl-PL"/>
              </w:rPr>
            </w:pPr>
            <w:r w:rsidRPr="004E112D">
              <w:rPr>
                <w:rFonts w:ascii="Times New Roman" w:hAnsi="Times New Roman" w:cs="Times New Roman"/>
                <w:color w:val="000000" w:themeColor="text1"/>
                <w:sz w:val="20"/>
                <w:szCs w:val="20"/>
              </w:rPr>
              <w:t xml:space="preserve">Grupami osób szczególnie istotnymi z punktu widzenia realizacji LSR są osoby młode do 25 r. życia oraz seniorzy 60+. </w:t>
            </w:r>
            <w:r w:rsidRPr="004E112D">
              <w:rPr>
                <w:rFonts w:ascii="Times New Roman" w:eastAsia="Times New Roman" w:hAnsi="Times New Roman" w:cs="Times New Roman"/>
                <w:color w:val="000000" w:themeColor="text1"/>
                <w:sz w:val="20"/>
                <w:szCs w:val="20"/>
                <w:lang w:eastAsia="pl-PL"/>
              </w:rPr>
              <w:t xml:space="preserve">Wzmocnienie potencjału rozumiane jako wzmocnienie potencjału ludzkiego lub instytucjonalnego organizacji lub grupy nieformalnej np. poprzez podniesienie wiedzy, zakup wyposażenia, strojów itp. w celu podwyższenia możliwości w działaniu lub podwyższenia sprawności </w:t>
            </w:r>
            <w:r>
              <w:rPr>
                <w:rFonts w:ascii="Times New Roman" w:eastAsia="Times New Roman" w:hAnsi="Times New Roman" w:cs="Times New Roman"/>
                <w:color w:val="000000" w:themeColor="text1"/>
                <w:sz w:val="20"/>
                <w:szCs w:val="20"/>
                <w:lang w:eastAsia="pl-PL"/>
              </w:rPr>
              <w:t xml:space="preserve"> </w:t>
            </w:r>
            <w:r w:rsidRPr="004E112D">
              <w:rPr>
                <w:rFonts w:ascii="Times New Roman" w:eastAsia="Times New Roman" w:hAnsi="Times New Roman" w:cs="Times New Roman"/>
                <w:color w:val="000000" w:themeColor="text1"/>
                <w:sz w:val="20"/>
                <w:szCs w:val="20"/>
                <w:lang w:eastAsia="pl-PL"/>
              </w:rPr>
              <w:t>i wydajności organizacji lub grupy nieformalnej.</w:t>
            </w:r>
          </w:p>
          <w:p w14:paraId="3EDF803C" w14:textId="77777777" w:rsidR="00DD5468" w:rsidRPr="00D860C3" w:rsidRDefault="00DD5468" w:rsidP="002066EB">
            <w:pPr>
              <w:spacing w:after="0" w:line="240" w:lineRule="auto"/>
              <w:rPr>
                <w:rFonts w:ascii="Times New Roman" w:hAnsi="Times New Roman" w:cs="Times New Roman"/>
                <w:color w:val="000000" w:themeColor="text1"/>
                <w:sz w:val="20"/>
                <w:szCs w:val="20"/>
              </w:rPr>
            </w:pPr>
            <w:r w:rsidRPr="000F5CB9">
              <w:rPr>
                <w:rFonts w:ascii="Times New Roman" w:hAnsi="Times New Roman" w:cs="Times New Roman"/>
                <w:color w:val="000000" w:themeColor="text1"/>
                <w:sz w:val="20"/>
                <w:szCs w:val="20"/>
              </w:rPr>
              <w:t>Kryterium weryfikowane na podstawie wniosku o wsparcie, załączników</w:t>
            </w:r>
            <w:r>
              <w:rPr>
                <w:rFonts w:ascii="Times New Roman" w:hAnsi="Times New Roman" w:cs="Times New Roman"/>
                <w:color w:val="000000" w:themeColor="text1"/>
                <w:sz w:val="20"/>
                <w:szCs w:val="20"/>
              </w:rPr>
              <w:t xml:space="preserve"> lub oświadczeń.</w:t>
            </w:r>
          </w:p>
        </w:tc>
      </w:tr>
      <w:tr w:rsidR="00DD5468" w:rsidRPr="00D860C3" w14:paraId="35A305E5" w14:textId="77777777" w:rsidTr="00DD5468">
        <w:trPr>
          <w:trHeight w:val="835"/>
        </w:trPr>
        <w:tc>
          <w:tcPr>
            <w:tcW w:w="2943" w:type="dxa"/>
            <w:shd w:val="clear" w:color="auto" w:fill="D9D9D9" w:themeFill="background1" w:themeFillShade="D9"/>
          </w:tcPr>
          <w:p w14:paraId="607A9FF6" w14:textId="77777777" w:rsidR="00DD5468" w:rsidRPr="00D860C3" w:rsidRDefault="00DD5468" w:rsidP="002066EB">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Stopień partycypacji społecznej w przygotowaniu lub/i realizacji operacji</w:t>
            </w:r>
          </w:p>
        </w:tc>
        <w:tc>
          <w:tcPr>
            <w:tcW w:w="2268" w:type="dxa"/>
            <w:shd w:val="clear" w:color="auto" w:fill="D9D9D9" w:themeFill="background1" w:themeFillShade="D9"/>
          </w:tcPr>
          <w:p w14:paraId="4967AD5A" w14:textId="5B40C3E6" w:rsidR="00DD5468" w:rsidRPr="00CD0540" w:rsidRDefault="00DD5468" w:rsidP="002066EB">
            <w:pPr>
              <w:spacing w:after="0" w:line="240" w:lineRule="auto"/>
              <w:rPr>
                <w:rFonts w:ascii="Times New Roman" w:hAnsi="Times New Roman" w:cs="Times New Roman"/>
                <w:sz w:val="20"/>
                <w:szCs w:val="20"/>
              </w:rPr>
            </w:pPr>
            <w:r w:rsidRPr="00CD0540">
              <w:rPr>
                <w:rFonts w:ascii="Times New Roman" w:hAnsi="Times New Roman" w:cs="Times New Roman"/>
                <w:sz w:val="20"/>
                <w:szCs w:val="20"/>
              </w:rPr>
              <w:t xml:space="preserve"> 4 pkt – Wniosek </w:t>
            </w:r>
            <w:r w:rsidR="00EA786C">
              <w:rPr>
                <w:rFonts w:ascii="Times New Roman" w:hAnsi="Times New Roman" w:cs="Times New Roman"/>
                <w:sz w:val="20"/>
                <w:szCs w:val="20"/>
              </w:rPr>
              <w:t xml:space="preserve">               </w:t>
            </w:r>
            <w:r w:rsidRPr="00CD0540">
              <w:rPr>
                <w:rFonts w:ascii="Times New Roman" w:hAnsi="Times New Roman" w:cs="Times New Roman"/>
                <w:sz w:val="20"/>
                <w:szCs w:val="20"/>
              </w:rPr>
              <w:t>o wsparcie ma charakter partycypacyjny</w:t>
            </w:r>
          </w:p>
          <w:p w14:paraId="29723408" w14:textId="09988A2D" w:rsidR="00DD5468" w:rsidRPr="00CD0540" w:rsidRDefault="00DD5468" w:rsidP="002066EB">
            <w:pPr>
              <w:spacing w:after="0" w:line="240" w:lineRule="auto"/>
              <w:ind w:left="3"/>
              <w:rPr>
                <w:rFonts w:ascii="Times New Roman" w:hAnsi="Times New Roman" w:cs="Times New Roman"/>
                <w:sz w:val="20"/>
                <w:szCs w:val="20"/>
              </w:rPr>
            </w:pPr>
            <w:r w:rsidRPr="00CD0540">
              <w:rPr>
                <w:rFonts w:ascii="Times New Roman" w:hAnsi="Times New Roman" w:cs="Times New Roman"/>
                <w:sz w:val="20"/>
                <w:szCs w:val="20"/>
              </w:rPr>
              <w:t xml:space="preserve">0 pkt – Wniosek </w:t>
            </w:r>
            <w:r w:rsidR="00EA786C">
              <w:rPr>
                <w:rFonts w:ascii="Times New Roman" w:hAnsi="Times New Roman" w:cs="Times New Roman"/>
                <w:sz w:val="20"/>
                <w:szCs w:val="20"/>
              </w:rPr>
              <w:t xml:space="preserve">                       </w:t>
            </w:r>
            <w:r w:rsidRPr="00CD0540">
              <w:rPr>
                <w:rFonts w:ascii="Times New Roman" w:hAnsi="Times New Roman" w:cs="Times New Roman"/>
                <w:sz w:val="20"/>
                <w:szCs w:val="20"/>
              </w:rPr>
              <w:t>o wsparcie nie ma charakteru partycypacyjnego</w:t>
            </w:r>
          </w:p>
          <w:p w14:paraId="1D42E4AF" w14:textId="77777777" w:rsidR="00DD5468" w:rsidRPr="00CD0540" w:rsidRDefault="00DD5468" w:rsidP="002066EB">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2A4BD5E2" w14:textId="77777777" w:rsidR="00DD5468" w:rsidRPr="00CD0540" w:rsidRDefault="00DD5468" w:rsidP="002066EB">
            <w:pPr>
              <w:spacing w:after="0" w:line="240" w:lineRule="auto"/>
              <w:rPr>
                <w:rFonts w:ascii="Times New Roman" w:hAnsi="Times New Roman" w:cs="Times New Roman"/>
                <w:sz w:val="20"/>
                <w:szCs w:val="20"/>
              </w:rPr>
            </w:pPr>
            <w:r w:rsidRPr="00CD0540">
              <w:rPr>
                <w:rFonts w:ascii="Times New Roman" w:hAnsi="Times New Roman" w:cs="Times New Roman"/>
                <w:sz w:val="20"/>
                <w:szCs w:val="20"/>
              </w:rPr>
              <w:t xml:space="preserve">Kryterium preferuje operacje przygotowywane i realizowane z udziałem społeczności lokalnych. </w:t>
            </w:r>
          </w:p>
          <w:p w14:paraId="3A58FD71" w14:textId="77777777" w:rsidR="00DD5468" w:rsidRPr="00CD0540" w:rsidRDefault="00DD5468" w:rsidP="002066EB">
            <w:pPr>
              <w:spacing w:after="0" w:line="240" w:lineRule="auto"/>
              <w:rPr>
                <w:rFonts w:ascii="Times New Roman" w:hAnsi="Times New Roman" w:cs="Times New Roman"/>
                <w:sz w:val="20"/>
                <w:szCs w:val="20"/>
              </w:rPr>
            </w:pPr>
          </w:p>
          <w:p w14:paraId="02FFB6B0" w14:textId="77777777" w:rsidR="00DD5468" w:rsidRPr="00CD0540" w:rsidRDefault="00DD5468" w:rsidP="002066EB">
            <w:pPr>
              <w:rPr>
                <w:rFonts w:ascii="Times New Roman" w:hAnsi="Times New Roman" w:cs="Times New Roman"/>
                <w:sz w:val="20"/>
                <w:szCs w:val="20"/>
              </w:rPr>
            </w:pPr>
            <w:r w:rsidRPr="00CD0540">
              <w:rPr>
                <w:rFonts w:ascii="Times New Roman" w:hAnsi="Times New Roman" w:cs="Times New Roman"/>
                <w:sz w:val="20"/>
                <w:szCs w:val="20"/>
              </w:rPr>
              <w:t xml:space="preserve">Preferowane są operacje dla których wnioskodawca przeprowadził konsultacje ze społecznością lokalną. Wnioskodawca we wniosku o wsparcie powinien opisać sposób przyprowadzenia konsultacji z lokalna społecznością, metody, jakich użył dla zapewnienia oddolnego charakteru projektu, mając na celu zagwarantowanie udziału społeczności lokalnej w procesie opracowania projektu i późniejszej jego realizacji. </w:t>
            </w:r>
          </w:p>
          <w:p w14:paraId="2710413A" w14:textId="77777777" w:rsidR="00DD5468" w:rsidRPr="00CD0540" w:rsidRDefault="00DD5468" w:rsidP="002066EB">
            <w:pPr>
              <w:rPr>
                <w:rFonts w:ascii="Times New Roman" w:hAnsi="Times New Roman" w:cs="Times New Roman"/>
                <w:sz w:val="20"/>
                <w:szCs w:val="20"/>
              </w:rPr>
            </w:pPr>
            <w:r w:rsidRPr="00CD0540">
              <w:rPr>
                <w:rFonts w:ascii="Times New Roman" w:hAnsi="Times New Roman" w:cs="Times New Roman"/>
                <w:sz w:val="20"/>
                <w:szCs w:val="20"/>
              </w:rPr>
              <w:t>Kryterium weryfikowane na podstawie wniosku o wsparcie, załączników np. listy obecności z konsultacji, zdjęcia z konsultacji, itp.</w:t>
            </w:r>
          </w:p>
        </w:tc>
      </w:tr>
      <w:tr w:rsidR="00DD5468" w:rsidRPr="00D860C3" w14:paraId="36056149" w14:textId="77777777" w:rsidTr="00DD5468">
        <w:trPr>
          <w:trHeight w:val="1175"/>
        </w:trPr>
        <w:tc>
          <w:tcPr>
            <w:tcW w:w="2943" w:type="dxa"/>
            <w:shd w:val="clear" w:color="auto" w:fill="D9D9D9" w:themeFill="background1" w:themeFillShade="D9"/>
          </w:tcPr>
          <w:p w14:paraId="297C500A" w14:textId="77777777" w:rsidR="00DD5468" w:rsidRPr="00D860C3" w:rsidRDefault="00DD5468" w:rsidP="002066EB">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color w:val="000000" w:themeColor="text1"/>
                <w:sz w:val="20"/>
                <w:szCs w:val="20"/>
              </w:rPr>
              <w:t>Operacja będzie realizowana przez wnioskodawcę z udziałem partnerów</w:t>
            </w:r>
          </w:p>
        </w:tc>
        <w:tc>
          <w:tcPr>
            <w:tcW w:w="2268" w:type="dxa"/>
            <w:shd w:val="clear" w:color="auto" w:fill="D9D9D9" w:themeFill="background1" w:themeFillShade="D9"/>
          </w:tcPr>
          <w:p w14:paraId="19FF7B17" w14:textId="77777777" w:rsidR="00DD5468" w:rsidRPr="00D860C3" w:rsidRDefault="00DD5468" w:rsidP="002066EB">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6</w:t>
            </w:r>
            <w:r w:rsidRPr="00D860C3">
              <w:rPr>
                <w:rFonts w:ascii="Times New Roman" w:hAnsi="Times New Roman" w:cs="Times New Roman"/>
                <w:color w:val="000000" w:themeColor="text1"/>
                <w:sz w:val="20"/>
                <w:szCs w:val="20"/>
              </w:rPr>
              <w:t xml:space="preserve"> pkt – powyżej 2 partnerów </w:t>
            </w:r>
          </w:p>
          <w:p w14:paraId="7921D5F4" w14:textId="77777777" w:rsidR="00DD5468" w:rsidRPr="00D860C3" w:rsidRDefault="00DD5468" w:rsidP="002066EB">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D860C3">
              <w:rPr>
                <w:rFonts w:ascii="Times New Roman" w:hAnsi="Times New Roman" w:cs="Times New Roman"/>
                <w:color w:val="000000" w:themeColor="text1"/>
                <w:sz w:val="20"/>
                <w:szCs w:val="20"/>
              </w:rPr>
              <w:t xml:space="preserve"> pkt – 1-2 partnerów</w:t>
            </w:r>
          </w:p>
          <w:p w14:paraId="2219DF1D" w14:textId="77777777" w:rsidR="00DD5468" w:rsidRPr="00D860C3" w:rsidRDefault="00DD5468" w:rsidP="002066EB">
            <w:pPr>
              <w:spacing w:after="0" w:line="240" w:lineRule="auto"/>
              <w:ind w:left="3"/>
              <w:rPr>
                <w:rFonts w:ascii="Times New Roman" w:hAnsi="Times New Roman" w:cs="Times New Roman"/>
                <w:sz w:val="20"/>
                <w:szCs w:val="20"/>
              </w:rPr>
            </w:pPr>
            <w:r w:rsidRPr="00D860C3">
              <w:rPr>
                <w:rFonts w:ascii="Times New Roman" w:hAnsi="Times New Roman" w:cs="Times New Roman"/>
                <w:color w:val="000000" w:themeColor="text1"/>
                <w:sz w:val="20"/>
                <w:szCs w:val="20"/>
              </w:rPr>
              <w:t>0 pkt – bez partnerów</w:t>
            </w:r>
          </w:p>
        </w:tc>
        <w:tc>
          <w:tcPr>
            <w:tcW w:w="9072" w:type="dxa"/>
            <w:shd w:val="clear" w:color="auto" w:fill="D9D9D9" w:themeFill="background1" w:themeFillShade="D9"/>
          </w:tcPr>
          <w:p w14:paraId="55911D8C" w14:textId="62BCEBF1" w:rsidR="00DD5468" w:rsidRDefault="00DD5468" w:rsidP="002066EB">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color w:val="000000" w:themeColor="text1"/>
                <w:sz w:val="20"/>
                <w:szCs w:val="20"/>
              </w:rPr>
              <w:t>Kryterium premiuje operacje z większą liczbą partnerów.</w:t>
            </w:r>
            <w:r>
              <w:rPr>
                <w:rFonts w:ascii="Times New Roman" w:hAnsi="Times New Roman" w:cs="Times New Roman"/>
                <w:color w:val="000000" w:themeColor="text1"/>
                <w:sz w:val="20"/>
                <w:szCs w:val="20"/>
              </w:rPr>
              <w:t xml:space="preserve"> Partnerstwo musi być udokumentowane lub wykazane w budżecie/zestawieniu rzeczowo-finansowym. Należy przedstawić umowę partnerską oraz wskazać pozytywna różnicę w efektach realizacji operacji samodzielnie oraz efektach realizacji operacji </w:t>
            </w:r>
            <w:r w:rsidR="00EA786C">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z partnerem/partnerami.</w:t>
            </w:r>
          </w:p>
          <w:p w14:paraId="7067CC04" w14:textId="77777777" w:rsidR="00DD5468" w:rsidRDefault="00DD5468" w:rsidP="002066EB">
            <w:pPr>
              <w:spacing w:after="0" w:line="240" w:lineRule="auto"/>
              <w:rPr>
                <w:rFonts w:ascii="Times New Roman" w:hAnsi="Times New Roman" w:cs="Times New Roman"/>
                <w:color w:val="000000" w:themeColor="text1"/>
                <w:sz w:val="20"/>
                <w:szCs w:val="20"/>
              </w:rPr>
            </w:pPr>
          </w:p>
          <w:p w14:paraId="590AA5FF" w14:textId="749A4230" w:rsidR="00DD5468" w:rsidRPr="00CD0540" w:rsidRDefault="00DD5468" w:rsidP="002066EB">
            <w:pPr>
              <w:rPr>
                <w:rFonts w:ascii="Times New Roman" w:hAnsi="Times New Roman" w:cs="Times New Roman"/>
                <w:sz w:val="20"/>
                <w:szCs w:val="20"/>
              </w:rPr>
            </w:pPr>
            <w:r w:rsidRPr="00CD0540">
              <w:rPr>
                <w:rFonts w:ascii="Times New Roman" w:hAnsi="Times New Roman" w:cs="Times New Roman"/>
                <w:sz w:val="20"/>
                <w:szCs w:val="20"/>
              </w:rPr>
              <w:t xml:space="preserve">Przez realizowanie operacji w partnerstwie należy rozumieć jako zaangażowanie innego podmiotu </w:t>
            </w:r>
            <w:r w:rsidR="00EA786C">
              <w:rPr>
                <w:rFonts w:ascii="Times New Roman" w:hAnsi="Times New Roman" w:cs="Times New Roman"/>
                <w:sz w:val="20"/>
                <w:szCs w:val="20"/>
              </w:rPr>
              <w:t xml:space="preserve">                        </w:t>
            </w:r>
            <w:r w:rsidRPr="00CD0540">
              <w:rPr>
                <w:rFonts w:ascii="Times New Roman" w:hAnsi="Times New Roman" w:cs="Times New Roman"/>
                <w:sz w:val="20"/>
                <w:szCs w:val="20"/>
              </w:rPr>
              <w:t xml:space="preserve">w realizację operacji, które bezpośrednio włączy się w realizację operacji/przyczyni się do osiągnięcia celu operacji. </w:t>
            </w:r>
          </w:p>
          <w:p w14:paraId="088EFAE3" w14:textId="77777777" w:rsidR="00DD5468" w:rsidRPr="00CD0540" w:rsidRDefault="00DD5468" w:rsidP="002066EB">
            <w:pPr>
              <w:rPr>
                <w:rFonts w:ascii="Times New Roman" w:hAnsi="Times New Roman" w:cs="Times New Roman"/>
                <w:i/>
                <w:iCs/>
                <w:sz w:val="20"/>
                <w:szCs w:val="20"/>
              </w:rPr>
            </w:pPr>
            <w:r w:rsidRPr="00CD0540">
              <w:rPr>
                <w:rFonts w:ascii="Times New Roman" w:hAnsi="Times New Roman" w:cs="Times New Roman"/>
                <w:i/>
                <w:iCs/>
                <w:sz w:val="20"/>
                <w:szCs w:val="20"/>
              </w:rPr>
              <w:t>Pomoc na operację realizowaną w partnerstwie przyznaje się, jeżeli operacja jest realizowana wyłącznie przez podmioty, którym przysługuje ten sam poziom dofinansowania oraz spełniają pozostałe warunki podmiotowe przyznania pomocy na operacje z tego zakresu wsparcia.</w:t>
            </w:r>
          </w:p>
          <w:p w14:paraId="703B825F" w14:textId="77777777" w:rsidR="00DD5468" w:rsidRPr="00D860C3" w:rsidRDefault="00DD5468" w:rsidP="002066EB">
            <w:pPr>
              <w:spacing w:after="0" w:line="240" w:lineRule="auto"/>
              <w:rPr>
                <w:rFonts w:ascii="Times New Roman" w:hAnsi="Times New Roman" w:cs="Times New Roman"/>
                <w:sz w:val="20"/>
                <w:szCs w:val="20"/>
              </w:rPr>
            </w:pPr>
          </w:p>
        </w:tc>
      </w:tr>
      <w:tr w:rsidR="00DD5468" w:rsidRPr="00D860C3" w14:paraId="37C147B2" w14:textId="77777777" w:rsidTr="00DD5468">
        <w:trPr>
          <w:trHeight w:val="551"/>
        </w:trPr>
        <w:tc>
          <w:tcPr>
            <w:tcW w:w="2943" w:type="dxa"/>
            <w:shd w:val="clear" w:color="auto" w:fill="D9D9D9" w:themeFill="background1" w:themeFillShade="D9"/>
          </w:tcPr>
          <w:p w14:paraId="7394E5FA" w14:textId="77777777" w:rsidR="00DD5468" w:rsidRPr="00D860C3" w:rsidRDefault="00DD5468" w:rsidP="002066EB">
            <w:pPr>
              <w:spacing w:after="0" w:line="240" w:lineRule="auto"/>
              <w:rPr>
                <w:rFonts w:ascii="Times New Roman" w:hAnsi="Times New Roman" w:cs="Times New Roman"/>
                <w:sz w:val="20"/>
                <w:szCs w:val="20"/>
              </w:rPr>
            </w:pPr>
            <w:r w:rsidRPr="00250F1D">
              <w:rPr>
                <w:rFonts w:ascii="Times New Roman" w:hAnsi="Times New Roman" w:cs="Times New Roman"/>
                <w:sz w:val="20"/>
                <w:szCs w:val="20"/>
              </w:rPr>
              <w:t>Gotowość do realizacji</w:t>
            </w:r>
          </w:p>
        </w:tc>
        <w:tc>
          <w:tcPr>
            <w:tcW w:w="2268" w:type="dxa"/>
            <w:shd w:val="clear" w:color="auto" w:fill="D9D9D9" w:themeFill="background1" w:themeFillShade="D9"/>
          </w:tcPr>
          <w:p w14:paraId="007911C7" w14:textId="5D54E92D" w:rsidR="00DD5468" w:rsidRDefault="00DD5468" w:rsidP="002066EB">
            <w:pPr>
              <w:spacing w:after="0" w:line="240" w:lineRule="auto"/>
              <w:ind w:left="3"/>
              <w:rPr>
                <w:rFonts w:ascii="Times New Roman" w:hAnsi="Times New Roman" w:cs="Times New Roman"/>
                <w:sz w:val="20"/>
                <w:szCs w:val="20"/>
              </w:rPr>
            </w:pPr>
            <w:r>
              <w:rPr>
                <w:rFonts w:ascii="Times New Roman" w:hAnsi="Times New Roman" w:cs="Times New Roman"/>
                <w:sz w:val="20"/>
                <w:szCs w:val="20"/>
              </w:rPr>
              <w:t>6 pkt - w</w:t>
            </w:r>
            <w:r w:rsidRPr="00F403AE">
              <w:rPr>
                <w:rFonts w:ascii="Times New Roman" w:hAnsi="Times New Roman" w:cs="Times New Roman"/>
                <w:sz w:val="20"/>
                <w:szCs w:val="20"/>
              </w:rPr>
              <w:t xml:space="preserve">nioskodawca złożył wskazane dokumenty w ramach naboru </w:t>
            </w:r>
          </w:p>
          <w:p w14:paraId="3FABB28B" w14:textId="2849EDEC" w:rsidR="00DD5468" w:rsidRPr="00D860C3" w:rsidRDefault="00DD5468" w:rsidP="002066EB">
            <w:pPr>
              <w:spacing w:after="0" w:line="240" w:lineRule="auto"/>
              <w:ind w:left="3"/>
              <w:rPr>
                <w:rFonts w:ascii="Times New Roman" w:hAnsi="Times New Roman" w:cs="Times New Roman"/>
                <w:sz w:val="20"/>
                <w:szCs w:val="20"/>
              </w:rPr>
            </w:pPr>
            <w:r>
              <w:rPr>
                <w:rFonts w:ascii="Times New Roman" w:hAnsi="Times New Roman" w:cs="Times New Roman"/>
                <w:sz w:val="20"/>
                <w:szCs w:val="20"/>
              </w:rPr>
              <w:t>0 pkt - w</w:t>
            </w:r>
            <w:r w:rsidRPr="00F403AE">
              <w:rPr>
                <w:rFonts w:ascii="Times New Roman" w:hAnsi="Times New Roman" w:cs="Times New Roman"/>
                <w:sz w:val="20"/>
                <w:szCs w:val="20"/>
              </w:rPr>
              <w:t xml:space="preserve">nioskodawca nie złożył wskazanych dokumentów w ramach naboru </w:t>
            </w:r>
          </w:p>
        </w:tc>
        <w:tc>
          <w:tcPr>
            <w:tcW w:w="9072" w:type="dxa"/>
            <w:shd w:val="clear" w:color="auto" w:fill="D9D9D9" w:themeFill="background1" w:themeFillShade="D9"/>
          </w:tcPr>
          <w:p w14:paraId="38ED61A1" w14:textId="77777777" w:rsidR="00DD5468" w:rsidRDefault="00DD5468" w:rsidP="002066EB">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t>Preferuje się operacje dla których przygotowano pełną dokumentację/wymagane dokumenty/pozwolenia</w:t>
            </w:r>
            <w:r>
              <w:rPr>
                <w:rFonts w:ascii="Times New Roman" w:hAnsi="Times New Roman" w:cs="Times New Roman"/>
                <w:sz w:val="20"/>
                <w:szCs w:val="20"/>
              </w:rPr>
              <w:t xml:space="preserve"> oraz wszystkie wskazane w Regulaminie naboru załączniki. </w:t>
            </w:r>
          </w:p>
          <w:p w14:paraId="05C72858" w14:textId="77777777" w:rsidR="00DD5468" w:rsidRDefault="00DD5468" w:rsidP="002066EB">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t>Weryfikacja na podstawie załączników odpowiednich do zakresu wniosku o wsparcie.</w:t>
            </w:r>
          </w:p>
          <w:p w14:paraId="44637D0D" w14:textId="7972118C" w:rsidR="00DD5468" w:rsidRPr="00F403AE" w:rsidRDefault="00DD5468" w:rsidP="002066EB">
            <w:pPr>
              <w:spacing w:after="0" w:line="240" w:lineRule="auto"/>
              <w:rPr>
                <w:rFonts w:ascii="Times New Roman" w:hAnsi="Times New Roman" w:cs="Times New Roman"/>
                <w:i/>
                <w:iCs/>
                <w:sz w:val="20"/>
                <w:szCs w:val="20"/>
              </w:rPr>
            </w:pPr>
            <w:r w:rsidRPr="00F403AE">
              <w:rPr>
                <w:rFonts w:ascii="Times New Roman" w:hAnsi="Times New Roman" w:cs="Times New Roman"/>
                <w:i/>
                <w:iCs/>
                <w:sz w:val="20"/>
                <w:szCs w:val="20"/>
              </w:rPr>
              <w:t>Przykładowo: wnioskodawca na dzień złożenia wniosku posiada prawo do dysponowania nieruchomością na cele inwestycji, posiada wymaganą dokumentację techniczną i projektową, wymagane prawem decyzje, uzgodnienia i pozwolenia administracyjne. Gotowość do realizacji operacji oznacza przedłożenie wraz z wnioskiem o dofinansowanie operacji wszystkich niezbędnych dokumentów, których uzyskanie wymaga czasu. W przypadku zakupu produktów i usług: - po dwie oferty kosztowe od różnych usługodawców/sprzedawców dla każdej pozycji w budżecie (w postaci ofert, e-maili, wydruków z Internetu, stron katalogów itp.</w:t>
            </w:r>
            <w:r w:rsidR="00EA786C">
              <w:rPr>
                <w:rFonts w:ascii="Times New Roman" w:hAnsi="Times New Roman" w:cs="Times New Roman"/>
                <w:i/>
                <w:iCs/>
                <w:sz w:val="20"/>
                <w:szCs w:val="20"/>
              </w:rPr>
              <w:t xml:space="preserve">                        </w:t>
            </w:r>
            <w:r w:rsidRPr="00F403AE">
              <w:rPr>
                <w:rFonts w:ascii="Times New Roman" w:hAnsi="Times New Roman" w:cs="Times New Roman"/>
                <w:i/>
                <w:iCs/>
                <w:sz w:val="20"/>
                <w:szCs w:val="20"/>
              </w:rPr>
              <w:t xml:space="preserve"> W przypadku usług nietypowych, gdzie nie ma możliwości zdobycia dwóch ofert możliwe jest dostarczenie jednej oferty oraz przekonującego uzasadnienia takiego stanu rzeczy.</w:t>
            </w:r>
          </w:p>
        </w:tc>
      </w:tr>
      <w:tr w:rsidR="00DD5468" w:rsidRPr="00D860C3" w14:paraId="2CD72950" w14:textId="77777777" w:rsidTr="00DD5468">
        <w:trPr>
          <w:trHeight w:val="1175"/>
        </w:trPr>
        <w:tc>
          <w:tcPr>
            <w:tcW w:w="2943" w:type="dxa"/>
            <w:shd w:val="clear" w:color="auto" w:fill="E7E6E6" w:themeFill="background2"/>
          </w:tcPr>
          <w:p w14:paraId="7438B081" w14:textId="77777777" w:rsidR="00DD5468" w:rsidRPr="00D860C3" w:rsidRDefault="00DD5468"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color w:val="000000" w:themeColor="text1"/>
                <w:sz w:val="20"/>
                <w:szCs w:val="20"/>
              </w:rPr>
              <w:lastRenderedPageBreak/>
              <w:t>Wpływ operacji na ochronę  środowiska i przeciwdziałanie zmianom klimatu</w:t>
            </w:r>
          </w:p>
        </w:tc>
        <w:tc>
          <w:tcPr>
            <w:tcW w:w="2268" w:type="dxa"/>
            <w:shd w:val="clear" w:color="auto" w:fill="E7E6E6" w:themeFill="background2"/>
          </w:tcPr>
          <w:p w14:paraId="2957D788" w14:textId="77777777" w:rsidR="00DD5468" w:rsidRPr="00035F8F" w:rsidRDefault="00DD5468" w:rsidP="00EE4406">
            <w:pPr>
              <w:spacing w:after="0" w:line="240" w:lineRule="auto"/>
              <w:ind w:left="3"/>
              <w:rPr>
                <w:rFonts w:ascii="Times New Roman" w:hAnsi="Times New Roman" w:cs="Times New Roman"/>
                <w:sz w:val="20"/>
                <w:szCs w:val="20"/>
              </w:rPr>
            </w:pPr>
            <w:r w:rsidRPr="00035F8F">
              <w:rPr>
                <w:rFonts w:ascii="Times New Roman" w:hAnsi="Times New Roman" w:cs="Times New Roman"/>
                <w:sz w:val="20"/>
                <w:szCs w:val="20"/>
              </w:rPr>
              <w:t xml:space="preserve">4 pkt – </w:t>
            </w:r>
            <w:r>
              <w:rPr>
                <w:rFonts w:ascii="Times New Roman" w:hAnsi="Times New Roman" w:cs="Times New Roman"/>
                <w:sz w:val="20"/>
                <w:szCs w:val="20"/>
              </w:rPr>
              <w:t>s</w:t>
            </w:r>
            <w:r w:rsidRPr="00035F8F">
              <w:rPr>
                <w:rFonts w:ascii="Times New Roman" w:hAnsi="Times New Roman" w:cs="Times New Roman"/>
                <w:sz w:val="20"/>
                <w:szCs w:val="20"/>
              </w:rPr>
              <w:t xml:space="preserve">tosuje rozwiązania sprzyjające ochronie środowiska lub klimatu </w:t>
            </w:r>
          </w:p>
          <w:p w14:paraId="29F4526D" w14:textId="77777777" w:rsidR="00DD5468" w:rsidRPr="00D860C3" w:rsidRDefault="00DD5468" w:rsidP="00EE4406">
            <w:pPr>
              <w:spacing w:after="0" w:line="240" w:lineRule="auto"/>
              <w:rPr>
                <w:rFonts w:ascii="Times New Roman" w:hAnsi="Times New Roman" w:cs="Times New Roman"/>
                <w:color w:val="000000" w:themeColor="text1"/>
                <w:sz w:val="20"/>
                <w:szCs w:val="20"/>
              </w:rPr>
            </w:pPr>
            <w:r w:rsidRPr="00035F8F">
              <w:rPr>
                <w:rFonts w:ascii="Times New Roman" w:hAnsi="Times New Roman" w:cs="Times New Roman"/>
                <w:sz w:val="20"/>
                <w:szCs w:val="20"/>
              </w:rPr>
              <w:t xml:space="preserve">0 pkt – </w:t>
            </w:r>
            <w:r>
              <w:rPr>
                <w:rFonts w:ascii="Times New Roman" w:hAnsi="Times New Roman" w:cs="Times New Roman"/>
                <w:sz w:val="20"/>
                <w:szCs w:val="20"/>
              </w:rPr>
              <w:t>n</w:t>
            </w:r>
            <w:r w:rsidRPr="00035F8F">
              <w:rPr>
                <w:rFonts w:ascii="Times New Roman" w:hAnsi="Times New Roman" w:cs="Times New Roman"/>
                <w:sz w:val="20"/>
                <w:szCs w:val="20"/>
              </w:rPr>
              <w:t>ie stosuje rozwiązań sprzyjających ochronie środowiska lub klimatu</w:t>
            </w:r>
          </w:p>
        </w:tc>
        <w:tc>
          <w:tcPr>
            <w:tcW w:w="9072" w:type="dxa"/>
            <w:shd w:val="clear" w:color="auto" w:fill="E7E6E6" w:themeFill="background2"/>
          </w:tcPr>
          <w:p w14:paraId="1D0AE728" w14:textId="77777777" w:rsidR="00DD5468" w:rsidRDefault="00DD5468" w:rsidP="00EE4406">
            <w:pPr>
              <w:spacing w:after="0" w:line="240" w:lineRule="auto"/>
              <w:ind w:right="93"/>
              <w:jc w:val="both"/>
              <w:rPr>
                <w:rFonts w:ascii="Times New Roman" w:hAnsi="Times New Roman" w:cs="Times New Roman"/>
                <w:sz w:val="20"/>
                <w:szCs w:val="20"/>
              </w:rPr>
            </w:pPr>
            <w:r w:rsidRPr="00035F8F">
              <w:rPr>
                <w:rFonts w:ascii="Times New Roman" w:hAnsi="Times New Roman" w:cs="Times New Roman"/>
                <w:sz w:val="20"/>
                <w:szCs w:val="20"/>
              </w:rPr>
              <w:t xml:space="preserve">Preferuje się projekty stosujące rozwiązania przyczyniające się do ochrony środowiska i przeciwdziałaniu zmianom klimatu. Wnioskodawca zastosował preferowane rozwiązania i stanowią one powyżej </w:t>
            </w:r>
            <w:r>
              <w:rPr>
                <w:rFonts w:ascii="Times New Roman" w:hAnsi="Times New Roman" w:cs="Times New Roman"/>
                <w:sz w:val="20"/>
                <w:szCs w:val="20"/>
              </w:rPr>
              <w:t>1</w:t>
            </w:r>
            <w:r w:rsidRPr="00035F8F">
              <w:rPr>
                <w:rFonts w:ascii="Times New Roman" w:hAnsi="Times New Roman" w:cs="Times New Roman"/>
                <w:sz w:val="20"/>
                <w:szCs w:val="20"/>
              </w:rPr>
              <w:t>0% budżetu projektu (opis pozycji budżetowych w zakresie wykorzystania rozwiązań przyjaznych dla środowiska).</w:t>
            </w:r>
          </w:p>
          <w:p w14:paraId="4652AEEA" w14:textId="77777777" w:rsidR="00DD5468" w:rsidRDefault="00DD5468" w:rsidP="00EE4406">
            <w:pPr>
              <w:rPr>
                <w:rFonts w:ascii="Times New Roman" w:hAnsi="Times New Roman" w:cs="Times New Roman"/>
                <w:sz w:val="20"/>
                <w:szCs w:val="20"/>
              </w:rPr>
            </w:pPr>
            <w:r w:rsidRPr="00035F8F">
              <w:rPr>
                <w:rFonts w:ascii="Times New Roman" w:hAnsi="Times New Roman" w:cs="Times New Roman"/>
                <w:sz w:val="20"/>
                <w:szCs w:val="20"/>
              </w:rPr>
              <w:t>Kryterium weryfikowane na podstawie wniosku o wsparcie, w tym zestawienia rzeczowo-finansowego.</w:t>
            </w:r>
          </w:p>
          <w:p w14:paraId="6D0D287D" w14:textId="77777777" w:rsidR="00DD5468" w:rsidRPr="00D860C3" w:rsidRDefault="00DD5468" w:rsidP="00EE4406">
            <w:pPr>
              <w:spacing w:line="240" w:lineRule="auto"/>
              <w:rPr>
                <w:rFonts w:ascii="Times New Roman" w:hAnsi="Times New Roman" w:cs="Times New Roman"/>
                <w:sz w:val="20"/>
                <w:szCs w:val="20"/>
                <w:lang w:eastAsia="ar-SA"/>
              </w:rPr>
            </w:pPr>
            <w:r w:rsidRPr="004C4350">
              <w:rPr>
                <w:rFonts w:ascii="Times New Roman" w:hAnsi="Times New Roman" w:cs="Times New Roman"/>
                <w:sz w:val="20"/>
                <w:szCs w:val="20"/>
                <w:lang w:eastAsia="ar-SA"/>
              </w:rPr>
              <w:t xml:space="preserve">Rozwiązania sprzyjające ochronie środowiska/klimatu powinny być jednoznacznie wskazane we wniosku, związane  z operacją i powinny mieć rzeczywisty wpływ na ochronę środowiska/klimatu. Niedopuszczalne jest przyznawanie punktów za nasadzenia czy energooszczędne sprzęty (obecnie wszystkie nowe urządzenia są w klasie energooszczędnej). </w:t>
            </w:r>
          </w:p>
        </w:tc>
      </w:tr>
      <w:tr w:rsidR="00DD5468" w:rsidRPr="00D860C3" w14:paraId="6F1F20FC" w14:textId="77777777" w:rsidTr="00DD5468">
        <w:trPr>
          <w:trHeight w:val="551"/>
        </w:trPr>
        <w:tc>
          <w:tcPr>
            <w:tcW w:w="2943" w:type="dxa"/>
            <w:shd w:val="clear" w:color="auto" w:fill="D9D9D9" w:themeFill="background1" w:themeFillShade="D9"/>
          </w:tcPr>
          <w:p w14:paraId="700B6BA1" w14:textId="77777777" w:rsidR="00DD5468" w:rsidRPr="00D860C3" w:rsidRDefault="00DD5468" w:rsidP="002066EB">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 xml:space="preserve">Wnioskodawca posiada doświadczenie w realizacji projektów finansowanych ze źródeł zewnętrznych </w:t>
            </w:r>
          </w:p>
        </w:tc>
        <w:tc>
          <w:tcPr>
            <w:tcW w:w="2268" w:type="dxa"/>
            <w:shd w:val="clear" w:color="auto" w:fill="D9D9D9" w:themeFill="background1" w:themeFillShade="D9"/>
          </w:tcPr>
          <w:p w14:paraId="347CD084" w14:textId="77777777" w:rsidR="00DD5468" w:rsidRPr="00D860C3" w:rsidRDefault="00DD5468" w:rsidP="002066EB">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 xml:space="preserve"> </w:t>
            </w:r>
            <w:r>
              <w:rPr>
                <w:rFonts w:ascii="Times New Roman" w:hAnsi="Times New Roman" w:cs="Times New Roman"/>
                <w:sz w:val="20"/>
                <w:szCs w:val="20"/>
              </w:rPr>
              <w:t>4</w:t>
            </w:r>
            <w:r w:rsidRPr="00D860C3">
              <w:rPr>
                <w:rFonts w:ascii="Times New Roman" w:hAnsi="Times New Roman" w:cs="Times New Roman"/>
                <w:sz w:val="20"/>
                <w:szCs w:val="20"/>
              </w:rPr>
              <w:t xml:space="preserve"> pkt – zrealizowane co najmniej 2 projekty zewnętrzne</w:t>
            </w:r>
          </w:p>
          <w:p w14:paraId="335831DF" w14:textId="77777777" w:rsidR="00DD5468" w:rsidRPr="00D860C3" w:rsidRDefault="00DD5468" w:rsidP="002066EB">
            <w:pPr>
              <w:spacing w:after="0" w:line="240" w:lineRule="auto"/>
              <w:ind w:left="3"/>
              <w:rPr>
                <w:rFonts w:ascii="Times New Roman" w:hAnsi="Times New Roman" w:cs="Times New Roman"/>
                <w:sz w:val="20"/>
                <w:szCs w:val="20"/>
              </w:rPr>
            </w:pPr>
            <w:r>
              <w:rPr>
                <w:rFonts w:ascii="Times New Roman" w:hAnsi="Times New Roman" w:cs="Times New Roman"/>
                <w:sz w:val="20"/>
                <w:szCs w:val="20"/>
              </w:rPr>
              <w:t>2</w:t>
            </w:r>
            <w:r w:rsidRPr="00D860C3">
              <w:rPr>
                <w:rFonts w:ascii="Times New Roman" w:hAnsi="Times New Roman" w:cs="Times New Roman"/>
                <w:sz w:val="20"/>
                <w:szCs w:val="20"/>
              </w:rPr>
              <w:t xml:space="preserve"> pkt – zrealizowany co najmniej  1 projekt zewnętrzy</w:t>
            </w:r>
          </w:p>
          <w:p w14:paraId="597DF5CA" w14:textId="77777777" w:rsidR="00DD5468" w:rsidRPr="00D860C3" w:rsidRDefault="00DD5468" w:rsidP="002066EB">
            <w:pPr>
              <w:spacing w:after="0" w:line="240" w:lineRule="auto"/>
              <w:ind w:left="3"/>
              <w:rPr>
                <w:rFonts w:ascii="Times New Roman" w:hAnsi="Times New Roman" w:cs="Times New Roman"/>
                <w:sz w:val="20"/>
                <w:szCs w:val="20"/>
              </w:rPr>
            </w:pPr>
            <w:r>
              <w:rPr>
                <w:rFonts w:ascii="Times New Roman" w:hAnsi="Times New Roman" w:cs="Times New Roman"/>
                <w:sz w:val="20"/>
                <w:szCs w:val="20"/>
              </w:rPr>
              <w:t>0</w:t>
            </w:r>
            <w:r w:rsidRPr="00D860C3">
              <w:rPr>
                <w:rFonts w:ascii="Times New Roman" w:hAnsi="Times New Roman" w:cs="Times New Roman"/>
                <w:sz w:val="20"/>
                <w:szCs w:val="20"/>
              </w:rPr>
              <w:t xml:space="preserve"> pkt – brak realizacji projektów zewnętrznych </w:t>
            </w:r>
          </w:p>
          <w:p w14:paraId="504B2A4D" w14:textId="77777777" w:rsidR="00DD5468" w:rsidRPr="00D860C3" w:rsidRDefault="00DD5468" w:rsidP="002066EB">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6EA29AF2" w14:textId="77777777" w:rsidR="00DD5468" w:rsidRPr="00D860C3" w:rsidRDefault="00DD5468" w:rsidP="002066EB">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Preferowani będą wnioskodawcy, którzy zrealizowali projekty finansowane ze źródeł zewnętrznych</w:t>
            </w:r>
            <w:r>
              <w:rPr>
                <w:rFonts w:ascii="Times New Roman" w:hAnsi="Times New Roman" w:cs="Times New Roman"/>
                <w:sz w:val="20"/>
                <w:szCs w:val="20"/>
              </w:rPr>
              <w:t xml:space="preserve"> (krajowych, unijnych, gminnych itd.)</w:t>
            </w:r>
            <w:r w:rsidRPr="00D860C3">
              <w:rPr>
                <w:rFonts w:ascii="Times New Roman" w:hAnsi="Times New Roman" w:cs="Times New Roman"/>
                <w:sz w:val="20"/>
                <w:szCs w:val="20"/>
              </w:rPr>
              <w:t xml:space="preserve">.  Projekty te muszą zostać opisane oraz  udokumentowane wraz ze złożeniem WOPP. Dokumentem potwierdzającym realizację dodatkowego projektu może być kopia umowy przyznania pomocy, pismo o zakończeniu realizacji projektu, oświadczenie beneficjenta itp. </w:t>
            </w:r>
          </w:p>
        </w:tc>
      </w:tr>
      <w:tr w:rsidR="00DD5468" w:rsidRPr="00D860C3" w14:paraId="434B1492" w14:textId="77777777" w:rsidTr="00DD5468">
        <w:trPr>
          <w:trHeight w:val="1175"/>
        </w:trPr>
        <w:tc>
          <w:tcPr>
            <w:tcW w:w="2943" w:type="dxa"/>
            <w:shd w:val="clear" w:color="auto" w:fill="D9D9D9" w:themeFill="background1" w:themeFillShade="D9"/>
          </w:tcPr>
          <w:p w14:paraId="2253C196" w14:textId="05D6885A" w:rsidR="00DD5468" w:rsidRPr="00D860C3" w:rsidRDefault="00DD5468" w:rsidP="002066EB">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 xml:space="preserve">Stopień spójności </w:t>
            </w:r>
            <w:r>
              <w:rPr>
                <w:rFonts w:ascii="Times New Roman" w:hAnsi="Times New Roman" w:cs="Times New Roman"/>
                <w:sz w:val="20"/>
                <w:szCs w:val="20"/>
              </w:rPr>
              <w:t xml:space="preserve">                     </w:t>
            </w:r>
            <w:r w:rsidR="00EA786C">
              <w:rPr>
                <w:rFonts w:ascii="Times New Roman" w:hAnsi="Times New Roman" w:cs="Times New Roman"/>
                <w:sz w:val="20"/>
                <w:szCs w:val="20"/>
              </w:rPr>
              <w:t xml:space="preserve">             </w:t>
            </w:r>
            <w:r>
              <w:rPr>
                <w:rFonts w:ascii="Times New Roman" w:hAnsi="Times New Roman" w:cs="Times New Roman"/>
                <w:sz w:val="20"/>
                <w:szCs w:val="20"/>
              </w:rPr>
              <w:t xml:space="preserve">  </w:t>
            </w:r>
            <w:r w:rsidRPr="00D860C3">
              <w:rPr>
                <w:rFonts w:ascii="Times New Roman" w:hAnsi="Times New Roman" w:cs="Times New Roman"/>
                <w:sz w:val="20"/>
                <w:szCs w:val="20"/>
              </w:rPr>
              <w:t xml:space="preserve">i adekwatności opisu operacji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z zakresem zaplanowanych zadań oraz budżetem</w:t>
            </w:r>
          </w:p>
        </w:tc>
        <w:tc>
          <w:tcPr>
            <w:tcW w:w="2268" w:type="dxa"/>
            <w:shd w:val="clear" w:color="auto" w:fill="D9D9D9" w:themeFill="background1" w:themeFillShade="D9"/>
          </w:tcPr>
          <w:p w14:paraId="79316EE4" w14:textId="53DBB616" w:rsidR="00DD5468" w:rsidRPr="00D860C3" w:rsidRDefault="00DD5468" w:rsidP="002066EB">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D860C3">
              <w:rPr>
                <w:rFonts w:ascii="Times New Roman" w:hAnsi="Times New Roman" w:cs="Times New Roman"/>
                <w:sz w:val="20"/>
                <w:szCs w:val="20"/>
              </w:rPr>
              <w:t xml:space="preserve"> pkt – budżet spójny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z opisem oraz wszystkie wydatki są racjonale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i uzasadnione </w:t>
            </w:r>
          </w:p>
          <w:p w14:paraId="78781305" w14:textId="631E7CC6" w:rsidR="00DD5468" w:rsidRPr="00D860C3" w:rsidRDefault="00DD5468" w:rsidP="002066EB">
            <w:pPr>
              <w:spacing w:after="0" w:line="240" w:lineRule="auto"/>
              <w:ind w:left="3"/>
              <w:rPr>
                <w:rFonts w:ascii="Times New Roman" w:hAnsi="Times New Roman" w:cs="Times New Roman"/>
                <w:sz w:val="20"/>
                <w:szCs w:val="20"/>
              </w:rPr>
            </w:pPr>
            <w:r>
              <w:rPr>
                <w:rFonts w:ascii="Times New Roman" w:hAnsi="Times New Roman" w:cs="Times New Roman"/>
                <w:sz w:val="20"/>
                <w:szCs w:val="20"/>
              </w:rPr>
              <w:t>2</w:t>
            </w:r>
            <w:r w:rsidRPr="00D860C3">
              <w:rPr>
                <w:rFonts w:ascii="Times New Roman" w:hAnsi="Times New Roman" w:cs="Times New Roman"/>
                <w:sz w:val="20"/>
                <w:szCs w:val="20"/>
              </w:rPr>
              <w:t xml:space="preserve"> pkt – budżet spójny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z opisem, ale nie wszystkie koszty są racjonalne lub uzasadnione </w:t>
            </w:r>
          </w:p>
          <w:p w14:paraId="317E90D7" w14:textId="77777777" w:rsidR="00DD5468" w:rsidRDefault="00DD5468" w:rsidP="002066EB">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0 pkt – budżet niespójny (niezgodny z zakresem lub/i opisem) lub nie wynika z niego jasno co ma zostać sfinansowane</w:t>
            </w:r>
          </w:p>
          <w:p w14:paraId="5F8762D8" w14:textId="77777777" w:rsidR="00DD5468" w:rsidRPr="00D860C3" w:rsidRDefault="00DD5468" w:rsidP="002066EB">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67E7D108" w14:textId="77777777" w:rsidR="00DD5468" w:rsidRPr="00D860C3" w:rsidRDefault="00DD5468" w:rsidP="002066EB">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Preferuje operacje, w których zaplanowane działania i ich koszty są racjonalne i adekwatne do ich merytorycznego opisu, w tym także uzasadnienia przedstawionego we wniosku o dofinansowanie operacji. Słowo „budżet” odnosi się do zestawienia rzeczowo-finansowego</w:t>
            </w:r>
            <w:r>
              <w:rPr>
                <w:rFonts w:ascii="Times New Roman" w:hAnsi="Times New Roman" w:cs="Times New Roman"/>
                <w:sz w:val="20"/>
                <w:szCs w:val="20"/>
              </w:rPr>
              <w:t xml:space="preserve">  </w:t>
            </w:r>
            <w:r w:rsidRPr="00D860C3">
              <w:rPr>
                <w:rFonts w:ascii="Times New Roman" w:hAnsi="Times New Roman" w:cs="Times New Roman"/>
                <w:sz w:val="20"/>
                <w:szCs w:val="20"/>
              </w:rPr>
              <w:t>i</w:t>
            </w:r>
            <w:r>
              <w:rPr>
                <w:rFonts w:ascii="Times New Roman" w:hAnsi="Times New Roman" w:cs="Times New Roman"/>
                <w:sz w:val="20"/>
                <w:szCs w:val="20"/>
              </w:rPr>
              <w:t xml:space="preserve"> </w:t>
            </w:r>
            <w:r w:rsidRPr="00D860C3">
              <w:rPr>
                <w:rFonts w:ascii="Times New Roman" w:hAnsi="Times New Roman" w:cs="Times New Roman"/>
                <w:sz w:val="20"/>
                <w:szCs w:val="20"/>
              </w:rPr>
              <w:t xml:space="preserve"> biznesplanu (jeżeli dotyczy).</w:t>
            </w:r>
          </w:p>
        </w:tc>
      </w:tr>
      <w:tr w:rsidR="00DD5468" w:rsidRPr="00D860C3" w14:paraId="617EEDDB" w14:textId="77777777" w:rsidTr="00DD5468">
        <w:trPr>
          <w:trHeight w:val="1175"/>
        </w:trPr>
        <w:tc>
          <w:tcPr>
            <w:tcW w:w="2943" w:type="dxa"/>
            <w:shd w:val="clear" w:color="auto" w:fill="D9D9D9" w:themeFill="background1" w:themeFillShade="D9"/>
          </w:tcPr>
          <w:p w14:paraId="19C732BA" w14:textId="60884309" w:rsidR="00DD5468" w:rsidRPr="00A45115" w:rsidRDefault="00DD5468" w:rsidP="002066EB">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 xml:space="preserve">Wniosek skonsultowany </w:t>
            </w:r>
            <w:r w:rsidR="00EA786C">
              <w:rPr>
                <w:rFonts w:ascii="Times New Roman" w:hAnsi="Times New Roman" w:cs="Times New Roman"/>
                <w:color w:val="000000" w:themeColor="text1"/>
                <w:sz w:val="20"/>
                <w:szCs w:val="20"/>
              </w:rPr>
              <w:t xml:space="preserve">                  </w:t>
            </w:r>
            <w:r w:rsidRPr="00A45115">
              <w:rPr>
                <w:rFonts w:ascii="Times New Roman" w:hAnsi="Times New Roman" w:cs="Times New Roman"/>
                <w:color w:val="000000" w:themeColor="text1"/>
                <w:sz w:val="20"/>
                <w:szCs w:val="20"/>
              </w:rPr>
              <w:t xml:space="preserve">z Biurem LGD </w:t>
            </w:r>
          </w:p>
        </w:tc>
        <w:tc>
          <w:tcPr>
            <w:tcW w:w="2268" w:type="dxa"/>
            <w:shd w:val="clear" w:color="auto" w:fill="D9D9D9" w:themeFill="background1" w:themeFillShade="D9"/>
          </w:tcPr>
          <w:p w14:paraId="1B781551" w14:textId="77777777" w:rsidR="00DD5468" w:rsidRPr="00A45115" w:rsidRDefault="00DD5468" w:rsidP="002066EB">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2 pkt - wniosek nie skonsultowany z biurem LGD</w:t>
            </w:r>
          </w:p>
          <w:p w14:paraId="68D68250" w14:textId="77777777" w:rsidR="00DD5468" w:rsidRPr="00A45115" w:rsidRDefault="00DD5468" w:rsidP="002066EB">
            <w:pPr>
              <w:spacing w:after="0" w:line="240" w:lineRule="auto"/>
              <w:ind w:left="3"/>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lastRenderedPageBreak/>
              <w:t>0 pkt  – wniosek nie skonsultowany z biurem LGD</w:t>
            </w:r>
          </w:p>
          <w:p w14:paraId="0852389E" w14:textId="77777777" w:rsidR="00DD5468" w:rsidRPr="00A45115" w:rsidRDefault="00DD5468" w:rsidP="002066EB">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5552BB0C" w14:textId="7032AD33" w:rsidR="00DD5468" w:rsidRPr="00A45115" w:rsidRDefault="00DD5468" w:rsidP="002066EB">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lastRenderedPageBreak/>
              <w:t>Nieodpowiednio przygotowane dokumenty aplikacyjne wymuszają wiele niepotrzebnej pracy po stronie Biura LGD i Rady. Skonsultowanie wniosku przed jego złożeniem w dużym stopniu eliminuje ten problem</w:t>
            </w:r>
            <w:r w:rsidR="00EA786C">
              <w:rPr>
                <w:rFonts w:ascii="Times New Roman" w:hAnsi="Times New Roman" w:cs="Times New Roman"/>
                <w:color w:val="000000" w:themeColor="text1"/>
                <w:sz w:val="20"/>
                <w:szCs w:val="20"/>
              </w:rPr>
              <w:t xml:space="preserve">                  </w:t>
            </w:r>
            <w:r w:rsidRPr="00A45115">
              <w:rPr>
                <w:rFonts w:ascii="Times New Roman" w:hAnsi="Times New Roman" w:cs="Times New Roman"/>
                <w:color w:val="000000" w:themeColor="text1"/>
                <w:sz w:val="20"/>
                <w:szCs w:val="20"/>
              </w:rPr>
              <w:t xml:space="preserve"> i sprawia, że dokumenty mogą być szybciej weryfikowane i oceniane na dalszych etapach postępowania konkursowego.</w:t>
            </w:r>
          </w:p>
          <w:p w14:paraId="61DE974B" w14:textId="77777777" w:rsidR="00DD5468" w:rsidRPr="00A45115" w:rsidRDefault="00DD5468" w:rsidP="002066EB">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lastRenderedPageBreak/>
              <w:t>Kryterium weryfikowane na podstawie dokumentów własnych biura. Punkty w tym kryterium można uzyskać konsultując wniosek osobiście w Biurze LGD, mailowo lub uczestnicząc w spotkaniu konsultacyjnym organizowanym przez Biuro LGD.</w:t>
            </w:r>
          </w:p>
          <w:p w14:paraId="335F1394" w14:textId="77777777" w:rsidR="00DD5468" w:rsidRPr="00D860C3" w:rsidRDefault="00DD5468" w:rsidP="002066EB">
            <w:pPr>
              <w:spacing w:after="0" w:line="240" w:lineRule="auto"/>
              <w:rPr>
                <w:rFonts w:ascii="Times New Roman" w:hAnsi="Times New Roman" w:cs="Times New Roman"/>
                <w:sz w:val="20"/>
                <w:szCs w:val="20"/>
              </w:rPr>
            </w:pPr>
          </w:p>
        </w:tc>
      </w:tr>
      <w:tr w:rsidR="00DD5468" w:rsidRPr="00D860C3" w14:paraId="14346C2D" w14:textId="77777777" w:rsidTr="00DD5468">
        <w:trPr>
          <w:trHeight w:val="1175"/>
        </w:trPr>
        <w:tc>
          <w:tcPr>
            <w:tcW w:w="2943" w:type="dxa"/>
            <w:shd w:val="clear" w:color="auto" w:fill="D9D9D9" w:themeFill="background1" w:themeFillShade="D9"/>
          </w:tcPr>
          <w:p w14:paraId="0A085FD5" w14:textId="77777777" w:rsidR="00DD5468" w:rsidRPr="00D25BAF" w:rsidRDefault="00DD5468" w:rsidP="002066EB">
            <w:pPr>
              <w:spacing w:after="0" w:line="240" w:lineRule="auto"/>
              <w:jc w:val="center"/>
              <w:rPr>
                <w:rFonts w:ascii="Times New Roman" w:hAnsi="Times New Roman" w:cs="Times New Roman"/>
                <w:color w:val="000000" w:themeColor="text1"/>
                <w:sz w:val="20"/>
                <w:szCs w:val="20"/>
              </w:rPr>
            </w:pPr>
            <w:r w:rsidRPr="00D25BAF">
              <w:rPr>
                <w:rFonts w:ascii="Times New Roman" w:hAnsi="Times New Roman" w:cs="Times New Roman"/>
                <w:color w:val="000000" w:themeColor="text1"/>
                <w:sz w:val="20"/>
                <w:szCs w:val="20"/>
              </w:rPr>
              <w:lastRenderedPageBreak/>
              <w:t>Zakładana promocja operacji i jej potencjalny wpływ na wizerunek LGD i obszaru objętego LSR</w:t>
            </w:r>
          </w:p>
        </w:tc>
        <w:tc>
          <w:tcPr>
            <w:tcW w:w="2268" w:type="dxa"/>
            <w:shd w:val="clear" w:color="auto" w:fill="D9D9D9" w:themeFill="background1" w:themeFillShade="D9"/>
          </w:tcPr>
          <w:p w14:paraId="07399B01" w14:textId="6A69F27E" w:rsidR="00DD5468" w:rsidRDefault="00DD5468" w:rsidP="002066EB">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w:t>
            </w:r>
            <w:r>
              <w:rPr>
                <w:rFonts w:ascii="Times New Roman" w:hAnsi="Times New Roman" w:cs="Times New Roman"/>
                <w:sz w:val="20"/>
                <w:szCs w:val="20"/>
              </w:rPr>
              <w:t>–</w:t>
            </w:r>
            <w:r w:rsidRPr="00D860C3">
              <w:rPr>
                <w:rFonts w:ascii="Times New Roman" w:hAnsi="Times New Roman" w:cs="Times New Roman"/>
                <w:sz w:val="20"/>
                <w:szCs w:val="20"/>
              </w:rPr>
              <w:t xml:space="preserve"> </w:t>
            </w:r>
            <w:r>
              <w:rPr>
                <w:rFonts w:ascii="Times New Roman" w:hAnsi="Times New Roman" w:cs="Times New Roman"/>
                <w:sz w:val="20"/>
                <w:szCs w:val="20"/>
              </w:rPr>
              <w:t>operacja ma zaplanowane co najmniej 3 narzędzia promocyjne</w:t>
            </w:r>
            <w:r w:rsidR="00EA786C">
              <w:rPr>
                <w:rFonts w:ascii="Times New Roman" w:hAnsi="Times New Roman" w:cs="Times New Roman"/>
                <w:sz w:val="20"/>
                <w:szCs w:val="20"/>
              </w:rPr>
              <w:t xml:space="preserve">   </w:t>
            </w:r>
            <w:r>
              <w:rPr>
                <w:rFonts w:ascii="Times New Roman" w:hAnsi="Times New Roman" w:cs="Times New Roman"/>
                <w:sz w:val="20"/>
                <w:szCs w:val="20"/>
              </w:rPr>
              <w:t xml:space="preserve"> i </w:t>
            </w:r>
            <w:r w:rsidRPr="005975DE">
              <w:rPr>
                <w:rFonts w:ascii="Times New Roman" w:hAnsi="Times New Roman" w:cs="Times New Roman"/>
                <w:sz w:val="20"/>
                <w:szCs w:val="20"/>
              </w:rPr>
              <w:t>przyczynia się do promocji LGD</w:t>
            </w:r>
          </w:p>
          <w:p w14:paraId="47FC3188" w14:textId="7D88A9F4" w:rsidR="00DD5468" w:rsidRDefault="00DD5468" w:rsidP="002066EB">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2 </w:t>
            </w:r>
            <w:r w:rsidRPr="00D860C3">
              <w:rPr>
                <w:rFonts w:ascii="Times New Roman" w:hAnsi="Times New Roman" w:cs="Times New Roman"/>
                <w:sz w:val="20"/>
                <w:szCs w:val="20"/>
              </w:rPr>
              <w:t xml:space="preserve"> pkt – </w:t>
            </w:r>
            <w:r>
              <w:rPr>
                <w:rFonts w:ascii="Times New Roman" w:hAnsi="Times New Roman" w:cs="Times New Roman"/>
                <w:sz w:val="20"/>
                <w:szCs w:val="20"/>
              </w:rPr>
              <w:t>–</w:t>
            </w:r>
            <w:r w:rsidRPr="00D860C3">
              <w:rPr>
                <w:rFonts w:ascii="Times New Roman" w:hAnsi="Times New Roman" w:cs="Times New Roman"/>
                <w:sz w:val="20"/>
                <w:szCs w:val="20"/>
              </w:rPr>
              <w:t xml:space="preserve"> </w:t>
            </w:r>
            <w:r>
              <w:rPr>
                <w:rFonts w:ascii="Times New Roman" w:hAnsi="Times New Roman" w:cs="Times New Roman"/>
                <w:sz w:val="20"/>
                <w:szCs w:val="20"/>
              </w:rPr>
              <w:t xml:space="preserve">operacja ma zaplanowane co najmniej 1 narzędzie promocyjne </w:t>
            </w:r>
            <w:r w:rsidR="00EA786C">
              <w:rPr>
                <w:rFonts w:ascii="Times New Roman" w:hAnsi="Times New Roman" w:cs="Times New Roman"/>
                <w:sz w:val="20"/>
                <w:szCs w:val="20"/>
              </w:rPr>
              <w:t xml:space="preserve"> </w:t>
            </w:r>
            <w:r>
              <w:rPr>
                <w:rFonts w:ascii="Times New Roman" w:hAnsi="Times New Roman" w:cs="Times New Roman"/>
                <w:sz w:val="20"/>
                <w:szCs w:val="20"/>
              </w:rPr>
              <w:t xml:space="preserve">i </w:t>
            </w:r>
            <w:r w:rsidRPr="005975DE">
              <w:rPr>
                <w:rFonts w:ascii="Times New Roman" w:hAnsi="Times New Roman" w:cs="Times New Roman"/>
                <w:sz w:val="20"/>
                <w:szCs w:val="20"/>
              </w:rPr>
              <w:t>przyczynia się do promocji LGD</w:t>
            </w:r>
          </w:p>
          <w:p w14:paraId="310502C7" w14:textId="77777777" w:rsidR="00DD5468" w:rsidRDefault="00DD5468" w:rsidP="002066EB">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0 pkt – operacja nie przewiduje żadnych działań promocyjnych</w:t>
            </w:r>
          </w:p>
          <w:p w14:paraId="28485400" w14:textId="77777777" w:rsidR="00DD5468" w:rsidRPr="00D860C3" w:rsidRDefault="00DD5468" w:rsidP="002066EB">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79CB5751" w14:textId="77777777" w:rsidR="00DD5468" w:rsidRPr="00AE5ECD" w:rsidRDefault="00DD5468" w:rsidP="002066EB">
            <w:pPr>
              <w:spacing w:after="0" w:line="240" w:lineRule="auto"/>
              <w:rPr>
                <w:rFonts w:ascii="Times New Roman" w:hAnsi="Times New Roman" w:cs="Times New Roman"/>
                <w:i/>
                <w:iCs/>
                <w:sz w:val="20"/>
                <w:szCs w:val="20"/>
              </w:rPr>
            </w:pPr>
            <w:r w:rsidRPr="00D860C3">
              <w:rPr>
                <w:rFonts w:ascii="Times New Roman" w:hAnsi="Times New Roman" w:cs="Times New Roman"/>
                <w:sz w:val="20"/>
                <w:szCs w:val="20"/>
              </w:rPr>
              <w:t>Kryterium premiuje operacje zawierające większą ilość różnych działań promocyjnych z jednoczesnym wykorzystaniem systemu wizualizacji LGD „Górna Prosna” zawartego w obowiązującej księdze wizualizacji</w:t>
            </w:r>
            <w:r>
              <w:rPr>
                <w:rFonts w:ascii="Times New Roman" w:hAnsi="Times New Roman" w:cs="Times New Roman"/>
                <w:sz w:val="20"/>
                <w:szCs w:val="20"/>
              </w:rPr>
              <w:t xml:space="preserve"> </w:t>
            </w:r>
            <w:r w:rsidRPr="00AE5ECD">
              <w:rPr>
                <w:rFonts w:ascii="Times New Roman" w:hAnsi="Times New Roman" w:cs="Times New Roman"/>
                <w:i/>
                <w:iCs/>
                <w:sz w:val="20"/>
                <w:szCs w:val="20"/>
              </w:rPr>
              <w:t xml:space="preserve">(materiały promocyjne nie będą stanowiły tylko promocji LGD ale będą na nich zawarte informacje dotyczące operacji oraz wnioskodawcy, LGD będzie promowane poprzez umieszczenie </w:t>
            </w:r>
            <w:proofErr w:type="spellStart"/>
            <w:r w:rsidRPr="00AE5ECD">
              <w:rPr>
                <w:rFonts w:ascii="Times New Roman" w:hAnsi="Times New Roman" w:cs="Times New Roman"/>
                <w:i/>
                <w:iCs/>
                <w:sz w:val="20"/>
                <w:szCs w:val="20"/>
              </w:rPr>
              <w:t>loga</w:t>
            </w:r>
            <w:proofErr w:type="spellEnd"/>
            <w:r w:rsidRPr="00AE5ECD">
              <w:rPr>
                <w:rFonts w:ascii="Times New Roman" w:hAnsi="Times New Roman" w:cs="Times New Roman"/>
                <w:i/>
                <w:iCs/>
                <w:sz w:val="20"/>
                <w:szCs w:val="20"/>
              </w:rPr>
              <w:t xml:space="preserve"> oraz informacji o pozyskaniu środków za pośrednictwem LGD)</w:t>
            </w:r>
          </w:p>
          <w:p w14:paraId="08E1BE08" w14:textId="77777777" w:rsidR="00DD5468" w:rsidRPr="00D860C3" w:rsidRDefault="00DD5468" w:rsidP="002066EB">
            <w:pPr>
              <w:spacing w:after="0" w:line="240" w:lineRule="auto"/>
              <w:rPr>
                <w:rFonts w:ascii="Times New Roman" w:hAnsi="Times New Roman" w:cs="Times New Roman"/>
                <w:sz w:val="20"/>
                <w:szCs w:val="20"/>
              </w:rPr>
            </w:pPr>
          </w:p>
          <w:p w14:paraId="5743F945" w14:textId="77777777" w:rsidR="00DD5468" w:rsidRPr="00D860C3" w:rsidRDefault="00DD5468" w:rsidP="002066EB">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Promowanie operacji oznacza 2 rodzaje działań: 1) W ramach kryterium preferowane będą operacje zakładające działania promujące projekt i jego efekty,  z wykorzystaniem różnorodnych narzędzi (np. Internet (np. strony www. organizacji, gminy,  </w:t>
            </w:r>
            <w:proofErr w:type="spellStart"/>
            <w:r w:rsidRPr="00D860C3">
              <w:rPr>
                <w:rFonts w:ascii="Times New Roman" w:hAnsi="Times New Roman" w:cs="Times New Roman"/>
                <w:sz w:val="20"/>
                <w:szCs w:val="20"/>
              </w:rPr>
              <w:t>facebook</w:t>
            </w:r>
            <w:proofErr w:type="spellEnd"/>
            <w:r w:rsidRPr="00D860C3">
              <w:rPr>
                <w:rFonts w:ascii="Times New Roman" w:hAnsi="Times New Roman" w:cs="Times New Roman"/>
                <w:sz w:val="20"/>
                <w:szCs w:val="20"/>
              </w:rPr>
              <w:t>, prasa elektroniczna, portale), prasę drukowaną, radio, TV, materiały drukowane np. ulotki).</w:t>
            </w:r>
          </w:p>
          <w:p w14:paraId="65BEA707" w14:textId="77777777" w:rsidR="00DD5468" w:rsidRPr="00D860C3" w:rsidRDefault="00DD5468" w:rsidP="002066EB">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Należy zakładać co najmniej 3 - 4 działania. </w:t>
            </w:r>
          </w:p>
          <w:p w14:paraId="5E1AA503" w14:textId="77777777" w:rsidR="00DD5468" w:rsidRPr="00D860C3" w:rsidRDefault="00DD5468" w:rsidP="002066EB">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2) W ramach działań promujących zostanie wykorzystany pełny zakres systemu wizualizacji LGD „Górna Prosna”  (m.in. znaków graficznych, logotypów, kolorystyki, czcionki ) zawartych w księdze wizualizacji ( np. tablica informacyjna itp.) </w:t>
            </w:r>
          </w:p>
          <w:p w14:paraId="3F394C64" w14:textId="77777777" w:rsidR="00DD5468" w:rsidRPr="00D860C3" w:rsidRDefault="00DD5468" w:rsidP="002066EB">
            <w:pPr>
              <w:rPr>
                <w:rFonts w:ascii="Times New Roman" w:hAnsi="Times New Roman" w:cs="Times New Roman"/>
                <w:sz w:val="20"/>
                <w:szCs w:val="20"/>
              </w:rPr>
            </w:pPr>
            <w:r w:rsidRPr="005975DE">
              <w:rPr>
                <w:rFonts w:ascii="Times New Roman" w:hAnsi="Times New Roman" w:cs="Times New Roman"/>
                <w:sz w:val="20"/>
                <w:szCs w:val="20"/>
              </w:rPr>
              <w:t>Kryterium weryfikowane na podstawie Oświadczenia Wnioskodawcy.</w:t>
            </w:r>
          </w:p>
        </w:tc>
      </w:tr>
      <w:tr w:rsidR="00DD5468" w:rsidRPr="00D860C3" w14:paraId="68F314F7" w14:textId="77777777" w:rsidTr="00DD5468">
        <w:trPr>
          <w:trHeight w:val="1175"/>
        </w:trPr>
        <w:tc>
          <w:tcPr>
            <w:tcW w:w="2943" w:type="dxa"/>
            <w:shd w:val="clear" w:color="auto" w:fill="E7E6E6" w:themeFill="background2"/>
          </w:tcPr>
          <w:p w14:paraId="4A7D54AF" w14:textId="76ED4A95" w:rsidR="00DD5468" w:rsidRPr="00D860C3" w:rsidRDefault="00DD5468" w:rsidP="00D25BAF">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Operacja ma wpływ na usuwanie barier architektonicznych </w:t>
            </w:r>
          </w:p>
        </w:tc>
        <w:tc>
          <w:tcPr>
            <w:tcW w:w="2268" w:type="dxa"/>
            <w:shd w:val="clear" w:color="auto" w:fill="E7E6E6" w:themeFill="background2"/>
          </w:tcPr>
          <w:p w14:paraId="539EEB54" w14:textId="0C9F0C51" w:rsidR="00DD5468" w:rsidRDefault="00DD5468" w:rsidP="00D25BAF">
            <w:pPr>
              <w:spacing w:after="0" w:line="240" w:lineRule="auto"/>
              <w:rPr>
                <w:rFonts w:ascii="Times New Roman" w:hAnsi="Times New Roman" w:cs="Times New Roman"/>
                <w:sz w:val="20"/>
                <w:szCs w:val="20"/>
              </w:rPr>
            </w:pPr>
            <w:r>
              <w:rPr>
                <w:rFonts w:ascii="Times New Roman" w:hAnsi="Times New Roman" w:cs="Times New Roman"/>
                <w:sz w:val="20"/>
                <w:szCs w:val="20"/>
              </w:rPr>
              <w:t>2 – dotyczy</w:t>
            </w:r>
          </w:p>
          <w:p w14:paraId="768E1807" w14:textId="248F91C1" w:rsidR="00DD5468" w:rsidRDefault="00DD5468" w:rsidP="00D25BAF">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0 – nie dotyczy </w:t>
            </w:r>
          </w:p>
        </w:tc>
        <w:tc>
          <w:tcPr>
            <w:tcW w:w="9072" w:type="dxa"/>
            <w:shd w:val="clear" w:color="auto" w:fill="E7E6E6" w:themeFill="background2"/>
          </w:tcPr>
          <w:p w14:paraId="5EC557AC" w14:textId="77777777" w:rsidR="00DD5468" w:rsidRDefault="00DD5468" w:rsidP="00D25BAF">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Preferuje operacje, w których zaplanowan</w:t>
            </w:r>
            <w:r>
              <w:rPr>
                <w:rFonts w:ascii="Times New Roman" w:hAnsi="Times New Roman" w:cs="Times New Roman"/>
                <w:sz w:val="20"/>
                <w:szCs w:val="20"/>
              </w:rPr>
              <w:t>o</w:t>
            </w:r>
            <w:r w:rsidRPr="00D860C3">
              <w:rPr>
                <w:rFonts w:ascii="Times New Roman" w:hAnsi="Times New Roman" w:cs="Times New Roman"/>
                <w:sz w:val="20"/>
                <w:szCs w:val="20"/>
              </w:rPr>
              <w:t xml:space="preserve"> działania</w:t>
            </w:r>
            <w:r>
              <w:rPr>
                <w:rFonts w:ascii="Times New Roman" w:hAnsi="Times New Roman" w:cs="Times New Roman"/>
                <w:sz w:val="20"/>
                <w:szCs w:val="20"/>
              </w:rPr>
              <w:t xml:space="preserve"> usuwające bariery architektoniczne.</w:t>
            </w:r>
          </w:p>
          <w:p w14:paraId="443CBB87" w14:textId="53C1479C" w:rsidR="00DD5468" w:rsidRPr="00D860C3" w:rsidRDefault="00DD5468" w:rsidP="00D25BAF">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r w:rsidRPr="00991523">
              <w:rPr>
                <w:rFonts w:ascii="Times New Roman" w:hAnsi="Times New Roman" w:cs="Times New Roman"/>
                <w:sz w:val="20"/>
                <w:szCs w:val="20"/>
              </w:rPr>
              <w:t>Kryterium weryfikowane na podstawie wniosku o wsparcie</w:t>
            </w:r>
            <w:r>
              <w:rPr>
                <w:rFonts w:ascii="Times New Roman" w:hAnsi="Times New Roman" w:cs="Times New Roman"/>
                <w:sz w:val="20"/>
                <w:szCs w:val="20"/>
              </w:rPr>
              <w:t>.</w:t>
            </w:r>
          </w:p>
        </w:tc>
      </w:tr>
      <w:tr w:rsidR="00DD5468" w:rsidRPr="004E112D" w14:paraId="3A135D21" w14:textId="77777777" w:rsidTr="00DD5468">
        <w:tc>
          <w:tcPr>
            <w:tcW w:w="2943" w:type="dxa"/>
            <w:shd w:val="clear" w:color="auto" w:fill="D9D9D9" w:themeFill="background1" w:themeFillShade="D9"/>
          </w:tcPr>
          <w:p w14:paraId="7E08FB78" w14:textId="77777777" w:rsidR="00DD5468" w:rsidRPr="004E112D" w:rsidRDefault="00DD5468"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Obszar oddziaływania operacji </w:t>
            </w:r>
          </w:p>
        </w:tc>
        <w:tc>
          <w:tcPr>
            <w:tcW w:w="2268" w:type="dxa"/>
            <w:shd w:val="clear" w:color="auto" w:fill="D9D9D9" w:themeFill="background1" w:themeFillShade="D9"/>
          </w:tcPr>
          <w:p w14:paraId="66E8A9DC" w14:textId="77777777" w:rsidR="00DD5468" w:rsidRPr="004E112D" w:rsidRDefault="00DD5468"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6</w:t>
            </w:r>
            <w:r w:rsidRPr="004E112D">
              <w:rPr>
                <w:rFonts w:ascii="Times New Roman" w:hAnsi="Times New Roman" w:cs="Times New Roman"/>
                <w:color w:val="000000" w:themeColor="text1"/>
                <w:sz w:val="20"/>
                <w:szCs w:val="20"/>
              </w:rPr>
              <w:t xml:space="preserve"> pkt – obszar całej LGD</w:t>
            </w:r>
          </w:p>
          <w:p w14:paraId="06C95B8E" w14:textId="77777777" w:rsidR="00DD5468" w:rsidRPr="004E112D" w:rsidRDefault="00DD5468"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 co najmniej jedna gmina</w:t>
            </w:r>
          </w:p>
          <w:p w14:paraId="75CA0902" w14:textId="77777777" w:rsidR="00DD5468" w:rsidRPr="004E112D" w:rsidRDefault="00DD5468"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w:t>
            </w:r>
            <w:r w:rsidRPr="004E112D">
              <w:rPr>
                <w:rFonts w:ascii="Times New Roman" w:hAnsi="Times New Roman" w:cs="Times New Roman"/>
                <w:color w:val="000000" w:themeColor="text1"/>
                <w:sz w:val="20"/>
                <w:szCs w:val="20"/>
              </w:rPr>
              <w:t xml:space="preserve"> pkt – co najmniej jedna miejscowość</w:t>
            </w:r>
          </w:p>
        </w:tc>
        <w:tc>
          <w:tcPr>
            <w:tcW w:w="9072" w:type="dxa"/>
            <w:shd w:val="clear" w:color="auto" w:fill="D9D9D9" w:themeFill="background1" w:themeFillShade="D9"/>
          </w:tcPr>
          <w:p w14:paraId="08839720" w14:textId="77777777" w:rsidR="00ED001A" w:rsidRDefault="00DD5468"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Kryterium premiuje operacje oddziaływujące na jak największą część obszaru LGD</w:t>
            </w:r>
            <w:r w:rsidR="00ED001A">
              <w:rPr>
                <w:rFonts w:ascii="Times New Roman" w:hAnsi="Times New Roman" w:cs="Times New Roman"/>
                <w:color w:val="000000" w:themeColor="text1"/>
                <w:sz w:val="20"/>
                <w:szCs w:val="20"/>
              </w:rPr>
              <w:t>.</w:t>
            </w:r>
          </w:p>
          <w:p w14:paraId="62C89B4B" w14:textId="59407989" w:rsidR="00DD5468" w:rsidRPr="004E112D" w:rsidRDefault="00ED001A"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w:t>
            </w:r>
            <w:r w:rsidR="00DD5468" w:rsidRPr="004E112D">
              <w:rPr>
                <w:rFonts w:ascii="Times New Roman" w:hAnsi="Times New Roman" w:cs="Times New Roman"/>
                <w:color w:val="000000" w:themeColor="text1"/>
                <w:sz w:val="20"/>
                <w:szCs w:val="20"/>
              </w:rPr>
              <w:t xml:space="preserve">aksymalną liczbę </w:t>
            </w:r>
            <w:r w:rsidR="00DD5468">
              <w:rPr>
                <w:rFonts w:ascii="Times New Roman" w:hAnsi="Times New Roman" w:cs="Times New Roman"/>
                <w:color w:val="000000" w:themeColor="text1"/>
                <w:sz w:val="20"/>
                <w:szCs w:val="20"/>
              </w:rPr>
              <w:t>6</w:t>
            </w:r>
            <w:r w:rsidR="00DD5468" w:rsidRPr="004E112D">
              <w:rPr>
                <w:rFonts w:ascii="Times New Roman" w:hAnsi="Times New Roman" w:cs="Times New Roman"/>
                <w:color w:val="000000" w:themeColor="text1"/>
                <w:sz w:val="20"/>
                <w:szCs w:val="20"/>
              </w:rPr>
              <w:t xml:space="preserve"> pkt </w:t>
            </w:r>
            <w:r>
              <w:rPr>
                <w:rFonts w:ascii="Times New Roman" w:hAnsi="Times New Roman" w:cs="Times New Roman"/>
                <w:color w:val="000000" w:themeColor="text1"/>
                <w:sz w:val="20"/>
                <w:szCs w:val="20"/>
              </w:rPr>
              <w:t xml:space="preserve">przyznaje się </w:t>
            </w:r>
            <w:r w:rsidR="00DD5468" w:rsidRPr="004E112D">
              <w:rPr>
                <w:rFonts w:ascii="Times New Roman" w:hAnsi="Times New Roman" w:cs="Times New Roman"/>
                <w:color w:val="000000" w:themeColor="text1"/>
                <w:sz w:val="20"/>
                <w:szCs w:val="20"/>
              </w:rPr>
              <w:t>w sytuacji kiedy opis operacji wskazuje jednoznacznie, że podstawową grupą docelową będą mieszkańcy wszystkich gmin należących do LGD.</w:t>
            </w:r>
          </w:p>
          <w:p w14:paraId="44FA78F8" w14:textId="77777777" w:rsidR="00DD5468" w:rsidRPr="004E112D" w:rsidRDefault="00DD5468"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przyznaje się w sytuacji gdy opis operacji wskazuje jednoznacznie, że podstawową grupą docelową będą mieszkańcy co najmniej 1 gminy (operacja jest skierowana do mieszkańców co najmniej jednej gminy).</w:t>
            </w:r>
          </w:p>
          <w:p w14:paraId="57FF8B13" w14:textId="77777777" w:rsidR="00DD5468" w:rsidRPr="004E112D" w:rsidRDefault="00DD5468"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1 pkt przyznaje się gdy opis operacji wskazuje jednoznacznie, że podstawową grupą docelową będą mieszkańcy 1 lub kilku miejscowości</w:t>
            </w:r>
          </w:p>
          <w:p w14:paraId="01872E99" w14:textId="77777777" w:rsidR="00DD5468" w:rsidRPr="004E112D" w:rsidRDefault="00DD5468"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 </w:t>
            </w:r>
          </w:p>
        </w:tc>
      </w:tr>
      <w:tr w:rsidR="00346C8F" w:rsidRPr="00D860C3" w14:paraId="1043D02A" w14:textId="77777777" w:rsidTr="00D023D1">
        <w:trPr>
          <w:trHeight w:val="427"/>
        </w:trPr>
        <w:tc>
          <w:tcPr>
            <w:tcW w:w="14283" w:type="dxa"/>
            <w:gridSpan w:val="3"/>
          </w:tcPr>
          <w:p w14:paraId="13C539B7" w14:textId="77777777" w:rsidR="00346C8F" w:rsidRPr="00D25BAF" w:rsidRDefault="00346C8F" w:rsidP="00D023D1">
            <w:pPr>
              <w:spacing w:after="0" w:line="240" w:lineRule="auto"/>
              <w:jc w:val="center"/>
              <w:rPr>
                <w:rFonts w:ascii="Times New Roman" w:hAnsi="Times New Roman" w:cs="Times New Roman"/>
                <w:b/>
                <w:bCs/>
                <w:sz w:val="28"/>
                <w:szCs w:val="28"/>
              </w:rPr>
            </w:pPr>
            <w:r w:rsidRPr="00D25BAF">
              <w:rPr>
                <w:rFonts w:ascii="Times New Roman" w:hAnsi="Times New Roman" w:cs="Times New Roman"/>
                <w:b/>
                <w:bCs/>
                <w:sz w:val="28"/>
                <w:szCs w:val="28"/>
              </w:rPr>
              <w:t>Kryteria rankingujące</w:t>
            </w:r>
          </w:p>
        </w:tc>
      </w:tr>
      <w:tr w:rsidR="00C76E8F" w:rsidRPr="00D860C3" w14:paraId="4D98832D" w14:textId="77777777" w:rsidTr="00C76E8F">
        <w:trPr>
          <w:trHeight w:val="1175"/>
        </w:trPr>
        <w:tc>
          <w:tcPr>
            <w:tcW w:w="2943" w:type="dxa"/>
            <w:shd w:val="clear" w:color="auto" w:fill="D9D9D9" w:themeFill="background1" w:themeFillShade="D9"/>
          </w:tcPr>
          <w:p w14:paraId="62559A78" w14:textId="77777777" w:rsidR="00C76E8F" w:rsidRPr="00D860C3" w:rsidRDefault="00C76E8F" w:rsidP="002066EB">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lastRenderedPageBreak/>
              <w:t xml:space="preserve">Stopień nowatorstwa i innowacyjności operacji </w:t>
            </w:r>
          </w:p>
        </w:tc>
        <w:tc>
          <w:tcPr>
            <w:tcW w:w="2268" w:type="dxa"/>
            <w:shd w:val="clear" w:color="auto" w:fill="D9D9D9" w:themeFill="background1" w:themeFillShade="D9"/>
          </w:tcPr>
          <w:p w14:paraId="595AA207" w14:textId="77777777" w:rsidR="00C76E8F" w:rsidRPr="00D860C3" w:rsidRDefault="00C76E8F" w:rsidP="002066EB">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 operacja jest nowatorska </w:t>
            </w:r>
          </w:p>
          <w:p w14:paraId="0506BD8A" w14:textId="77777777" w:rsidR="00C76E8F" w:rsidRPr="00D860C3" w:rsidRDefault="00C76E8F" w:rsidP="002066EB">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D860C3">
              <w:rPr>
                <w:rFonts w:ascii="Times New Roman" w:hAnsi="Times New Roman" w:cs="Times New Roman"/>
                <w:sz w:val="20"/>
                <w:szCs w:val="20"/>
              </w:rPr>
              <w:t xml:space="preserve"> pkt – operacja jest innowacyjna  </w:t>
            </w:r>
          </w:p>
          <w:p w14:paraId="6EA2062F" w14:textId="77777777" w:rsidR="00C76E8F" w:rsidRDefault="00C76E8F" w:rsidP="002066EB">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0 pkt – operacja nie jest nowatorska, ani innowacyjna</w:t>
            </w:r>
          </w:p>
        </w:tc>
        <w:tc>
          <w:tcPr>
            <w:tcW w:w="9072" w:type="dxa"/>
            <w:shd w:val="clear" w:color="auto" w:fill="D9D9D9" w:themeFill="background1" w:themeFillShade="D9"/>
          </w:tcPr>
          <w:p w14:paraId="58D43BF9" w14:textId="3F7F8838" w:rsidR="00C76E8F" w:rsidRPr="00D860C3" w:rsidRDefault="00C76E8F" w:rsidP="002066EB">
            <w:pPr>
              <w:spacing w:after="0" w:line="240" w:lineRule="auto"/>
              <w:ind w:right="81"/>
              <w:rPr>
                <w:rFonts w:ascii="Times New Roman" w:hAnsi="Times New Roman" w:cs="Times New Roman"/>
                <w:sz w:val="20"/>
                <w:szCs w:val="20"/>
              </w:rPr>
            </w:pPr>
            <w:r w:rsidRPr="00D860C3">
              <w:rPr>
                <w:rFonts w:ascii="Times New Roman" w:hAnsi="Times New Roman" w:cs="Times New Roman"/>
                <w:sz w:val="20"/>
                <w:szCs w:val="20"/>
              </w:rPr>
              <w:t xml:space="preserve">1. Przez operacje  nowatorskie rozumie się: operacje niestandardowe, o eksperymentalnym charakterze,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w nietypowy sposób podchodzące do lokalnych zasobów, tradycji, przyczyniające się do pozytywnych zmian o długofalowym charakterze na obszarze, wprowadzające nową jakość na obszarze LGD. Zgodnie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z definicją wynikającą ze słownika języka polskiego jako nowatorstwo należy rozumieć operacje i rozwiązania niekonwencjonalne, wyjątkowe, odkrywcze, oryginalne, pionierskie, kreatywne. Oznacza to, że powinny to być operacje zupełnie nowe, oryginalne, nigdy do tej pory nie realizowane na całym obszarze LGD, a jeżeli nie było takich działań to należy je rozumieć jako eksperyment na obszarze LGD i tym samym potencjalnie nową jakość. Nowatorstwo na obszarze LGD oznacza, że może to być innowacja przeniesiona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z innego obszaru kraju lub świata, a potwierdzenie jej nowatorstwa powinno znajdować odzwierciedlenie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w opiniach, literaturze, artykułach niezależnych od wnioskodawcy podmiotów. Obowiązek wykazania nowatorstwa ciąży na wnioskodawcy. </w:t>
            </w:r>
          </w:p>
          <w:p w14:paraId="610DA5E2" w14:textId="77777777" w:rsidR="00C76E8F" w:rsidRDefault="00C76E8F" w:rsidP="002066EB">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2. Przez innowacyjność rozumie się:  wdrożenie nowego na danym obszarze lub znacząco udoskonalonego produktu, usługi, procesu, organizacji lub nowego sposobu wykorzystania lub zmobilizowania istniejących lokalnych zasobów przyrodniczych, historycznych, kulturowych czy społecznych na obszarze LGD lub jego części (może dotyczyć innowacji w jednej miejscowości). W odróżnieniu od nowatorstwa innowacyjność może dotyczyć istniejącej już inwestycji lub jedynie jej części.</w:t>
            </w:r>
            <w:r>
              <w:rPr>
                <w:rFonts w:ascii="Times New Roman" w:hAnsi="Times New Roman" w:cs="Times New Roman"/>
                <w:sz w:val="20"/>
                <w:szCs w:val="20"/>
              </w:rPr>
              <w:t xml:space="preserve"> </w:t>
            </w:r>
            <w:r w:rsidRPr="00D860C3">
              <w:rPr>
                <w:rFonts w:ascii="Times New Roman" w:hAnsi="Times New Roman" w:cs="Times New Roman"/>
                <w:sz w:val="20"/>
                <w:szCs w:val="20"/>
              </w:rPr>
              <w:t>Obowiązek wykazania innowacji ciąży na wnioskodawcy</w:t>
            </w:r>
            <w:r>
              <w:rPr>
                <w:rFonts w:ascii="Times New Roman" w:hAnsi="Times New Roman" w:cs="Times New Roman"/>
                <w:sz w:val="20"/>
                <w:szCs w:val="20"/>
              </w:rPr>
              <w:t>.</w:t>
            </w:r>
          </w:p>
          <w:p w14:paraId="63A1B48D" w14:textId="77777777" w:rsidR="00C76E8F" w:rsidRPr="00D860C3" w:rsidRDefault="00C76E8F" w:rsidP="002066EB">
            <w:pPr>
              <w:spacing w:after="0" w:line="240" w:lineRule="auto"/>
              <w:rPr>
                <w:rFonts w:ascii="Times New Roman" w:hAnsi="Times New Roman" w:cs="Times New Roman"/>
                <w:sz w:val="20"/>
                <w:szCs w:val="20"/>
              </w:rPr>
            </w:pPr>
            <w:r w:rsidRPr="00991523">
              <w:rPr>
                <w:rFonts w:ascii="Times New Roman" w:hAnsi="Times New Roman" w:cs="Times New Roman"/>
                <w:sz w:val="20"/>
                <w:szCs w:val="20"/>
              </w:rPr>
              <w:t>Kryterium weryfikowane na podstawie wniosku o wsparcie, jeśli Wnioskodawca przedstawi informacje na jakiej podstawie stwierdził innowacyjność</w:t>
            </w:r>
            <w:r>
              <w:rPr>
                <w:rFonts w:ascii="Times New Roman" w:hAnsi="Times New Roman" w:cs="Times New Roman"/>
                <w:sz w:val="20"/>
                <w:szCs w:val="20"/>
              </w:rPr>
              <w:t xml:space="preserve">/nowatorstwo </w:t>
            </w:r>
            <w:r w:rsidRPr="00991523">
              <w:rPr>
                <w:rFonts w:ascii="Times New Roman" w:hAnsi="Times New Roman" w:cs="Times New Roman"/>
                <w:sz w:val="20"/>
                <w:szCs w:val="20"/>
              </w:rPr>
              <w:t xml:space="preserve"> swojej operacji.</w:t>
            </w:r>
          </w:p>
        </w:tc>
      </w:tr>
      <w:tr w:rsidR="00C76E8F" w:rsidRPr="00346C8F" w14:paraId="2EEA5606" w14:textId="77777777" w:rsidTr="00C76E8F">
        <w:trPr>
          <w:trHeight w:val="1175"/>
        </w:trPr>
        <w:tc>
          <w:tcPr>
            <w:tcW w:w="2943" w:type="dxa"/>
            <w:shd w:val="clear" w:color="auto" w:fill="D9D9D9" w:themeFill="background1" w:themeFillShade="D9"/>
          </w:tcPr>
          <w:p w14:paraId="6EED3C26" w14:textId="179F573A" w:rsidR="00C76E8F" w:rsidRPr="00346C8F" w:rsidRDefault="00C76E8F" w:rsidP="00C76E8F">
            <w:pPr>
              <w:pStyle w:val="ql-align-justify"/>
              <w:jc w:val="left"/>
              <w:rPr>
                <w:rFonts w:ascii="Times New Roman" w:hAnsi="Times New Roman"/>
              </w:rPr>
            </w:pPr>
            <w:r w:rsidRPr="00346C8F">
              <w:rPr>
                <w:rFonts w:ascii="Times New Roman" w:hAnsi="Times New Roman"/>
              </w:rPr>
              <w:t>Operacja jest skierowana do grup w</w:t>
            </w:r>
            <w:r>
              <w:rPr>
                <w:rFonts w:ascii="Times New Roman" w:hAnsi="Times New Roman"/>
              </w:rPr>
              <w:t xml:space="preserve"> </w:t>
            </w:r>
            <w:r w:rsidRPr="00346C8F">
              <w:rPr>
                <w:rFonts w:ascii="Times New Roman" w:hAnsi="Times New Roman"/>
              </w:rPr>
              <w:t>niekorzystnej sytuacji opisanych w LSR</w:t>
            </w:r>
          </w:p>
        </w:tc>
        <w:tc>
          <w:tcPr>
            <w:tcW w:w="2268" w:type="dxa"/>
            <w:shd w:val="clear" w:color="auto" w:fill="D9D9D9" w:themeFill="background1" w:themeFillShade="D9"/>
          </w:tcPr>
          <w:p w14:paraId="344A98B9" w14:textId="77777777" w:rsidR="00C76E8F" w:rsidRPr="00346C8F" w:rsidRDefault="00C76E8F" w:rsidP="002066EB">
            <w:pPr>
              <w:spacing w:after="0" w:line="240" w:lineRule="auto"/>
              <w:rPr>
                <w:rFonts w:ascii="Times New Roman" w:hAnsi="Times New Roman" w:cs="Times New Roman"/>
                <w:sz w:val="20"/>
                <w:szCs w:val="20"/>
              </w:rPr>
            </w:pPr>
            <w:r w:rsidRPr="00346C8F">
              <w:rPr>
                <w:rFonts w:ascii="Times New Roman" w:hAnsi="Times New Roman" w:cs="Times New Roman"/>
                <w:sz w:val="20"/>
                <w:szCs w:val="20"/>
              </w:rPr>
              <w:t>2 pkt – dotyczy</w:t>
            </w:r>
          </w:p>
          <w:p w14:paraId="2CD1BA7D" w14:textId="77777777" w:rsidR="00C76E8F" w:rsidRPr="00346C8F" w:rsidRDefault="00C76E8F" w:rsidP="002066EB">
            <w:pPr>
              <w:spacing w:after="0" w:line="240" w:lineRule="auto"/>
              <w:rPr>
                <w:rFonts w:ascii="Times New Roman" w:hAnsi="Times New Roman" w:cs="Times New Roman"/>
                <w:sz w:val="20"/>
                <w:szCs w:val="20"/>
              </w:rPr>
            </w:pPr>
            <w:r w:rsidRPr="00346C8F">
              <w:rPr>
                <w:rFonts w:ascii="Times New Roman" w:hAnsi="Times New Roman" w:cs="Times New Roman"/>
                <w:sz w:val="20"/>
                <w:szCs w:val="20"/>
              </w:rPr>
              <w:t>0 pkt  – nie dotyczy</w:t>
            </w:r>
          </w:p>
        </w:tc>
        <w:tc>
          <w:tcPr>
            <w:tcW w:w="9072" w:type="dxa"/>
            <w:shd w:val="clear" w:color="auto" w:fill="D9D9D9" w:themeFill="background1" w:themeFillShade="D9"/>
          </w:tcPr>
          <w:p w14:paraId="04EC199E" w14:textId="77777777" w:rsidR="00C76E8F" w:rsidRPr="00346C8F" w:rsidRDefault="00C76E8F" w:rsidP="002066EB">
            <w:pPr>
              <w:spacing w:after="0" w:line="240" w:lineRule="auto"/>
              <w:rPr>
                <w:rFonts w:ascii="Times New Roman" w:hAnsi="Times New Roman" w:cs="Times New Roman"/>
                <w:sz w:val="20"/>
                <w:szCs w:val="20"/>
              </w:rPr>
            </w:pPr>
            <w:r w:rsidRPr="00346C8F">
              <w:rPr>
                <w:rFonts w:ascii="Times New Roman" w:hAnsi="Times New Roman" w:cs="Times New Roman"/>
                <w:sz w:val="20"/>
                <w:szCs w:val="20"/>
              </w:rPr>
              <w:t>Kryterium premiuje osoby znajdujących się w niekorzystnej sytuacji tj. osoby niepełnosprawne oraz ich opiekunowie, osoby długotrwale bezrobotne.</w:t>
            </w:r>
          </w:p>
          <w:p w14:paraId="709F6B75" w14:textId="77777777" w:rsidR="00C76E8F" w:rsidRPr="00346C8F" w:rsidRDefault="00C76E8F" w:rsidP="002066EB">
            <w:pPr>
              <w:spacing w:after="0" w:line="240" w:lineRule="auto"/>
              <w:ind w:right="81"/>
              <w:rPr>
                <w:rFonts w:ascii="Times New Roman" w:hAnsi="Times New Roman" w:cs="Times New Roman"/>
                <w:sz w:val="20"/>
                <w:szCs w:val="20"/>
              </w:rPr>
            </w:pPr>
            <w:r w:rsidRPr="00991523">
              <w:rPr>
                <w:rFonts w:ascii="Times New Roman" w:hAnsi="Times New Roman" w:cs="Times New Roman"/>
                <w:sz w:val="20"/>
                <w:szCs w:val="20"/>
              </w:rPr>
              <w:t>Kryterium weryfikowane na podstawie wniosku o wsparcie, załączników</w:t>
            </w:r>
            <w:r>
              <w:rPr>
                <w:rFonts w:ascii="Times New Roman" w:hAnsi="Times New Roman" w:cs="Times New Roman"/>
                <w:sz w:val="20"/>
                <w:szCs w:val="20"/>
              </w:rPr>
              <w:t xml:space="preserve">, oświadczeń. </w:t>
            </w:r>
          </w:p>
        </w:tc>
      </w:tr>
      <w:tr w:rsidR="00D25BAF" w:rsidRPr="00B74442" w14:paraId="1E311146" w14:textId="77777777" w:rsidTr="00AB5094">
        <w:trPr>
          <w:trHeight w:val="70"/>
        </w:trPr>
        <w:tc>
          <w:tcPr>
            <w:tcW w:w="14283" w:type="dxa"/>
            <w:gridSpan w:val="3"/>
            <w:tcBorders>
              <w:top w:val="nil"/>
            </w:tcBorders>
            <w:shd w:val="clear" w:color="auto" w:fill="00B0F0"/>
          </w:tcPr>
          <w:p w14:paraId="31F1A419" w14:textId="2B0BBE2C" w:rsidR="00D25BAF" w:rsidRPr="00B74442" w:rsidRDefault="00D25BAF" w:rsidP="00D25BAF">
            <w:pPr>
              <w:spacing w:after="0" w:line="240" w:lineRule="auto"/>
              <w:rPr>
                <w:rFonts w:ascii="Times New Roman" w:hAnsi="Times New Roman" w:cs="Times New Roman"/>
                <w:b/>
                <w:sz w:val="20"/>
                <w:szCs w:val="20"/>
              </w:rPr>
            </w:pPr>
            <w:bookmarkStart w:id="2" w:name="_Hlk191978241"/>
            <w:r w:rsidRPr="00B74442">
              <w:rPr>
                <w:rFonts w:ascii="Times New Roman" w:hAnsi="Times New Roman" w:cs="Times New Roman"/>
                <w:b/>
                <w:sz w:val="20"/>
                <w:szCs w:val="20"/>
              </w:rPr>
              <w:t>P3. Wspieranie rozwoju usług, wydarzeń, akcji, inicjatyw umożliwiających integrację społeczną oraz rozwój talentów artystycznych i sportowych.</w:t>
            </w:r>
          </w:p>
        </w:tc>
      </w:tr>
      <w:bookmarkEnd w:id="2"/>
      <w:tr w:rsidR="00C76E8F" w:rsidRPr="004E112D" w14:paraId="3955D2D3" w14:textId="77777777" w:rsidTr="00C76E8F">
        <w:tc>
          <w:tcPr>
            <w:tcW w:w="2943" w:type="dxa"/>
            <w:shd w:val="clear" w:color="auto" w:fill="D9D9D9" w:themeFill="background1" w:themeFillShade="D9"/>
          </w:tcPr>
          <w:p w14:paraId="14CD17F9" w14:textId="1C0BDB2B" w:rsidR="00C76E8F" w:rsidRPr="004E112D" w:rsidRDefault="00C76E8F" w:rsidP="00D25BAF">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Operacja jest skierowana do grup </w:t>
            </w:r>
            <w:r>
              <w:rPr>
                <w:rFonts w:ascii="Times New Roman" w:hAnsi="Times New Roman" w:cs="Times New Roman"/>
                <w:color w:val="000000" w:themeColor="text1"/>
                <w:sz w:val="20"/>
                <w:szCs w:val="20"/>
              </w:rPr>
              <w:t>szczególnie istotnych z punktu widzenia realizacji LSR</w:t>
            </w:r>
            <w:r w:rsidRPr="004E112D">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grup w niekorzystnej sytuacji opisanych w LSR</w:t>
            </w:r>
          </w:p>
        </w:tc>
        <w:tc>
          <w:tcPr>
            <w:tcW w:w="2268" w:type="dxa"/>
            <w:shd w:val="clear" w:color="auto" w:fill="D9D9D9" w:themeFill="background1" w:themeFillShade="D9"/>
          </w:tcPr>
          <w:p w14:paraId="2A3CCBC6" w14:textId="6819A6CC" w:rsidR="00C76E8F" w:rsidRPr="004E112D" w:rsidRDefault="00C76E8F" w:rsidP="00D25BAF">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4 </w:t>
            </w:r>
            <w:r w:rsidRPr="004E112D">
              <w:rPr>
                <w:rFonts w:ascii="Times New Roman" w:hAnsi="Times New Roman" w:cs="Times New Roman"/>
                <w:color w:val="000000" w:themeColor="text1"/>
                <w:sz w:val="20"/>
                <w:szCs w:val="20"/>
              </w:rPr>
              <w:t>pkt – dotyczy</w:t>
            </w:r>
          </w:p>
          <w:p w14:paraId="79624092" w14:textId="35B09945" w:rsidR="00C76E8F" w:rsidRPr="004E112D" w:rsidRDefault="00C76E8F" w:rsidP="00D25BAF">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0 pkt  – nie dotyczy</w:t>
            </w:r>
          </w:p>
        </w:tc>
        <w:tc>
          <w:tcPr>
            <w:tcW w:w="9072" w:type="dxa"/>
            <w:shd w:val="clear" w:color="auto" w:fill="D9D9D9" w:themeFill="background1" w:themeFillShade="D9"/>
          </w:tcPr>
          <w:p w14:paraId="1E82DE1A" w14:textId="44035C27" w:rsidR="00C76E8F" w:rsidRDefault="00C76E8F" w:rsidP="00D25BAF">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Kryterium premiuje oso</w:t>
            </w:r>
            <w:r>
              <w:rPr>
                <w:rFonts w:ascii="Times New Roman" w:hAnsi="Times New Roman" w:cs="Times New Roman"/>
                <w:color w:val="000000" w:themeColor="text1"/>
                <w:sz w:val="20"/>
                <w:szCs w:val="20"/>
              </w:rPr>
              <w:t xml:space="preserve">by z grup szczególnie istotnych z punktu widzenia realizacji LSR tj. osoby do 25 r. ż. oraz seniorów w wieku 60+ </w:t>
            </w:r>
            <w:r w:rsidRPr="004E112D">
              <w:rPr>
                <w:rFonts w:ascii="Times New Roman" w:hAnsi="Times New Roman" w:cs="Times New Roman"/>
                <w:color w:val="000000" w:themeColor="text1"/>
                <w:sz w:val="20"/>
                <w:szCs w:val="20"/>
              </w:rPr>
              <w:t xml:space="preserve">, zgodnie z diagnozą wskazaną w LSR w części dotyczącej lokalnego rynku pracy oraz osoby </w:t>
            </w:r>
            <w:r>
              <w:rPr>
                <w:rFonts w:ascii="Times New Roman" w:hAnsi="Times New Roman" w:cs="Times New Roman"/>
                <w:color w:val="000000" w:themeColor="text1"/>
                <w:sz w:val="20"/>
                <w:szCs w:val="20"/>
              </w:rPr>
              <w:t xml:space="preserve">z grup znajdujących się w niekorzystnej sytuacji tj. osoby </w:t>
            </w:r>
            <w:r w:rsidRPr="004E112D">
              <w:rPr>
                <w:rFonts w:ascii="Times New Roman" w:hAnsi="Times New Roman" w:cs="Times New Roman"/>
                <w:color w:val="000000" w:themeColor="text1"/>
                <w:sz w:val="20"/>
                <w:szCs w:val="20"/>
              </w:rPr>
              <w:t>niepełnosprawne</w:t>
            </w:r>
            <w:r>
              <w:rPr>
                <w:rFonts w:ascii="Times New Roman" w:hAnsi="Times New Roman" w:cs="Times New Roman"/>
                <w:color w:val="000000" w:themeColor="text1"/>
                <w:sz w:val="20"/>
                <w:szCs w:val="20"/>
              </w:rPr>
              <w:t xml:space="preserve"> oraz ich opiekunowie, osoby długotrwale bezrobotne.</w:t>
            </w:r>
          </w:p>
          <w:p w14:paraId="1D9C99E0" w14:textId="1BC7F726" w:rsidR="00C76E8F" w:rsidRPr="004E112D" w:rsidRDefault="00C76E8F" w:rsidP="00D25BAF">
            <w:pPr>
              <w:spacing w:after="0" w:line="240" w:lineRule="auto"/>
              <w:rPr>
                <w:rFonts w:ascii="Times New Roman" w:hAnsi="Times New Roman" w:cs="Times New Roman"/>
                <w:color w:val="000000" w:themeColor="text1"/>
                <w:sz w:val="20"/>
                <w:szCs w:val="20"/>
              </w:rPr>
            </w:pPr>
            <w:r w:rsidRPr="00991523">
              <w:rPr>
                <w:rFonts w:ascii="Times New Roman" w:hAnsi="Times New Roman" w:cs="Times New Roman"/>
                <w:sz w:val="20"/>
                <w:szCs w:val="20"/>
              </w:rPr>
              <w:t>Kryterium weryfikowane na podstawie wniosku o wsparcie, załączników</w:t>
            </w:r>
            <w:r>
              <w:rPr>
                <w:rFonts w:ascii="Times New Roman" w:hAnsi="Times New Roman" w:cs="Times New Roman"/>
                <w:sz w:val="20"/>
                <w:szCs w:val="20"/>
              </w:rPr>
              <w:t>, oświadczeń.</w:t>
            </w:r>
          </w:p>
          <w:p w14:paraId="5E3D76BA" w14:textId="10EF22C3" w:rsidR="00C76E8F" w:rsidRPr="004E112D" w:rsidRDefault="00C76E8F" w:rsidP="00D25BAF">
            <w:pPr>
              <w:spacing w:after="0" w:line="240" w:lineRule="auto"/>
              <w:rPr>
                <w:rFonts w:ascii="Times New Roman" w:hAnsi="Times New Roman" w:cs="Times New Roman"/>
                <w:color w:val="000000" w:themeColor="text1"/>
                <w:sz w:val="20"/>
                <w:szCs w:val="20"/>
              </w:rPr>
            </w:pPr>
          </w:p>
          <w:p w14:paraId="4954127B" w14:textId="46850043" w:rsidR="00C76E8F" w:rsidRPr="00C32198" w:rsidRDefault="00C76E8F" w:rsidP="00D25BAF">
            <w:pPr>
              <w:spacing w:after="0" w:line="240" w:lineRule="auto"/>
              <w:rPr>
                <w:rFonts w:ascii="Times New Roman" w:hAnsi="Times New Roman" w:cs="Times New Roman"/>
                <w:color w:val="000000" w:themeColor="text1"/>
                <w:sz w:val="20"/>
                <w:szCs w:val="20"/>
              </w:rPr>
            </w:pPr>
            <w:r w:rsidRPr="00C32198">
              <w:rPr>
                <w:rFonts w:ascii="Times New Roman" w:hAnsi="Times New Roman" w:cs="Times New Roman"/>
                <w:color w:val="000000" w:themeColor="text1"/>
                <w:sz w:val="20"/>
                <w:szCs w:val="20"/>
              </w:rPr>
              <w:t xml:space="preserve"> </w:t>
            </w:r>
          </w:p>
        </w:tc>
      </w:tr>
      <w:tr w:rsidR="00C76E8F" w:rsidRPr="004E112D" w14:paraId="3E0C19B1" w14:textId="77777777" w:rsidTr="00C76E8F">
        <w:tc>
          <w:tcPr>
            <w:tcW w:w="2943" w:type="dxa"/>
            <w:shd w:val="clear" w:color="auto" w:fill="D9D9D9" w:themeFill="background1" w:themeFillShade="D9"/>
          </w:tcPr>
          <w:p w14:paraId="2C85AFD6" w14:textId="77777777" w:rsidR="00C76E8F" w:rsidRPr="004E112D" w:rsidRDefault="00C76E8F" w:rsidP="00D25BAF">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Obszar oddziaływania operacji </w:t>
            </w:r>
          </w:p>
        </w:tc>
        <w:tc>
          <w:tcPr>
            <w:tcW w:w="2268" w:type="dxa"/>
            <w:shd w:val="clear" w:color="auto" w:fill="D9D9D9" w:themeFill="background1" w:themeFillShade="D9"/>
          </w:tcPr>
          <w:p w14:paraId="5721B43C" w14:textId="750588DB" w:rsidR="00C76E8F" w:rsidRPr="004E112D" w:rsidRDefault="00C76E8F" w:rsidP="00D25BAF">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6</w:t>
            </w:r>
            <w:r w:rsidRPr="004E112D">
              <w:rPr>
                <w:rFonts w:ascii="Times New Roman" w:hAnsi="Times New Roman" w:cs="Times New Roman"/>
                <w:color w:val="000000" w:themeColor="text1"/>
                <w:sz w:val="20"/>
                <w:szCs w:val="20"/>
              </w:rPr>
              <w:t xml:space="preserve"> pkt – obszar całej LGD</w:t>
            </w:r>
          </w:p>
          <w:p w14:paraId="27F9900C" w14:textId="0DCCA08C" w:rsidR="00C76E8F" w:rsidRPr="004E112D" w:rsidRDefault="00C76E8F" w:rsidP="00D25BAF">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 co najmniej jedna gmina</w:t>
            </w:r>
          </w:p>
          <w:p w14:paraId="143277F4" w14:textId="670D2873" w:rsidR="00C76E8F" w:rsidRPr="004E112D" w:rsidRDefault="00C76E8F" w:rsidP="00D25BAF">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w:t>
            </w:r>
            <w:r w:rsidRPr="004E112D">
              <w:rPr>
                <w:rFonts w:ascii="Times New Roman" w:hAnsi="Times New Roman" w:cs="Times New Roman"/>
                <w:color w:val="000000" w:themeColor="text1"/>
                <w:sz w:val="20"/>
                <w:szCs w:val="20"/>
              </w:rPr>
              <w:t xml:space="preserve"> pkt – co najmniej jedna miejscowość</w:t>
            </w:r>
          </w:p>
        </w:tc>
        <w:tc>
          <w:tcPr>
            <w:tcW w:w="9072" w:type="dxa"/>
            <w:shd w:val="clear" w:color="auto" w:fill="D9D9D9" w:themeFill="background1" w:themeFillShade="D9"/>
          </w:tcPr>
          <w:p w14:paraId="73BB0BA0" w14:textId="5CCBBC94" w:rsidR="00C76E8F" w:rsidRPr="004E112D" w:rsidRDefault="00C76E8F" w:rsidP="00D25BAF">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Kryterium premiuje operacje oddziaływujące na jak największą część obszaru LGD, przyznając maksymalną liczbę </w:t>
            </w:r>
            <w:r>
              <w:rPr>
                <w:rFonts w:ascii="Times New Roman" w:hAnsi="Times New Roman" w:cs="Times New Roman"/>
                <w:color w:val="000000" w:themeColor="text1"/>
                <w:sz w:val="20"/>
                <w:szCs w:val="20"/>
              </w:rPr>
              <w:t>6</w:t>
            </w:r>
            <w:r w:rsidRPr="004E112D">
              <w:rPr>
                <w:rFonts w:ascii="Times New Roman" w:hAnsi="Times New Roman" w:cs="Times New Roman"/>
                <w:color w:val="000000" w:themeColor="text1"/>
                <w:sz w:val="20"/>
                <w:szCs w:val="20"/>
              </w:rPr>
              <w:t xml:space="preserve"> pkt w sytuacji kiedy opis operacji wskazuje jednoznacznie, że podstawową grupą docelową będą mieszkańcy wszystkich gmin należących do LGD.</w:t>
            </w:r>
          </w:p>
          <w:p w14:paraId="0FF21BEC" w14:textId="34E664C1" w:rsidR="00C76E8F" w:rsidRPr="004E112D" w:rsidRDefault="00C76E8F" w:rsidP="00D25BAF">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przyznaje się w sytuacji gdy opis operacji wskazuje jednoznacznie, że podstawową grupą docelową będą mieszkańcy co najmniej 1 gminy (operacja jest skierowana do mieszkańców co najmniej jednej gminy).</w:t>
            </w:r>
          </w:p>
          <w:p w14:paraId="6F308016" w14:textId="7E6F1A6C" w:rsidR="00C76E8F" w:rsidRPr="004E112D" w:rsidRDefault="00C76E8F" w:rsidP="00D25BAF">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1 pkt przyznaje się gdy opis operacji wskazuje jednoznacznie, że podstawową grupą docelową będą mieszkańcy 1 lub kilku miejscowości</w:t>
            </w:r>
            <w:r w:rsidR="00ED001A">
              <w:rPr>
                <w:rFonts w:ascii="Times New Roman" w:hAnsi="Times New Roman" w:cs="Times New Roman"/>
                <w:color w:val="000000" w:themeColor="text1"/>
                <w:sz w:val="20"/>
                <w:szCs w:val="20"/>
              </w:rPr>
              <w:t>.</w:t>
            </w:r>
          </w:p>
          <w:p w14:paraId="77B6E214" w14:textId="79A17AB1" w:rsidR="00C76E8F" w:rsidRPr="004E112D" w:rsidRDefault="00C76E8F" w:rsidP="00D25BAF">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lastRenderedPageBreak/>
              <w:t xml:space="preserve"> </w:t>
            </w:r>
          </w:p>
        </w:tc>
      </w:tr>
      <w:tr w:rsidR="00C76E8F" w:rsidRPr="00D860C3" w14:paraId="615603FA" w14:textId="77777777" w:rsidTr="00C76E8F">
        <w:tc>
          <w:tcPr>
            <w:tcW w:w="2943" w:type="dxa"/>
            <w:shd w:val="clear" w:color="auto" w:fill="D9D9D9" w:themeFill="background1" w:themeFillShade="D9"/>
          </w:tcPr>
          <w:p w14:paraId="292028F1" w14:textId="77777777" w:rsidR="00C76E8F" w:rsidRPr="004E112D" w:rsidRDefault="00C76E8F" w:rsidP="00D25BAF">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lastRenderedPageBreak/>
              <w:t>Operacja dotyczy imprezy specyficznej dla LGD opisanej w LSR</w:t>
            </w:r>
          </w:p>
        </w:tc>
        <w:tc>
          <w:tcPr>
            <w:tcW w:w="2268" w:type="dxa"/>
            <w:shd w:val="clear" w:color="auto" w:fill="D9D9D9" w:themeFill="background1" w:themeFillShade="D9"/>
          </w:tcPr>
          <w:p w14:paraId="7A179E50" w14:textId="537EDDBA" w:rsidR="00C76E8F" w:rsidRPr="004E112D" w:rsidRDefault="00C76E8F" w:rsidP="00D25BAF">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 dotyczy</w:t>
            </w:r>
          </w:p>
          <w:p w14:paraId="77215D58" w14:textId="1E16FF05" w:rsidR="00C76E8F" w:rsidRPr="004E112D" w:rsidRDefault="00C76E8F" w:rsidP="00D25BAF">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0</w:t>
            </w:r>
            <w:r w:rsidRPr="004E112D">
              <w:rPr>
                <w:rFonts w:ascii="Times New Roman" w:hAnsi="Times New Roman" w:cs="Times New Roman"/>
                <w:color w:val="000000" w:themeColor="text1"/>
                <w:sz w:val="20"/>
                <w:szCs w:val="20"/>
              </w:rPr>
              <w:t xml:space="preserve"> pkt  – nie dotyczy</w:t>
            </w:r>
          </w:p>
        </w:tc>
        <w:tc>
          <w:tcPr>
            <w:tcW w:w="9072" w:type="dxa"/>
            <w:shd w:val="clear" w:color="auto" w:fill="D9D9D9" w:themeFill="background1" w:themeFillShade="D9"/>
          </w:tcPr>
          <w:p w14:paraId="399D6CB8" w14:textId="0D5D7732" w:rsidR="00C76E8F" w:rsidRPr="004E112D" w:rsidRDefault="00C76E8F" w:rsidP="00D25BAF">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Kryterium premiuje kolejne edycje wydarzeń uznanych za sztandarowe dla obszaru LGD „Górna Prosna”. Decyzją Walnego Zebrania Członków na okres realizacji LSR status taki posiadają następujące imprezy:</w:t>
            </w:r>
          </w:p>
          <w:p w14:paraId="0F0E66BF" w14:textId="21DAA836" w:rsidR="00C76E8F" w:rsidRPr="004E112D" w:rsidRDefault="00C76E8F" w:rsidP="00D25BAF">
            <w:pPr>
              <w:pStyle w:val="Akapitzlist"/>
              <w:numPr>
                <w:ilvl w:val="0"/>
                <w:numId w:val="20"/>
              </w:num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Gmina Rudniki: Ogólnopolski Bieg Masowy PĘTLA RUDNICKA, Międzynarodowe Zawody Drwali, Spotkania Muzyków Jazzowych,  Międzynarodowy Konkurs Plastyki Obrzędowej.</w:t>
            </w:r>
          </w:p>
          <w:p w14:paraId="773D8E9E" w14:textId="1CA030B3" w:rsidR="00C76E8F" w:rsidRPr="004E112D" w:rsidRDefault="00C76E8F" w:rsidP="00D25BAF">
            <w:pPr>
              <w:pStyle w:val="Akapitzlist"/>
              <w:numPr>
                <w:ilvl w:val="0"/>
                <w:numId w:val="20"/>
              </w:num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Gmina Radłów: Powiatowy Przegląd Orkiestr, Powiatowe Zawody  w </w:t>
            </w:r>
            <w:proofErr w:type="spellStart"/>
            <w:r w:rsidRPr="004E112D">
              <w:rPr>
                <w:rFonts w:ascii="Times New Roman" w:hAnsi="Times New Roman" w:cs="Times New Roman"/>
                <w:color w:val="000000" w:themeColor="text1"/>
                <w:sz w:val="20"/>
                <w:szCs w:val="20"/>
              </w:rPr>
              <w:t>Prądopiłce</w:t>
            </w:r>
            <w:proofErr w:type="spellEnd"/>
            <w:r w:rsidRPr="004E112D">
              <w:rPr>
                <w:rFonts w:ascii="Times New Roman" w:hAnsi="Times New Roman" w:cs="Times New Roman"/>
                <w:color w:val="000000" w:themeColor="text1"/>
                <w:sz w:val="20"/>
                <w:szCs w:val="20"/>
              </w:rPr>
              <w:t xml:space="preserve"> Strażackiej </w:t>
            </w:r>
            <w:r w:rsidR="00EA786C">
              <w:rPr>
                <w:rFonts w:ascii="Times New Roman" w:hAnsi="Times New Roman" w:cs="Times New Roman"/>
                <w:color w:val="000000" w:themeColor="text1"/>
                <w:sz w:val="20"/>
                <w:szCs w:val="20"/>
              </w:rPr>
              <w:t xml:space="preserve">                  </w:t>
            </w:r>
            <w:r w:rsidRPr="004E112D">
              <w:rPr>
                <w:rFonts w:ascii="Times New Roman" w:hAnsi="Times New Roman" w:cs="Times New Roman"/>
                <w:color w:val="000000" w:themeColor="text1"/>
                <w:sz w:val="20"/>
                <w:szCs w:val="20"/>
              </w:rPr>
              <w:t>w Biskupicach. Krzyżoki</w:t>
            </w:r>
          </w:p>
          <w:p w14:paraId="23FC95F2" w14:textId="7A5B1FF0" w:rsidR="00C76E8F" w:rsidRPr="004E112D" w:rsidRDefault="00C76E8F" w:rsidP="00D25BAF">
            <w:pPr>
              <w:pStyle w:val="Akapitzlist"/>
              <w:numPr>
                <w:ilvl w:val="0"/>
                <w:numId w:val="20"/>
              </w:num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Gmina Gorzów Śląski: Ogólnopolski Festiwal Tańca Disco i Hip Hop, </w:t>
            </w:r>
            <w:proofErr w:type="spellStart"/>
            <w:r w:rsidRPr="004E112D">
              <w:rPr>
                <w:rFonts w:ascii="Times New Roman" w:hAnsi="Times New Roman" w:cs="Times New Roman"/>
                <w:color w:val="000000" w:themeColor="text1"/>
                <w:sz w:val="20"/>
                <w:szCs w:val="20"/>
              </w:rPr>
              <w:t>Oktoberfest</w:t>
            </w:r>
            <w:proofErr w:type="spellEnd"/>
            <w:r w:rsidRPr="004E112D">
              <w:rPr>
                <w:rFonts w:ascii="Times New Roman" w:hAnsi="Times New Roman" w:cs="Times New Roman"/>
                <w:color w:val="000000" w:themeColor="text1"/>
                <w:sz w:val="20"/>
                <w:szCs w:val="20"/>
              </w:rPr>
              <w:t xml:space="preserve"> Pawłowice, Święto Gwary Śląskiej</w:t>
            </w:r>
          </w:p>
          <w:p w14:paraId="5606E397" w14:textId="5BE08F60" w:rsidR="00C76E8F" w:rsidRPr="004E112D" w:rsidRDefault="00C76E8F" w:rsidP="00D25BAF">
            <w:pPr>
              <w:pStyle w:val="Akapitzlist"/>
              <w:numPr>
                <w:ilvl w:val="0"/>
                <w:numId w:val="20"/>
              </w:num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Gmina Praszka: Biesiada Świętojańska, </w:t>
            </w:r>
            <w:proofErr w:type="spellStart"/>
            <w:r w:rsidRPr="004E112D">
              <w:rPr>
                <w:rFonts w:ascii="Times New Roman" w:hAnsi="Times New Roman" w:cs="Times New Roman"/>
                <w:color w:val="000000" w:themeColor="text1"/>
                <w:sz w:val="20"/>
                <w:szCs w:val="20"/>
              </w:rPr>
              <w:t>Strojecka</w:t>
            </w:r>
            <w:proofErr w:type="spellEnd"/>
            <w:r w:rsidRPr="004E112D">
              <w:rPr>
                <w:rFonts w:ascii="Times New Roman" w:hAnsi="Times New Roman" w:cs="Times New Roman"/>
                <w:color w:val="000000" w:themeColor="text1"/>
                <w:sz w:val="20"/>
                <w:szCs w:val="20"/>
              </w:rPr>
              <w:t xml:space="preserve"> Majówka, Ogólnopolskie Seminarium Numizmatyczne w Praszce.</w:t>
            </w:r>
          </w:p>
        </w:tc>
      </w:tr>
      <w:tr w:rsidR="00C76E8F" w:rsidRPr="00D860C3" w14:paraId="69211D1A" w14:textId="77777777" w:rsidTr="00C76E8F">
        <w:trPr>
          <w:trHeight w:val="551"/>
        </w:trPr>
        <w:tc>
          <w:tcPr>
            <w:tcW w:w="2943" w:type="dxa"/>
            <w:shd w:val="clear" w:color="auto" w:fill="D9D9D9" w:themeFill="background1" w:themeFillShade="D9"/>
          </w:tcPr>
          <w:p w14:paraId="1886EC92" w14:textId="77777777" w:rsidR="00C76E8F" w:rsidRPr="00D860C3" w:rsidRDefault="00C76E8F"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 xml:space="preserve">Wnioskodawca posiada doświadczenie w realizacji projektów finansowanych ze źródeł zewnętrznych </w:t>
            </w:r>
          </w:p>
        </w:tc>
        <w:tc>
          <w:tcPr>
            <w:tcW w:w="2268" w:type="dxa"/>
            <w:shd w:val="clear" w:color="auto" w:fill="D9D9D9" w:themeFill="background1" w:themeFillShade="D9"/>
          </w:tcPr>
          <w:p w14:paraId="0A3E305B" w14:textId="77777777" w:rsidR="00C76E8F" w:rsidRPr="00D860C3" w:rsidRDefault="00C76E8F" w:rsidP="00EE4406">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 xml:space="preserve"> </w:t>
            </w:r>
            <w:r>
              <w:rPr>
                <w:rFonts w:ascii="Times New Roman" w:hAnsi="Times New Roman" w:cs="Times New Roman"/>
                <w:sz w:val="20"/>
                <w:szCs w:val="20"/>
              </w:rPr>
              <w:t>4</w:t>
            </w:r>
            <w:r w:rsidRPr="00D860C3">
              <w:rPr>
                <w:rFonts w:ascii="Times New Roman" w:hAnsi="Times New Roman" w:cs="Times New Roman"/>
                <w:sz w:val="20"/>
                <w:szCs w:val="20"/>
              </w:rPr>
              <w:t xml:space="preserve"> pkt – zrealizowane co najmniej 2 projekty zewnętrzne</w:t>
            </w:r>
          </w:p>
          <w:p w14:paraId="0ED1B634" w14:textId="77777777" w:rsidR="00C76E8F" w:rsidRPr="00D860C3" w:rsidRDefault="00C76E8F"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2</w:t>
            </w:r>
            <w:r w:rsidRPr="00D860C3">
              <w:rPr>
                <w:rFonts w:ascii="Times New Roman" w:hAnsi="Times New Roman" w:cs="Times New Roman"/>
                <w:sz w:val="20"/>
                <w:szCs w:val="20"/>
              </w:rPr>
              <w:t xml:space="preserve"> pkt – zrealizowany co najmniej  1 projekt zewnętrzy</w:t>
            </w:r>
          </w:p>
          <w:p w14:paraId="1E47A3A3" w14:textId="77777777" w:rsidR="00C76E8F" w:rsidRPr="00D860C3" w:rsidRDefault="00C76E8F"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0</w:t>
            </w:r>
            <w:r w:rsidRPr="00D860C3">
              <w:rPr>
                <w:rFonts w:ascii="Times New Roman" w:hAnsi="Times New Roman" w:cs="Times New Roman"/>
                <w:sz w:val="20"/>
                <w:szCs w:val="20"/>
              </w:rPr>
              <w:t xml:space="preserve"> pkt – brak realizacji projektów zewnętrznych </w:t>
            </w:r>
          </w:p>
          <w:p w14:paraId="3D5D6747" w14:textId="77777777" w:rsidR="00C76E8F" w:rsidRPr="00D860C3" w:rsidRDefault="00C76E8F" w:rsidP="00EE4406">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434FD813" w14:textId="77777777" w:rsidR="00C76E8F" w:rsidRPr="00D860C3"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Preferowani będą wnioskodawcy, którzy zrealizowali projekty finansowane ze źródeł zewnętrznych</w:t>
            </w:r>
            <w:r>
              <w:rPr>
                <w:rFonts w:ascii="Times New Roman" w:hAnsi="Times New Roman" w:cs="Times New Roman"/>
                <w:sz w:val="20"/>
                <w:szCs w:val="20"/>
              </w:rPr>
              <w:t xml:space="preserve"> (krajowych, unijnych, gminnych itd.)</w:t>
            </w:r>
            <w:r w:rsidRPr="00D860C3">
              <w:rPr>
                <w:rFonts w:ascii="Times New Roman" w:hAnsi="Times New Roman" w:cs="Times New Roman"/>
                <w:sz w:val="20"/>
                <w:szCs w:val="20"/>
              </w:rPr>
              <w:t xml:space="preserve">.  Projekty te muszą zostać opisane oraz  udokumentowane wraz ze złożeniem WOPP. Dokumentem potwierdzającym realizację dodatkowego projektu może być kopia umowy przyznania pomocy, pismo o zakończeniu realizacji projektu, oświadczenie beneficjenta itp. </w:t>
            </w:r>
          </w:p>
        </w:tc>
      </w:tr>
      <w:tr w:rsidR="00C76E8F" w:rsidRPr="00D860C3" w14:paraId="18BF57D0" w14:textId="77777777" w:rsidTr="00EA786C">
        <w:trPr>
          <w:trHeight w:val="707"/>
        </w:trPr>
        <w:tc>
          <w:tcPr>
            <w:tcW w:w="2943" w:type="dxa"/>
            <w:shd w:val="clear" w:color="auto" w:fill="D9D9D9" w:themeFill="background1" w:themeFillShade="D9"/>
          </w:tcPr>
          <w:p w14:paraId="43F48AFB" w14:textId="35A04847" w:rsidR="00C76E8F" w:rsidRPr="00D860C3" w:rsidRDefault="00C76E8F"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Stopień spójności</w:t>
            </w:r>
            <w:r>
              <w:rPr>
                <w:rFonts w:ascii="Times New Roman" w:hAnsi="Times New Roman" w:cs="Times New Roman"/>
                <w:sz w:val="20"/>
                <w:szCs w:val="20"/>
              </w:rPr>
              <w:t xml:space="preserve"> </w:t>
            </w:r>
            <w:r w:rsidRPr="00D860C3">
              <w:rPr>
                <w:rFonts w:ascii="Times New Roman" w:hAnsi="Times New Roman" w:cs="Times New Roman"/>
                <w:sz w:val="20"/>
                <w:szCs w:val="20"/>
              </w:rPr>
              <w:t>i adekwatności opisu operacji z zakresem zaplanowanych zadań oraz budżetem</w:t>
            </w:r>
          </w:p>
        </w:tc>
        <w:tc>
          <w:tcPr>
            <w:tcW w:w="2268" w:type="dxa"/>
            <w:shd w:val="clear" w:color="auto" w:fill="D9D9D9" w:themeFill="background1" w:themeFillShade="D9"/>
          </w:tcPr>
          <w:p w14:paraId="550F026E" w14:textId="2668FE85" w:rsidR="00C76E8F" w:rsidRPr="00D860C3" w:rsidRDefault="00C76E8F"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D860C3">
              <w:rPr>
                <w:rFonts w:ascii="Times New Roman" w:hAnsi="Times New Roman" w:cs="Times New Roman"/>
                <w:sz w:val="20"/>
                <w:szCs w:val="20"/>
              </w:rPr>
              <w:t xml:space="preserve"> pkt – budżet spójny</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 z opisem oraz wszystkie wydatki są racjonale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i uzasadnione </w:t>
            </w:r>
          </w:p>
          <w:p w14:paraId="3BDD25AE" w14:textId="723EBA95" w:rsidR="00C76E8F" w:rsidRPr="00D860C3" w:rsidRDefault="00C76E8F"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2</w:t>
            </w:r>
            <w:r w:rsidRPr="00D860C3">
              <w:rPr>
                <w:rFonts w:ascii="Times New Roman" w:hAnsi="Times New Roman" w:cs="Times New Roman"/>
                <w:sz w:val="20"/>
                <w:szCs w:val="20"/>
              </w:rPr>
              <w:t xml:space="preserve"> pkt – budżet spójny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z opisem, ale nie wszystkie koszty są racjonalne lub uzasadnione </w:t>
            </w:r>
          </w:p>
          <w:p w14:paraId="2DFB5762" w14:textId="77777777" w:rsidR="00C76E8F" w:rsidRDefault="00C76E8F" w:rsidP="00EE4406">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0 pkt – budżet niespójny (niezgodny z zakresem lub/i opisem) lub nie wynika z niego jasno co ma zostać sfinansowane</w:t>
            </w:r>
          </w:p>
          <w:p w14:paraId="1E5415E8" w14:textId="77777777" w:rsidR="00C76E8F" w:rsidRPr="00D860C3" w:rsidRDefault="00C76E8F" w:rsidP="00EA786C">
            <w:pPr>
              <w:spacing w:after="0" w:line="240" w:lineRule="auto"/>
              <w:rPr>
                <w:rFonts w:ascii="Times New Roman" w:hAnsi="Times New Roman" w:cs="Times New Roman"/>
                <w:sz w:val="20"/>
                <w:szCs w:val="20"/>
              </w:rPr>
            </w:pPr>
          </w:p>
        </w:tc>
        <w:tc>
          <w:tcPr>
            <w:tcW w:w="9072" w:type="dxa"/>
            <w:shd w:val="clear" w:color="auto" w:fill="D9D9D9" w:themeFill="background1" w:themeFillShade="D9"/>
          </w:tcPr>
          <w:p w14:paraId="1AD92DD0" w14:textId="77777777" w:rsidR="00C76E8F" w:rsidRPr="00D860C3"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Preferuje operacje, w których zaplanowane działania i ich koszty są racjonalne i adekwatne do ich merytorycznego opisu, w tym także uzasadnienia przedstawionego we wniosku o dofinansowanie operacji. Słowo „budżet” odnosi się do zestawienia rzeczowo-finansowego</w:t>
            </w:r>
            <w:r>
              <w:rPr>
                <w:rFonts w:ascii="Times New Roman" w:hAnsi="Times New Roman" w:cs="Times New Roman"/>
                <w:sz w:val="20"/>
                <w:szCs w:val="20"/>
              </w:rPr>
              <w:t xml:space="preserve">  </w:t>
            </w:r>
            <w:r w:rsidRPr="00D860C3">
              <w:rPr>
                <w:rFonts w:ascii="Times New Roman" w:hAnsi="Times New Roman" w:cs="Times New Roman"/>
                <w:sz w:val="20"/>
                <w:szCs w:val="20"/>
              </w:rPr>
              <w:t>i</w:t>
            </w:r>
            <w:r>
              <w:rPr>
                <w:rFonts w:ascii="Times New Roman" w:hAnsi="Times New Roman" w:cs="Times New Roman"/>
                <w:sz w:val="20"/>
                <w:szCs w:val="20"/>
              </w:rPr>
              <w:t xml:space="preserve"> </w:t>
            </w:r>
            <w:r w:rsidRPr="00D860C3">
              <w:rPr>
                <w:rFonts w:ascii="Times New Roman" w:hAnsi="Times New Roman" w:cs="Times New Roman"/>
                <w:sz w:val="20"/>
                <w:szCs w:val="20"/>
              </w:rPr>
              <w:t xml:space="preserve"> biznesplanu (jeżeli dotyczy).</w:t>
            </w:r>
          </w:p>
        </w:tc>
      </w:tr>
      <w:tr w:rsidR="00C76E8F" w:rsidRPr="00D860C3" w14:paraId="2D4497E4" w14:textId="77777777" w:rsidTr="00C76E8F">
        <w:trPr>
          <w:trHeight w:val="1175"/>
        </w:trPr>
        <w:tc>
          <w:tcPr>
            <w:tcW w:w="2943" w:type="dxa"/>
            <w:shd w:val="clear" w:color="auto" w:fill="D9D9D9" w:themeFill="background1" w:themeFillShade="D9"/>
          </w:tcPr>
          <w:p w14:paraId="24D1F407" w14:textId="77777777" w:rsidR="00C76E8F" w:rsidRPr="00A45115" w:rsidRDefault="00C76E8F"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lastRenderedPageBreak/>
              <w:t xml:space="preserve">Wniosek skonsultowany z Biurem LGD </w:t>
            </w:r>
          </w:p>
        </w:tc>
        <w:tc>
          <w:tcPr>
            <w:tcW w:w="2268" w:type="dxa"/>
            <w:shd w:val="clear" w:color="auto" w:fill="D9D9D9" w:themeFill="background1" w:themeFillShade="D9"/>
          </w:tcPr>
          <w:p w14:paraId="74D5A872" w14:textId="77777777" w:rsidR="00C76E8F" w:rsidRPr="00A45115" w:rsidRDefault="00C76E8F"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2 pkt - wniosek nie skonsultowany z biurem LGD</w:t>
            </w:r>
          </w:p>
          <w:p w14:paraId="43AC0231" w14:textId="77777777" w:rsidR="00C76E8F" w:rsidRPr="00A45115" w:rsidRDefault="00C76E8F" w:rsidP="00EE4406">
            <w:pPr>
              <w:spacing w:after="0" w:line="240" w:lineRule="auto"/>
              <w:ind w:left="3"/>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0 pkt  – wniosek nie skonsultowany z biurem LGD</w:t>
            </w:r>
          </w:p>
          <w:p w14:paraId="38DCF77B" w14:textId="77777777" w:rsidR="00C76E8F" w:rsidRPr="00A45115" w:rsidRDefault="00C76E8F" w:rsidP="00EE4406">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100EEFD2" w14:textId="293A9C34" w:rsidR="00C76E8F" w:rsidRPr="00A45115" w:rsidRDefault="00C76E8F"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Nieodpowiednio przygotowane dokumenty aplikacyjne wymuszają wiele niepotrzebnej pracy po stronie Biura LGD i Rady. Skonsultowanie wniosku przed jego złożeniem w dużym stopniu eliminuje ten problem</w:t>
            </w:r>
            <w:r w:rsidR="00EA786C">
              <w:rPr>
                <w:rFonts w:ascii="Times New Roman" w:hAnsi="Times New Roman" w:cs="Times New Roman"/>
                <w:color w:val="000000" w:themeColor="text1"/>
                <w:sz w:val="20"/>
                <w:szCs w:val="20"/>
              </w:rPr>
              <w:t xml:space="preserve">                      </w:t>
            </w:r>
            <w:r w:rsidRPr="00A45115">
              <w:rPr>
                <w:rFonts w:ascii="Times New Roman" w:hAnsi="Times New Roman" w:cs="Times New Roman"/>
                <w:color w:val="000000" w:themeColor="text1"/>
                <w:sz w:val="20"/>
                <w:szCs w:val="20"/>
              </w:rPr>
              <w:t xml:space="preserve"> i sprawia, że dokumenty mogą być szybciej weryfikowane i oceniane na dalszych etapach postępowania konkursowego.</w:t>
            </w:r>
          </w:p>
          <w:p w14:paraId="2812FF5E" w14:textId="77777777" w:rsidR="00C76E8F" w:rsidRPr="00A45115" w:rsidRDefault="00C76E8F"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Kryterium weryfikowane na podstawie dokumentów własnych biura. Punkty w tym kryterium można uzyskać konsultując wniosek osobiście w Biurze LGD, mailowo lub uczestnicząc w spotkaniu konsultacyjnym organizowanym przez Biuro LGD.</w:t>
            </w:r>
          </w:p>
          <w:p w14:paraId="7BDB75D6" w14:textId="77777777" w:rsidR="00C76E8F" w:rsidRPr="00D860C3" w:rsidRDefault="00C76E8F" w:rsidP="00EE4406">
            <w:pPr>
              <w:spacing w:after="0" w:line="240" w:lineRule="auto"/>
              <w:rPr>
                <w:rFonts w:ascii="Times New Roman" w:hAnsi="Times New Roman" w:cs="Times New Roman"/>
                <w:sz w:val="20"/>
                <w:szCs w:val="20"/>
              </w:rPr>
            </w:pPr>
          </w:p>
        </w:tc>
      </w:tr>
      <w:tr w:rsidR="00C76E8F" w:rsidRPr="00D860C3" w14:paraId="00755B3E" w14:textId="77777777" w:rsidTr="00C76E8F">
        <w:trPr>
          <w:trHeight w:val="1175"/>
        </w:trPr>
        <w:tc>
          <w:tcPr>
            <w:tcW w:w="2943" w:type="dxa"/>
            <w:shd w:val="clear" w:color="auto" w:fill="D9D9D9" w:themeFill="background1" w:themeFillShade="D9"/>
          </w:tcPr>
          <w:p w14:paraId="6260ABD2" w14:textId="77777777" w:rsidR="00C76E8F" w:rsidRPr="00D25BAF" w:rsidRDefault="00C76E8F" w:rsidP="00EE4406">
            <w:pPr>
              <w:spacing w:after="0" w:line="240" w:lineRule="auto"/>
              <w:jc w:val="center"/>
              <w:rPr>
                <w:rFonts w:ascii="Times New Roman" w:hAnsi="Times New Roman" w:cs="Times New Roman"/>
                <w:color w:val="000000" w:themeColor="text1"/>
                <w:sz w:val="20"/>
                <w:szCs w:val="20"/>
              </w:rPr>
            </w:pPr>
            <w:r w:rsidRPr="00D25BAF">
              <w:rPr>
                <w:rFonts w:ascii="Times New Roman" w:hAnsi="Times New Roman" w:cs="Times New Roman"/>
                <w:color w:val="000000" w:themeColor="text1"/>
                <w:sz w:val="20"/>
                <w:szCs w:val="20"/>
              </w:rPr>
              <w:t>Zakładana promocja operacji i jej potencjalny wpływ na wizerunek LGD i obszaru objętego LSR</w:t>
            </w:r>
          </w:p>
        </w:tc>
        <w:tc>
          <w:tcPr>
            <w:tcW w:w="2268" w:type="dxa"/>
            <w:shd w:val="clear" w:color="auto" w:fill="D9D9D9" w:themeFill="background1" w:themeFillShade="D9"/>
          </w:tcPr>
          <w:p w14:paraId="44C3D3E1" w14:textId="488739A7" w:rsidR="00C76E8F" w:rsidRDefault="00C76E8F"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w:t>
            </w:r>
            <w:r>
              <w:rPr>
                <w:rFonts w:ascii="Times New Roman" w:hAnsi="Times New Roman" w:cs="Times New Roman"/>
                <w:sz w:val="20"/>
                <w:szCs w:val="20"/>
              </w:rPr>
              <w:t>–</w:t>
            </w:r>
            <w:r w:rsidRPr="00D860C3">
              <w:rPr>
                <w:rFonts w:ascii="Times New Roman" w:hAnsi="Times New Roman" w:cs="Times New Roman"/>
                <w:sz w:val="20"/>
                <w:szCs w:val="20"/>
              </w:rPr>
              <w:t xml:space="preserve"> </w:t>
            </w:r>
            <w:r>
              <w:rPr>
                <w:rFonts w:ascii="Times New Roman" w:hAnsi="Times New Roman" w:cs="Times New Roman"/>
                <w:sz w:val="20"/>
                <w:szCs w:val="20"/>
              </w:rPr>
              <w:t xml:space="preserve">operacja ma zaplanowane co najmniej 3 narzędzia promocyjne </w:t>
            </w:r>
            <w:r w:rsidR="00EA786C">
              <w:rPr>
                <w:rFonts w:ascii="Times New Roman" w:hAnsi="Times New Roman" w:cs="Times New Roman"/>
                <w:sz w:val="20"/>
                <w:szCs w:val="20"/>
              </w:rPr>
              <w:t xml:space="preserve"> </w:t>
            </w:r>
            <w:r>
              <w:rPr>
                <w:rFonts w:ascii="Times New Roman" w:hAnsi="Times New Roman" w:cs="Times New Roman"/>
                <w:sz w:val="20"/>
                <w:szCs w:val="20"/>
              </w:rPr>
              <w:t xml:space="preserve">i </w:t>
            </w:r>
            <w:r w:rsidRPr="005975DE">
              <w:rPr>
                <w:rFonts w:ascii="Times New Roman" w:hAnsi="Times New Roman" w:cs="Times New Roman"/>
                <w:sz w:val="20"/>
                <w:szCs w:val="20"/>
              </w:rPr>
              <w:t>przyczynia się do promocji LGD</w:t>
            </w:r>
          </w:p>
          <w:p w14:paraId="27A42566" w14:textId="06BB8F71" w:rsidR="00C76E8F" w:rsidRDefault="00C76E8F"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2 </w:t>
            </w:r>
            <w:r w:rsidRPr="00D860C3">
              <w:rPr>
                <w:rFonts w:ascii="Times New Roman" w:hAnsi="Times New Roman" w:cs="Times New Roman"/>
                <w:sz w:val="20"/>
                <w:szCs w:val="20"/>
              </w:rPr>
              <w:t xml:space="preserve"> pkt – </w:t>
            </w:r>
            <w:r>
              <w:rPr>
                <w:rFonts w:ascii="Times New Roman" w:hAnsi="Times New Roman" w:cs="Times New Roman"/>
                <w:sz w:val="20"/>
                <w:szCs w:val="20"/>
              </w:rPr>
              <w:t>–</w:t>
            </w:r>
            <w:r w:rsidRPr="00D860C3">
              <w:rPr>
                <w:rFonts w:ascii="Times New Roman" w:hAnsi="Times New Roman" w:cs="Times New Roman"/>
                <w:sz w:val="20"/>
                <w:szCs w:val="20"/>
              </w:rPr>
              <w:t xml:space="preserve"> </w:t>
            </w:r>
            <w:r>
              <w:rPr>
                <w:rFonts w:ascii="Times New Roman" w:hAnsi="Times New Roman" w:cs="Times New Roman"/>
                <w:sz w:val="20"/>
                <w:szCs w:val="20"/>
              </w:rPr>
              <w:t xml:space="preserve">operacja ma zaplanowane co najmniej 1 narzędzie promocyjne </w:t>
            </w:r>
            <w:r w:rsidR="00EA786C">
              <w:rPr>
                <w:rFonts w:ascii="Times New Roman" w:hAnsi="Times New Roman" w:cs="Times New Roman"/>
                <w:sz w:val="20"/>
                <w:szCs w:val="20"/>
              </w:rPr>
              <w:t xml:space="preserve"> </w:t>
            </w:r>
            <w:r>
              <w:rPr>
                <w:rFonts w:ascii="Times New Roman" w:hAnsi="Times New Roman" w:cs="Times New Roman"/>
                <w:sz w:val="20"/>
                <w:szCs w:val="20"/>
              </w:rPr>
              <w:t xml:space="preserve">i </w:t>
            </w:r>
            <w:r w:rsidRPr="005975DE">
              <w:rPr>
                <w:rFonts w:ascii="Times New Roman" w:hAnsi="Times New Roman" w:cs="Times New Roman"/>
                <w:sz w:val="20"/>
                <w:szCs w:val="20"/>
              </w:rPr>
              <w:t>przyczynia się do promocji LGD</w:t>
            </w:r>
          </w:p>
          <w:p w14:paraId="5F3B788B" w14:textId="77777777" w:rsidR="00C76E8F" w:rsidRDefault="00C76E8F" w:rsidP="00EE4406">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0 pkt – operacja nie przewiduje żadnych działań promocyjnych</w:t>
            </w:r>
          </w:p>
          <w:p w14:paraId="078C5912" w14:textId="77777777" w:rsidR="00C76E8F" w:rsidRPr="00D860C3" w:rsidRDefault="00C76E8F" w:rsidP="00EE4406">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2E41C295" w14:textId="265F39CB" w:rsidR="00C76E8F" w:rsidRPr="00AE5ECD" w:rsidRDefault="00C76E8F" w:rsidP="00EE4406">
            <w:pPr>
              <w:spacing w:after="0" w:line="240" w:lineRule="auto"/>
              <w:rPr>
                <w:rFonts w:ascii="Times New Roman" w:hAnsi="Times New Roman" w:cs="Times New Roman"/>
                <w:i/>
                <w:iCs/>
                <w:sz w:val="20"/>
                <w:szCs w:val="20"/>
              </w:rPr>
            </w:pPr>
            <w:r w:rsidRPr="00D860C3">
              <w:rPr>
                <w:rFonts w:ascii="Times New Roman" w:hAnsi="Times New Roman" w:cs="Times New Roman"/>
                <w:sz w:val="20"/>
                <w:szCs w:val="20"/>
              </w:rPr>
              <w:t>Kryterium premiuje operacje zawierające większą ilość różnych działań promocyjnych z jednoczesnym wykorzystaniem systemu wizualizacji LGD „Górna Prosna” zawartego w obowiązującej księdze wizualizacji</w:t>
            </w:r>
            <w:r>
              <w:rPr>
                <w:rFonts w:ascii="Times New Roman" w:hAnsi="Times New Roman" w:cs="Times New Roman"/>
                <w:sz w:val="20"/>
                <w:szCs w:val="20"/>
              </w:rPr>
              <w:t xml:space="preserve"> </w:t>
            </w:r>
            <w:r w:rsidRPr="00AE5ECD">
              <w:rPr>
                <w:rFonts w:ascii="Times New Roman" w:hAnsi="Times New Roman" w:cs="Times New Roman"/>
                <w:i/>
                <w:iCs/>
                <w:sz w:val="20"/>
                <w:szCs w:val="20"/>
              </w:rPr>
              <w:t xml:space="preserve">(materiały promocyjne nie będą stanowiły tylko promocji LGD ale będą na nich zawarte informacje dotyczące operacji oraz wnioskodawcy, LGD będzie promowane poprzez umieszczenie </w:t>
            </w:r>
            <w:proofErr w:type="spellStart"/>
            <w:r w:rsidRPr="00AE5ECD">
              <w:rPr>
                <w:rFonts w:ascii="Times New Roman" w:hAnsi="Times New Roman" w:cs="Times New Roman"/>
                <w:i/>
                <w:iCs/>
                <w:sz w:val="20"/>
                <w:szCs w:val="20"/>
              </w:rPr>
              <w:t>loga</w:t>
            </w:r>
            <w:proofErr w:type="spellEnd"/>
            <w:r w:rsidRPr="00AE5ECD">
              <w:rPr>
                <w:rFonts w:ascii="Times New Roman" w:hAnsi="Times New Roman" w:cs="Times New Roman"/>
                <w:i/>
                <w:iCs/>
                <w:sz w:val="20"/>
                <w:szCs w:val="20"/>
              </w:rPr>
              <w:t xml:space="preserve"> oraz informacji</w:t>
            </w:r>
            <w:r w:rsidR="00EA786C">
              <w:rPr>
                <w:rFonts w:ascii="Times New Roman" w:hAnsi="Times New Roman" w:cs="Times New Roman"/>
                <w:i/>
                <w:iCs/>
                <w:sz w:val="20"/>
                <w:szCs w:val="20"/>
              </w:rPr>
              <w:t xml:space="preserve">                               </w:t>
            </w:r>
            <w:r w:rsidRPr="00AE5ECD">
              <w:rPr>
                <w:rFonts w:ascii="Times New Roman" w:hAnsi="Times New Roman" w:cs="Times New Roman"/>
                <w:i/>
                <w:iCs/>
                <w:sz w:val="20"/>
                <w:szCs w:val="20"/>
              </w:rPr>
              <w:t xml:space="preserve"> o pozyskaniu środków za pośrednictwem LGD)</w:t>
            </w:r>
          </w:p>
          <w:p w14:paraId="2BD2AD11" w14:textId="77777777" w:rsidR="00C76E8F" w:rsidRPr="00D860C3" w:rsidRDefault="00C76E8F" w:rsidP="00EE4406">
            <w:pPr>
              <w:spacing w:after="0" w:line="240" w:lineRule="auto"/>
              <w:rPr>
                <w:rFonts w:ascii="Times New Roman" w:hAnsi="Times New Roman" w:cs="Times New Roman"/>
                <w:sz w:val="20"/>
                <w:szCs w:val="20"/>
              </w:rPr>
            </w:pPr>
          </w:p>
          <w:p w14:paraId="4C461DF9" w14:textId="77777777" w:rsidR="00C76E8F" w:rsidRPr="00D860C3"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Promowanie operacji oznacza 2 rodzaje działań: 1) W ramach kryterium preferowane będą operacje zakładające działania promujące projekt i jego efekty,  z wykorzystaniem różnorodnych narzędzi (np. Internet (np. strony www. organizacji, gminy,  </w:t>
            </w:r>
            <w:proofErr w:type="spellStart"/>
            <w:r w:rsidRPr="00D860C3">
              <w:rPr>
                <w:rFonts w:ascii="Times New Roman" w:hAnsi="Times New Roman" w:cs="Times New Roman"/>
                <w:sz w:val="20"/>
                <w:szCs w:val="20"/>
              </w:rPr>
              <w:t>facebook</w:t>
            </w:r>
            <w:proofErr w:type="spellEnd"/>
            <w:r w:rsidRPr="00D860C3">
              <w:rPr>
                <w:rFonts w:ascii="Times New Roman" w:hAnsi="Times New Roman" w:cs="Times New Roman"/>
                <w:sz w:val="20"/>
                <w:szCs w:val="20"/>
              </w:rPr>
              <w:t>, prasa elektroniczna, portale), prasę drukowaną, radio, TV, materiały drukowane np. ulotki).</w:t>
            </w:r>
          </w:p>
          <w:p w14:paraId="38F8A729" w14:textId="77777777" w:rsidR="00C76E8F" w:rsidRPr="00D860C3"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Należy zakładać co najmniej 3 - 4 działania. </w:t>
            </w:r>
          </w:p>
          <w:p w14:paraId="3631913C" w14:textId="54FE4850" w:rsidR="00C76E8F" w:rsidRPr="00D860C3"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2) W ramach działań promujących zostanie wykorzystany pełny zakres systemu wizualizacji LGD „Górna Prosna”  (m.in. znaków graficznych, logotypów, kolorystyki, czcionki ) zawartych w księdze wizualizacji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 np. tablica informacyjna itp.) </w:t>
            </w:r>
          </w:p>
          <w:p w14:paraId="269D6D43" w14:textId="77777777" w:rsidR="00C76E8F" w:rsidRPr="00D860C3" w:rsidRDefault="00C76E8F" w:rsidP="00EE4406">
            <w:pPr>
              <w:rPr>
                <w:rFonts w:ascii="Times New Roman" w:hAnsi="Times New Roman" w:cs="Times New Roman"/>
                <w:sz w:val="20"/>
                <w:szCs w:val="20"/>
              </w:rPr>
            </w:pPr>
            <w:r w:rsidRPr="005975DE">
              <w:rPr>
                <w:rFonts w:ascii="Times New Roman" w:hAnsi="Times New Roman" w:cs="Times New Roman"/>
                <w:sz w:val="20"/>
                <w:szCs w:val="20"/>
              </w:rPr>
              <w:t>Kryterium weryfikowane na podstawie Oświadczenia Wnioskodawcy.</w:t>
            </w:r>
          </w:p>
        </w:tc>
      </w:tr>
      <w:tr w:rsidR="00C76E8F" w:rsidRPr="00D860C3" w14:paraId="24FCE3FB" w14:textId="77777777" w:rsidTr="00C76E8F">
        <w:trPr>
          <w:trHeight w:val="551"/>
        </w:trPr>
        <w:tc>
          <w:tcPr>
            <w:tcW w:w="2943" w:type="dxa"/>
            <w:shd w:val="clear" w:color="auto" w:fill="D9D9D9" w:themeFill="background1" w:themeFillShade="D9"/>
          </w:tcPr>
          <w:p w14:paraId="6E07825C" w14:textId="77777777" w:rsidR="00C76E8F" w:rsidRPr="00D860C3" w:rsidRDefault="00C76E8F" w:rsidP="00EE4406">
            <w:pPr>
              <w:spacing w:after="0" w:line="240" w:lineRule="auto"/>
              <w:rPr>
                <w:rFonts w:ascii="Times New Roman" w:hAnsi="Times New Roman" w:cs="Times New Roman"/>
                <w:sz w:val="20"/>
                <w:szCs w:val="20"/>
              </w:rPr>
            </w:pPr>
            <w:r w:rsidRPr="00250F1D">
              <w:rPr>
                <w:rFonts w:ascii="Times New Roman" w:hAnsi="Times New Roman" w:cs="Times New Roman"/>
                <w:sz w:val="20"/>
                <w:szCs w:val="20"/>
              </w:rPr>
              <w:t>Gotowość do realizacji</w:t>
            </w:r>
          </w:p>
        </w:tc>
        <w:tc>
          <w:tcPr>
            <w:tcW w:w="2268" w:type="dxa"/>
            <w:shd w:val="clear" w:color="auto" w:fill="D9D9D9" w:themeFill="background1" w:themeFillShade="D9"/>
          </w:tcPr>
          <w:p w14:paraId="55CC59F7" w14:textId="77777777" w:rsidR="00C76E8F" w:rsidRDefault="00C76E8F"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6 pkt - w</w:t>
            </w:r>
            <w:r w:rsidRPr="00F403AE">
              <w:rPr>
                <w:rFonts w:ascii="Times New Roman" w:hAnsi="Times New Roman" w:cs="Times New Roman"/>
                <w:sz w:val="20"/>
                <w:szCs w:val="20"/>
              </w:rPr>
              <w:t xml:space="preserve">nioskodawca złożył wskazane dokumenty w ramach naboru </w:t>
            </w:r>
          </w:p>
          <w:p w14:paraId="1BA42FF3" w14:textId="77777777" w:rsidR="00C76E8F" w:rsidRPr="00D860C3" w:rsidRDefault="00C76E8F"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0 pkt - w</w:t>
            </w:r>
            <w:r w:rsidRPr="00F403AE">
              <w:rPr>
                <w:rFonts w:ascii="Times New Roman" w:hAnsi="Times New Roman" w:cs="Times New Roman"/>
                <w:sz w:val="20"/>
                <w:szCs w:val="20"/>
              </w:rPr>
              <w:t xml:space="preserve">nioskodawca nie złożył wskazanych dokumentów w ramach naboru </w:t>
            </w:r>
          </w:p>
        </w:tc>
        <w:tc>
          <w:tcPr>
            <w:tcW w:w="9072" w:type="dxa"/>
            <w:shd w:val="clear" w:color="auto" w:fill="D9D9D9" w:themeFill="background1" w:themeFillShade="D9"/>
          </w:tcPr>
          <w:p w14:paraId="04D0413E" w14:textId="77777777" w:rsidR="00C76E8F" w:rsidRDefault="00C76E8F" w:rsidP="00EE4406">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t>Preferuje się operacje dla których przygotowano pełną dokumentację/wymagane dokumenty/pozwolenia</w:t>
            </w:r>
            <w:r>
              <w:rPr>
                <w:rFonts w:ascii="Times New Roman" w:hAnsi="Times New Roman" w:cs="Times New Roman"/>
                <w:sz w:val="20"/>
                <w:szCs w:val="20"/>
              </w:rPr>
              <w:t xml:space="preserve"> oraz wszystkie wskazane w Regulaminie naboru załączniki. </w:t>
            </w:r>
          </w:p>
          <w:p w14:paraId="44639155" w14:textId="77777777" w:rsidR="00C76E8F" w:rsidRDefault="00C76E8F" w:rsidP="00EE4406">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t>Weryfikacja na podstawie załączników odpowiednich do zakresu wniosku o wsparcie.</w:t>
            </w:r>
          </w:p>
          <w:p w14:paraId="3ACB515B" w14:textId="757D8067" w:rsidR="00C76E8F" w:rsidRPr="00F403AE" w:rsidRDefault="00C76E8F" w:rsidP="00EE4406">
            <w:pPr>
              <w:spacing w:after="0" w:line="240" w:lineRule="auto"/>
              <w:rPr>
                <w:rFonts w:ascii="Times New Roman" w:hAnsi="Times New Roman" w:cs="Times New Roman"/>
                <w:i/>
                <w:iCs/>
                <w:sz w:val="20"/>
                <w:szCs w:val="20"/>
              </w:rPr>
            </w:pPr>
            <w:r w:rsidRPr="00F403AE">
              <w:rPr>
                <w:rFonts w:ascii="Times New Roman" w:hAnsi="Times New Roman" w:cs="Times New Roman"/>
                <w:i/>
                <w:iCs/>
                <w:sz w:val="20"/>
                <w:szCs w:val="20"/>
              </w:rPr>
              <w:t>Przykładowo: wnioskodawca na dzień złożenia wniosku posiada prawo do dysponowania nieruchomością na cele inwestycji, posiada wymaganą dokumentację techniczną i projektową, wymagane prawem decyzje, uzgodnienia i pozwolenia administracyjne. Gotowość do realizacji operacji oznacza przedłożenie wraz</w:t>
            </w:r>
            <w:r w:rsidR="003A3E29">
              <w:rPr>
                <w:rFonts w:ascii="Times New Roman" w:hAnsi="Times New Roman" w:cs="Times New Roman"/>
                <w:i/>
                <w:iCs/>
                <w:sz w:val="20"/>
                <w:szCs w:val="20"/>
              </w:rPr>
              <w:t xml:space="preserve">          </w:t>
            </w:r>
            <w:r w:rsidRPr="00F403AE">
              <w:rPr>
                <w:rFonts w:ascii="Times New Roman" w:hAnsi="Times New Roman" w:cs="Times New Roman"/>
                <w:i/>
                <w:iCs/>
                <w:sz w:val="20"/>
                <w:szCs w:val="20"/>
              </w:rPr>
              <w:t xml:space="preserve"> z wnioskiem o dofinansowanie operacji wszystkich niezbędnych dokumentów, których uzyskanie wymaga czasu. W przypadku zakupu produktów i usług: - po dwie oferty kosztowe od różnych usługodawców/sprzedawców dla każdej pozycji w budżecie (w postaci ofert, e-maili, wydruków z Internetu, stron katalogów itp. W przypadku usług nietypowych, gdzie nie ma możliwości zdobycia dwóch ofert możliwe jest dostarczenie jednej oferty oraz przekonującego uzasadnienia takiego stanu rzeczy.</w:t>
            </w:r>
          </w:p>
        </w:tc>
      </w:tr>
      <w:tr w:rsidR="0001734E" w:rsidRPr="00D860C3" w14:paraId="20E87449" w14:textId="77777777" w:rsidTr="0001734E">
        <w:trPr>
          <w:trHeight w:val="405"/>
        </w:trPr>
        <w:tc>
          <w:tcPr>
            <w:tcW w:w="14283" w:type="dxa"/>
            <w:gridSpan w:val="3"/>
          </w:tcPr>
          <w:p w14:paraId="33DF846F" w14:textId="4EEE78A4" w:rsidR="0001734E" w:rsidRPr="00D860C3" w:rsidRDefault="0001734E" w:rsidP="0001734E">
            <w:pPr>
              <w:spacing w:after="0" w:line="240" w:lineRule="auto"/>
              <w:jc w:val="center"/>
              <w:rPr>
                <w:rFonts w:ascii="Times New Roman" w:hAnsi="Times New Roman" w:cs="Times New Roman"/>
                <w:sz w:val="20"/>
                <w:szCs w:val="20"/>
              </w:rPr>
            </w:pPr>
            <w:r w:rsidRPr="00D25BAF">
              <w:rPr>
                <w:rFonts w:ascii="Times New Roman" w:hAnsi="Times New Roman" w:cs="Times New Roman"/>
                <w:b/>
                <w:bCs/>
                <w:sz w:val="28"/>
                <w:szCs w:val="28"/>
              </w:rPr>
              <w:t>Kryteria rankingujące</w:t>
            </w:r>
          </w:p>
        </w:tc>
      </w:tr>
      <w:tr w:rsidR="00C76E8F" w:rsidRPr="00D860C3" w14:paraId="114F94F7" w14:textId="77777777" w:rsidTr="003A3E29">
        <w:trPr>
          <w:trHeight w:val="1175"/>
        </w:trPr>
        <w:tc>
          <w:tcPr>
            <w:tcW w:w="2943" w:type="dxa"/>
            <w:shd w:val="clear" w:color="auto" w:fill="D9D9D9" w:themeFill="background1" w:themeFillShade="D9"/>
          </w:tcPr>
          <w:p w14:paraId="340AB84A" w14:textId="77777777" w:rsidR="00C76E8F" w:rsidRPr="00D860C3" w:rsidRDefault="00C76E8F"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lastRenderedPageBreak/>
              <w:t xml:space="preserve">Stopień nowatorstwa i innowacyjności operacji </w:t>
            </w:r>
          </w:p>
        </w:tc>
        <w:tc>
          <w:tcPr>
            <w:tcW w:w="2268" w:type="dxa"/>
            <w:shd w:val="clear" w:color="auto" w:fill="D9D9D9" w:themeFill="background1" w:themeFillShade="D9"/>
          </w:tcPr>
          <w:p w14:paraId="0E1F19FF" w14:textId="77777777" w:rsidR="00C76E8F" w:rsidRPr="00D860C3" w:rsidRDefault="00C76E8F"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 operacja jest nowatorska </w:t>
            </w:r>
          </w:p>
          <w:p w14:paraId="5A34FB24" w14:textId="77777777" w:rsidR="00C76E8F" w:rsidRPr="00D860C3" w:rsidRDefault="00C76E8F"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D860C3">
              <w:rPr>
                <w:rFonts w:ascii="Times New Roman" w:hAnsi="Times New Roman" w:cs="Times New Roman"/>
                <w:sz w:val="20"/>
                <w:szCs w:val="20"/>
              </w:rPr>
              <w:t xml:space="preserve"> pkt – operacja jest innowacyjna  </w:t>
            </w:r>
          </w:p>
          <w:p w14:paraId="3D937410" w14:textId="77777777" w:rsidR="00C76E8F"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0 pkt – operacja nie jest nowatorska, ani innowacyjna</w:t>
            </w:r>
          </w:p>
        </w:tc>
        <w:tc>
          <w:tcPr>
            <w:tcW w:w="9072" w:type="dxa"/>
            <w:shd w:val="clear" w:color="auto" w:fill="D9D9D9" w:themeFill="background1" w:themeFillShade="D9"/>
          </w:tcPr>
          <w:p w14:paraId="5CD85770" w14:textId="21E2CECD" w:rsidR="00C76E8F" w:rsidRPr="00D860C3" w:rsidRDefault="00C76E8F" w:rsidP="00EE4406">
            <w:pPr>
              <w:spacing w:after="0" w:line="240" w:lineRule="auto"/>
              <w:ind w:right="81"/>
              <w:rPr>
                <w:rFonts w:ascii="Times New Roman" w:hAnsi="Times New Roman" w:cs="Times New Roman"/>
                <w:sz w:val="20"/>
                <w:szCs w:val="20"/>
              </w:rPr>
            </w:pPr>
            <w:r w:rsidRPr="00D860C3">
              <w:rPr>
                <w:rFonts w:ascii="Times New Roman" w:hAnsi="Times New Roman" w:cs="Times New Roman"/>
                <w:sz w:val="20"/>
                <w:szCs w:val="20"/>
              </w:rPr>
              <w:t xml:space="preserve">1. Przez operacje  nowatorskie rozumie się: operacje niestandardowe, o eksperymentalnym charakterze,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w nietypowy sposób podchodzące do lokalnych zasobów, tradycji, przyczyniające się do pozytywnych zmian o długofalowym charakterze na obszarze, wprowadzające nową jakość na obszarze LGD. Zgodnie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z</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 definicją wynikającą ze słownika języka polskiego jako nowatorstwo należy rozumieć operacje i rozwiązania niekonwencjonalne, wyjątkowe, odkrywcze, oryginalne, pionierskie, kreatywne. Oznacza to, że powinny to być operacje zupełnie nowe, oryginalne, nigdy do tej pory nie realizowane na całym obszarze LGD, a jeżeli nie było takich działań to należy je rozumieć jako eksperyment na obszarze LGD i tym samym potencjalnie nową jakość. Nowatorstwo na obszarze LGD oznacza, że może to być innowacja przeniesiona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z innego obszaru kraju lub świata, a potwierdzenie jej nowatorstwa powinno znajdować odzwierciedlenie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w opiniach, literaturze, artykułach niezależnych od wnioskodawcy podmiotów. Obowiązek wykazania nowatorstwa ciąży na wnioskodawcy. </w:t>
            </w:r>
          </w:p>
          <w:p w14:paraId="729F446B" w14:textId="77777777" w:rsidR="00C76E8F"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2. Przez innowacyjność rozumie się:  wdrożenie nowego na danym obszarze lub znacząco udoskonalonego produktu, usługi, procesu, organizacji lub nowego sposobu wykorzystania lub zmobilizowania istniejących lokalnych zasobów przyrodniczych, historycznych, kulturowych czy społecznych na obszarze LGD lub jego części (może dotyczyć innowacji w jednej miejscowości). W odróżnieniu od nowatorstwa innowacyjność może dotyczyć istniejącej już inwestycji lub jedynie jej części.</w:t>
            </w:r>
            <w:r>
              <w:rPr>
                <w:rFonts w:ascii="Times New Roman" w:hAnsi="Times New Roman" w:cs="Times New Roman"/>
                <w:sz w:val="20"/>
                <w:szCs w:val="20"/>
              </w:rPr>
              <w:t xml:space="preserve"> </w:t>
            </w:r>
            <w:r w:rsidRPr="00D860C3">
              <w:rPr>
                <w:rFonts w:ascii="Times New Roman" w:hAnsi="Times New Roman" w:cs="Times New Roman"/>
                <w:sz w:val="20"/>
                <w:szCs w:val="20"/>
              </w:rPr>
              <w:t>Obowiązek wykazania innowacji ciąży na wnioskodawcy</w:t>
            </w:r>
            <w:r>
              <w:rPr>
                <w:rFonts w:ascii="Times New Roman" w:hAnsi="Times New Roman" w:cs="Times New Roman"/>
                <w:sz w:val="20"/>
                <w:szCs w:val="20"/>
              </w:rPr>
              <w:t>.</w:t>
            </w:r>
          </w:p>
          <w:p w14:paraId="6310A9D1" w14:textId="77777777" w:rsidR="00C76E8F" w:rsidRPr="00D860C3" w:rsidRDefault="00C76E8F" w:rsidP="00EE4406">
            <w:pPr>
              <w:spacing w:after="0" w:line="240" w:lineRule="auto"/>
              <w:rPr>
                <w:rFonts w:ascii="Times New Roman" w:hAnsi="Times New Roman" w:cs="Times New Roman"/>
                <w:sz w:val="20"/>
                <w:szCs w:val="20"/>
              </w:rPr>
            </w:pPr>
            <w:r w:rsidRPr="00991523">
              <w:rPr>
                <w:rFonts w:ascii="Times New Roman" w:hAnsi="Times New Roman" w:cs="Times New Roman"/>
                <w:sz w:val="20"/>
                <w:szCs w:val="20"/>
              </w:rPr>
              <w:t>Kryterium weryfikowane na podstawie wniosku o wsparcie, jeśli Wnioskodawca przedstawi informacje na jakiej podstawie stwierdził innowacyjność</w:t>
            </w:r>
            <w:r>
              <w:rPr>
                <w:rFonts w:ascii="Times New Roman" w:hAnsi="Times New Roman" w:cs="Times New Roman"/>
                <w:sz w:val="20"/>
                <w:szCs w:val="20"/>
              </w:rPr>
              <w:t xml:space="preserve">/nowatorstwo </w:t>
            </w:r>
            <w:r w:rsidRPr="00991523">
              <w:rPr>
                <w:rFonts w:ascii="Times New Roman" w:hAnsi="Times New Roman" w:cs="Times New Roman"/>
                <w:sz w:val="20"/>
                <w:szCs w:val="20"/>
              </w:rPr>
              <w:t xml:space="preserve"> swojej operacji.</w:t>
            </w:r>
          </w:p>
        </w:tc>
      </w:tr>
      <w:tr w:rsidR="00C76E8F" w:rsidRPr="00D860C3" w14:paraId="3B77BA03" w14:textId="77777777" w:rsidTr="003A3E29">
        <w:trPr>
          <w:trHeight w:val="1175"/>
        </w:trPr>
        <w:tc>
          <w:tcPr>
            <w:tcW w:w="2943" w:type="dxa"/>
            <w:shd w:val="clear" w:color="auto" w:fill="D9D9D9" w:themeFill="background1" w:themeFillShade="D9"/>
          </w:tcPr>
          <w:p w14:paraId="4F5DA521" w14:textId="30DE3F00" w:rsidR="00C76E8F" w:rsidRPr="00D860C3" w:rsidRDefault="00C76E8F" w:rsidP="000A63E3">
            <w:pPr>
              <w:spacing w:after="0" w:line="240" w:lineRule="auto"/>
              <w:rPr>
                <w:rFonts w:ascii="Times New Roman" w:hAnsi="Times New Roman" w:cs="Times New Roman"/>
                <w:color w:val="000000" w:themeColor="text1"/>
                <w:sz w:val="20"/>
                <w:szCs w:val="20"/>
              </w:rPr>
            </w:pPr>
            <w:r w:rsidRPr="0086367D">
              <w:rPr>
                <w:rFonts w:ascii="Times New Roman" w:eastAsiaTheme="minorEastAsia" w:hAnsi="Times New Roman" w:cs="Times New Roman"/>
                <w:sz w:val="20"/>
                <w:szCs w:val="20"/>
                <w:lang w:eastAsia="zh-CN"/>
              </w:rPr>
              <w:t>Wykorzystanie lokalnych zasobów</w:t>
            </w:r>
          </w:p>
        </w:tc>
        <w:tc>
          <w:tcPr>
            <w:tcW w:w="2268" w:type="dxa"/>
            <w:shd w:val="clear" w:color="auto" w:fill="D9D9D9" w:themeFill="background1" w:themeFillShade="D9"/>
          </w:tcPr>
          <w:p w14:paraId="1C7448F5" w14:textId="77777777" w:rsidR="00C76E8F" w:rsidRPr="004E112D" w:rsidRDefault="00C76E8F" w:rsidP="000A63E3">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 dotyczy</w:t>
            </w:r>
          </w:p>
          <w:p w14:paraId="242E04CA" w14:textId="341FA9C9" w:rsidR="00C76E8F" w:rsidRDefault="00C76E8F" w:rsidP="000A63E3">
            <w:pPr>
              <w:spacing w:after="0" w:line="240" w:lineRule="auto"/>
              <w:rPr>
                <w:rFonts w:ascii="Times New Roman" w:hAnsi="Times New Roman" w:cs="Times New Roman"/>
                <w:sz w:val="20"/>
                <w:szCs w:val="20"/>
              </w:rPr>
            </w:pPr>
            <w:r>
              <w:rPr>
                <w:rFonts w:ascii="Times New Roman" w:hAnsi="Times New Roman" w:cs="Times New Roman"/>
                <w:color w:val="000000" w:themeColor="text1"/>
                <w:sz w:val="20"/>
                <w:szCs w:val="20"/>
              </w:rPr>
              <w:t>0</w:t>
            </w:r>
            <w:r w:rsidRPr="004E112D">
              <w:rPr>
                <w:rFonts w:ascii="Times New Roman" w:hAnsi="Times New Roman" w:cs="Times New Roman"/>
                <w:color w:val="000000" w:themeColor="text1"/>
                <w:sz w:val="20"/>
                <w:szCs w:val="20"/>
              </w:rPr>
              <w:t xml:space="preserve"> pkt  – nie dotyczy</w:t>
            </w:r>
          </w:p>
        </w:tc>
        <w:tc>
          <w:tcPr>
            <w:tcW w:w="9072" w:type="dxa"/>
            <w:shd w:val="clear" w:color="auto" w:fill="D9D9D9" w:themeFill="background1" w:themeFillShade="D9"/>
          </w:tcPr>
          <w:p w14:paraId="4A2E820A" w14:textId="043BBCEB" w:rsidR="00C76E8F" w:rsidRDefault="00C76E8F" w:rsidP="000A63E3">
            <w:pPr>
              <w:spacing w:after="0" w:line="240" w:lineRule="auto"/>
              <w:rPr>
                <w:rFonts w:ascii="Times New Roman" w:hAnsi="Times New Roman" w:cs="Times New Roman"/>
                <w:sz w:val="20"/>
                <w:szCs w:val="20"/>
              </w:rPr>
            </w:pPr>
            <w:r w:rsidRPr="0086367D">
              <w:rPr>
                <w:rFonts w:ascii="Times New Roman" w:hAnsi="Times New Roman" w:cs="Times New Roman"/>
                <w:sz w:val="20"/>
                <w:szCs w:val="20"/>
              </w:rPr>
              <w:t>Preferowane są operacje bazujące na lokalnych zasobach lub służy zachowaniu zasobów. Zasoby lokalne rozumiane są jako wszelkie „dobra” materialne i niematerialne, które mogą być wykorzystane do rozwoju danego obszaru</w:t>
            </w:r>
            <w:r>
              <w:rPr>
                <w:rFonts w:ascii="Times New Roman" w:hAnsi="Times New Roman" w:cs="Times New Roman"/>
                <w:sz w:val="20"/>
                <w:szCs w:val="20"/>
              </w:rPr>
              <w:t xml:space="preserve">. </w:t>
            </w:r>
            <w:r w:rsidRPr="00412F4D">
              <w:rPr>
                <w:rFonts w:ascii="Times New Roman" w:hAnsi="Times New Roman" w:cs="Times New Roman"/>
                <w:sz w:val="20"/>
                <w:szCs w:val="20"/>
              </w:rPr>
              <w:t xml:space="preserve">Mogą mieć charakter społeczny, kulturowy, historyczny oraz przyrodniczy np. młodzież, seniorzy, osoby wskazane w LSR jako znajdujące się w niekorzystnej sytuacji, organizacje pozarządowe, świetlice, miejsca spotkań, szkoły, przedszkola, ośrodki kultury, tradycje, obrzędy, zwyczaje, produkty lokalne, postacie historyczne, wydarzenia historyczne, festiwale, zespoły regionalne, walory krajobrazu, obszary chronione, parki, rezerwaty, </w:t>
            </w:r>
            <w:proofErr w:type="spellStart"/>
            <w:r w:rsidRPr="00412F4D">
              <w:rPr>
                <w:rFonts w:ascii="Times New Roman" w:hAnsi="Times New Roman" w:cs="Times New Roman"/>
                <w:sz w:val="20"/>
                <w:szCs w:val="20"/>
              </w:rPr>
              <w:t>itp</w:t>
            </w:r>
            <w:proofErr w:type="spellEnd"/>
            <w:r w:rsidRPr="00412F4D">
              <w:rPr>
                <w:rFonts w:ascii="Times New Roman" w:hAnsi="Times New Roman" w:cs="Times New Roman"/>
                <w:sz w:val="20"/>
                <w:szCs w:val="20"/>
              </w:rPr>
              <w:t>).</w:t>
            </w:r>
          </w:p>
          <w:p w14:paraId="147A861D" w14:textId="2ACBB689" w:rsidR="00C76E8F" w:rsidRPr="00D860C3" w:rsidRDefault="00C76E8F" w:rsidP="000A63E3">
            <w:pPr>
              <w:spacing w:after="0" w:line="240" w:lineRule="auto"/>
              <w:rPr>
                <w:rFonts w:ascii="Times New Roman" w:hAnsi="Times New Roman" w:cs="Times New Roman"/>
                <w:sz w:val="20"/>
                <w:szCs w:val="20"/>
              </w:rPr>
            </w:pPr>
            <w:r w:rsidRPr="0086367D">
              <w:rPr>
                <w:rFonts w:ascii="Times New Roman" w:hAnsi="Times New Roman" w:cs="Times New Roman"/>
                <w:sz w:val="20"/>
                <w:szCs w:val="20"/>
              </w:rPr>
              <w:t>Kryterium weryfikowane na podstawie wniosku o wsparcie.</w:t>
            </w:r>
          </w:p>
        </w:tc>
      </w:tr>
      <w:tr w:rsidR="000A63E3" w:rsidRPr="00D860C3" w14:paraId="097362F1" w14:textId="77777777" w:rsidTr="00FF0182">
        <w:trPr>
          <w:trHeight w:val="70"/>
        </w:trPr>
        <w:tc>
          <w:tcPr>
            <w:tcW w:w="14283" w:type="dxa"/>
            <w:gridSpan w:val="3"/>
            <w:shd w:val="clear" w:color="auto" w:fill="00B0F0"/>
          </w:tcPr>
          <w:p w14:paraId="3CB1BB83" w14:textId="2713CF46" w:rsidR="000A63E3" w:rsidRPr="00D860C3" w:rsidRDefault="000A63E3" w:rsidP="000A63E3">
            <w:pPr>
              <w:spacing w:after="0" w:line="240" w:lineRule="auto"/>
              <w:rPr>
                <w:rFonts w:ascii="Times New Roman" w:hAnsi="Times New Roman" w:cs="Times New Roman"/>
                <w:b/>
                <w:sz w:val="20"/>
                <w:szCs w:val="20"/>
              </w:rPr>
            </w:pPr>
            <w:bookmarkStart w:id="3" w:name="_Hlk191978327"/>
            <w:r w:rsidRPr="00D860C3">
              <w:rPr>
                <w:rFonts w:ascii="Times New Roman" w:hAnsi="Times New Roman" w:cs="Times New Roman"/>
                <w:b/>
                <w:sz w:val="20"/>
                <w:szCs w:val="20"/>
              </w:rPr>
              <w:t>P4.</w:t>
            </w:r>
            <w:r w:rsidRPr="00D860C3">
              <w:rPr>
                <w:rFonts w:ascii="Times New Roman" w:hAnsi="Times New Roman" w:cs="Times New Roman"/>
                <w:b/>
                <w:bCs/>
                <w:sz w:val="20"/>
                <w:szCs w:val="20"/>
              </w:rPr>
              <w:t xml:space="preserve"> Przedsięwzięcia angażujące mieszkańców w aktywną ochronę materialnego i niematerialnego dziedzictwa przyrodniczo-kulturowego, w tym działania informacyjne, edukacyjne oraz akcje i wydarzenia realizowane z udziałem mieszkańców.</w:t>
            </w:r>
          </w:p>
        </w:tc>
      </w:tr>
      <w:bookmarkEnd w:id="3"/>
      <w:tr w:rsidR="00C76E8F" w:rsidRPr="00D860C3" w14:paraId="018E9003" w14:textId="77777777" w:rsidTr="003A3E29">
        <w:tc>
          <w:tcPr>
            <w:tcW w:w="2943" w:type="dxa"/>
            <w:shd w:val="clear" w:color="auto" w:fill="D9D9D9" w:themeFill="background1" w:themeFillShade="D9"/>
          </w:tcPr>
          <w:p w14:paraId="4EFCDF0C" w14:textId="77777777" w:rsidR="00C76E8F" w:rsidRPr="00D860C3" w:rsidRDefault="00C76E8F" w:rsidP="00AE7AB5">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color w:val="000000" w:themeColor="text1"/>
                <w:sz w:val="20"/>
                <w:szCs w:val="20"/>
              </w:rPr>
              <w:t>Operacja dotyczy obiektów zabytkowych poddanych pracom konserwatorskim lub restauratorskim</w:t>
            </w:r>
          </w:p>
        </w:tc>
        <w:tc>
          <w:tcPr>
            <w:tcW w:w="2268" w:type="dxa"/>
            <w:shd w:val="clear" w:color="auto" w:fill="D9D9D9" w:themeFill="background1" w:themeFillShade="D9"/>
          </w:tcPr>
          <w:p w14:paraId="23E00D8E" w14:textId="77777777" w:rsidR="00C76E8F" w:rsidRPr="004E112D" w:rsidRDefault="00C76E8F" w:rsidP="00AE7AB5">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 dotyczy</w:t>
            </w:r>
          </w:p>
          <w:p w14:paraId="337C17F4" w14:textId="6574C6B8" w:rsidR="00C76E8F" w:rsidRPr="00D860C3" w:rsidRDefault="00C76E8F" w:rsidP="00AE7AB5">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0</w:t>
            </w:r>
            <w:r w:rsidRPr="004E112D">
              <w:rPr>
                <w:rFonts w:ascii="Times New Roman" w:hAnsi="Times New Roman" w:cs="Times New Roman"/>
                <w:color w:val="000000" w:themeColor="text1"/>
                <w:sz w:val="20"/>
                <w:szCs w:val="20"/>
              </w:rPr>
              <w:t xml:space="preserve"> pkt  – nie dotyczy</w:t>
            </w:r>
          </w:p>
        </w:tc>
        <w:tc>
          <w:tcPr>
            <w:tcW w:w="9072" w:type="dxa"/>
            <w:shd w:val="clear" w:color="auto" w:fill="D9D9D9" w:themeFill="background1" w:themeFillShade="D9"/>
          </w:tcPr>
          <w:p w14:paraId="7D5945DE" w14:textId="57502CE7" w:rsidR="00C76E8F" w:rsidRDefault="00C76E8F" w:rsidP="00AE7AB5">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Preferowane są operacje dotyczące</w:t>
            </w:r>
            <w:r w:rsidRPr="00D860C3">
              <w:rPr>
                <w:rFonts w:ascii="Times New Roman" w:hAnsi="Times New Roman" w:cs="Times New Roman"/>
                <w:color w:val="000000" w:themeColor="text1"/>
                <w:sz w:val="20"/>
                <w:szCs w:val="20"/>
              </w:rPr>
              <w:t xml:space="preserve"> obiektów zabytkowych poddanych pracom konserwatorskim lub restauratorskim</w:t>
            </w:r>
            <w:r>
              <w:rPr>
                <w:rFonts w:ascii="Times New Roman" w:hAnsi="Times New Roman" w:cs="Times New Roman"/>
                <w:color w:val="000000" w:themeColor="text1"/>
                <w:sz w:val="20"/>
                <w:szCs w:val="20"/>
              </w:rPr>
              <w:t xml:space="preserve">. Kryterium przyznaje punkty operacjom dotyczącym obiektów ujętych w rejestrze zabytków, w gminnej ewidencji zabytków itp.  Punktów nie otrzymają operacje dotyczące obiektów nie ujętych ani </w:t>
            </w:r>
            <w:r w:rsidR="003A3E29">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w rejestrze ani w ewidencji zabytków.</w:t>
            </w:r>
          </w:p>
          <w:p w14:paraId="3AAFB3B9" w14:textId="14F53438" w:rsidR="00C76E8F" w:rsidRPr="00D860C3" w:rsidRDefault="00C76E8F" w:rsidP="00AE7AB5">
            <w:pPr>
              <w:spacing w:after="0" w:line="240" w:lineRule="auto"/>
              <w:rPr>
                <w:rFonts w:ascii="Times New Roman" w:hAnsi="Times New Roman" w:cs="Times New Roman"/>
                <w:color w:val="000000" w:themeColor="text1"/>
                <w:sz w:val="20"/>
                <w:szCs w:val="20"/>
              </w:rPr>
            </w:pPr>
            <w:r w:rsidRPr="0086367D">
              <w:rPr>
                <w:rFonts w:ascii="Times New Roman" w:hAnsi="Times New Roman" w:cs="Times New Roman"/>
                <w:sz w:val="20"/>
                <w:szCs w:val="20"/>
              </w:rPr>
              <w:t>Kryterium weryfikowane na podstawie wniosku o wsparcie</w:t>
            </w:r>
            <w:r>
              <w:rPr>
                <w:rFonts w:ascii="Times New Roman" w:hAnsi="Times New Roman" w:cs="Times New Roman"/>
                <w:sz w:val="20"/>
                <w:szCs w:val="20"/>
              </w:rPr>
              <w:t xml:space="preserve"> oraz załączników.</w:t>
            </w:r>
          </w:p>
        </w:tc>
      </w:tr>
      <w:tr w:rsidR="00C76E8F" w:rsidRPr="00D860C3" w14:paraId="1A18B827" w14:textId="77777777" w:rsidTr="003A3E29">
        <w:tc>
          <w:tcPr>
            <w:tcW w:w="2943" w:type="dxa"/>
            <w:shd w:val="clear" w:color="auto" w:fill="D9D9D9" w:themeFill="background1" w:themeFillShade="D9"/>
          </w:tcPr>
          <w:p w14:paraId="5537615C" w14:textId="633E9DA4" w:rsidR="00C76E8F" w:rsidRPr="00D860C3" w:rsidRDefault="00C76E8F" w:rsidP="00AE7AB5">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color w:val="000000" w:themeColor="text1"/>
                <w:sz w:val="20"/>
                <w:szCs w:val="20"/>
              </w:rPr>
              <w:t>Operacja dotyczy działań związanych z muzeami, izbami pamięci/tradycji, miejscami pamięci</w:t>
            </w:r>
          </w:p>
        </w:tc>
        <w:tc>
          <w:tcPr>
            <w:tcW w:w="2268" w:type="dxa"/>
            <w:shd w:val="clear" w:color="auto" w:fill="D9D9D9" w:themeFill="background1" w:themeFillShade="D9"/>
          </w:tcPr>
          <w:p w14:paraId="7E27CADA" w14:textId="77777777" w:rsidR="00C76E8F" w:rsidRPr="00D860C3" w:rsidRDefault="00C76E8F" w:rsidP="003A41A7">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D860C3">
              <w:rPr>
                <w:rFonts w:ascii="Times New Roman" w:hAnsi="Times New Roman" w:cs="Times New Roman"/>
                <w:color w:val="000000" w:themeColor="text1"/>
                <w:sz w:val="20"/>
                <w:szCs w:val="20"/>
              </w:rPr>
              <w:t xml:space="preserve"> pkt – dotyczy</w:t>
            </w:r>
          </w:p>
          <w:p w14:paraId="4A37A5EC" w14:textId="579E1AE2" w:rsidR="00C76E8F" w:rsidRPr="00D860C3" w:rsidRDefault="00C76E8F" w:rsidP="003A41A7">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color w:val="000000" w:themeColor="text1"/>
                <w:sz w:val="20"/>
                <w:szCs w:val="20"/>
              </w:rPr>
              <w:t>0 pkt  – nie dotyczy</w:t>
            </w:r>
          </w:p>
        </w:tc>
        <w:tc>
          <w:tcPr>
            <w:tcW w:w="9072" w:type="dxa"/>
            <w:shd w:val="clear" w:color="auto" w:fill="D9D9D9" w:themeFill="background1" w:themeFillShade="D9"/>
          </w:tcPr>
          <w:p w14:paraId="5999B6FB" w14:textId="31634CA6" w:rsidR="00C76E8F" w:rsidRPr="00D860C3" w:rsidRDefault="00C76E8F" w:rsidP="00AE7AB5">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color w:val="000000" w:themeColor="text1"/>
                <w:sz w:val="20"/>
                <w:szCs w:val="20"/>
              </w:rPr>
              <w:t xml:space="preserve">Kryterium przyznające dodatkowe punkty dla obiektów muzealnych lub pełniących takie funkcje lub </w:t>
            </w:r>
            <w:r w:rsidR="003A3E29">
              <w:rPr>
                <w:rFonts w:ascii="Times New Roman" w:hAnsi="Times New Roman" w:cs="Times New Roman"/>
                <w:color w:val="000000" w:themeColor="text1"/>
                <w:sz w:val="20"/>
                <w:szCs w:val="20"/>
              </w:rPr>
              <w:t xml:space="preserve">                   </w:t>
            </w:r>
            <w:r w:rsidRPr="00D860C3">
              <w:rPr>
                <w:rFonts w:ascii="Times New Roman" w:hAnsi="Times New Roman" w:cs="Times New Roman"/>
                <w:color w:val="000000" w:themeColor="text1"/>
                <w:sz w:val="20"/>
                <w:szCs w:val="20"/>
              </w:rPr>
              <w:t xml:space="preserve">w których przechowywane są ważne dla społeczności lokalnych przedmioty, pamiątki po ludności, która niegdyś zamieszkiwała obszar LGD, tj. izby pamięci lub które upamiętniają ważne wydarzenia historyczne </w:t>
            </w:r>
            <w:r w:rsidR="003A3E29">
              <w:rPr>
                <w:rFonts w:ascii="Times New Roman" w:hAnsi="Times New Roman" w:cs="Times New Roman"/>
                <w:color w:val="000000" w:themeColor="text1"/>
                <w:sz w:val="20"/>
                <w:szCs w:val="20"/>
              </w:rPr>
              <w:t xml:space="preserve">           </w:t>
            </w:r>
            <w:r w:rsidRPr="00D860C3">
              <w:rPr>
                <w:rFonts w:ascii="Times New Roman" w:hAnsi="Times New Roman" w:cs="Times New Roman"/>
                <w:color w:val="000000" w:themeColor="text1"/>
                <w:sz w:val="20"/>
                <w:szCs w:val="20"/>
              </w:rPr>
              <w:t>a także miejsca pamięci (kapliczki, krzyże przydrożne itp.)</w:t>
            </w:r>
          </w:p>
          <w:p w14:paraId="53E52DBE" w14:textId="0FD0D576" w:rsidR="00C76E8F" w:rsidRPr="00D860C3" w:rsidRDefault="00C76E8F" w:rsidP="00AE7AB5">
            <w:pPr>
              <w:spacing w:after="0" w:line="240" w:lineRule="auto"/>
              <w:rPr>
                <w:rFonts w:ascii="Times New Roman" w:hAnsi="Times New Roman" w:cs="Times New Roman"/>
                <w:color w:val="000000" w:themeColor="text1"/>
                <w:sz w:val="20"/>
                <w:szCs w:val="20"/>
              </w:rPr>
            </w:pPr>
          </w:p>
        </w:tc>
      </w:tr>
      <w:tr w:rsidR="00C76E8F" w:rsidRPr="00D860C3" w14:paraId="61F62806" w14:textId="77777777" w:rsidTr="003A3E29">
        <w:tc>
          <w:tcPr>
            <w:tcW w:w="2943" w:type="dxa"/>
            <w:shd w:val="clear" w:color="auto" w:fill="D9D9D9" w:themeFill="background1" w:themeFillShade="D9"/>
          </w:tcPr>
          <w:p w14:paraId="78C55190" w14:textId="1E229329" w:rsidR="00C76E8F" w:rsidRPr="003A41A7" w:rsidRDefault="00C76E8F" w:rsidP="00AE7AB5">
            <w:pPr>
              <w:spacing w:after="0" w:line="240" w:lineRule="auto"/>
              <w:rPr>
                <w:rFonts w:ascii="Times New Roman" w:hAnsi="Times New Roman" w:cs="Times New Roman"/>
                <w:color w:val="000000" w:themeColor="text1"/>
                <w:sz w:val="20"/>
                <w:szCs w:val="20"/>
              </w:rPr>
            </w:pPr>
            <w:r w:rsidRPr="003A41A7">
              <w:rPr>
                <w:rFonts w:ascii="Times New Roman" w:hAnsi="Times New Roman" w:cs="Times New Roman"/>
                <w:sz w:val="20"/>
                <w:szCs w:val="20"/>
              </w:rPr>
              <w:lastRenderedPageBreak/>
              <w:t>Angażowanie mieszkańców w aktywną ochronę materialnego i niematerialnego dziedzictwa przyrodniczo-kulturowego</w:t>
            </w:r>
          </w:p>
        </w:tc>
        <w:tc>
          <w:tcPr>
            <w:tcW w:w="2268" w:type="dxa"/>
            <w:shd w:val="clear" w:color="auto" w:fill="D9D9D9" w:themeFill="background1" w:themeFillShade="D9"/>
          </w:tcPr>
          <w:p w14:paraId="677A3C85" w14:textId="77777777" w:rsidR="00C76E8F" w:rsidRPr="00D860C3" w:rsidRDefault="00C76E8F" w:rsidP="003A41A7">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D860C3">
              <w:rPr>
                <w:rFonts w:ascii="Times New Roman" w:hAnsi="Times New Roman" w:cs="Times New Roman"/>
                <w:color w:val="000000" w:themeColor="text1"/>
                <w:sz w:val="20"/>
                <w:szCs w:val="20"/>
              </w:rPr>
              <w:t xml:space="preserve"> pkt – dotyczy</w:t>
            </w:r>
          </w:p>
          <w:p w14:paraId="06C3DDBE" w14:textId="5770B426" w:rsidR="00C76E8F" w:rsidRPr="00D860C3" w:rsidRDefault="00C76E8F" w:rsidP="003A41A7">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color w:val="000000" w:themeColor="text1"/>
                <w:sz w:val="20"/>
                <w:szCs w:val="20"/>
              </w:rPr>
              <w:t>0 pkt  – nie dotyczy</w:t>
            </w:r>
          </w:p>
        </w:tc>
        <w:tc>
          <w:tcPr>
            <w:tcW w:w="9072" w:type="dxa"/>
            <w:shd w:val="clear" w:color="auto" w:fill="D9D9D9" w:themeFill="background1" w:themeFillShade="D9"/>
          </w:tcPr>
          <w:p w14:paraId="1B24173D" w14:textId="72DBE72C" w:rsidR="00C76E8F" w:rsidRDefault="00C76E8F" w:rsidP="00AE7AB5">
            <w:pPr>
              <w:spacing w:after="0" w:line="240" w:lineRule="auto"/>
              <w:rPr>
                <w:rFonts w:ascii="Times New Roman" w:hAnsi="Times New Roman" w:cs="Times New Roman"/>
                <w:sz w:val="20"/>
                <w:szCs w:val="20"/>
              </w:rPr>
            </w:pPr>
            <w:r>
              <w:rPr>
                <w:rFonts w:ascii="Times New Roman" w:hAnsi="Times New Roman" w:cs="Times New Roman"/>
                <w:sz w:val="20"/>
                <w:szCs w:val="20"/>
              </w:rPr>
              <w:t>Kryterium preferujące operacje angażujące mieszkańców w aktywną ochronę materialnego i niematerialnego dziedzictwa przyrodniczo-kulturowego, w tym działania informacyjne, edukacyjne oraz akcje i wydarzenia realizowane z udziałem mieszkańców.</w:t>
            </w:r>
          </w:p>
          <w:p w14:paraId="231E7188" w14:textId="362095EB" w:rsidR="00C76E8F" w:rsidRPr="00D860C3" w:rsidRDefault="00C76E8F" w:rsidP="00AE7AB5">
            <w:pPr>
              <w:spacing w:after="0" w:line="240" w:lineRule="auto"/>
              <w:rPr>
                <w:rFonts w:ascii="Times New Roman" w:hAnsi="Times New Roman" w:cs="Times New Roman"/>
                <w:color w:val="000000" w:themeColor="text1"/>
                <w:sz w:val="20"/>
                <w:szCs w:val="20"/>
              </w:rPr>
            </w:pPr>
            <w:r w:rsidRPr="0086367D">
              <w:rPr>
                <w:rFonts w:ascii="Times New Roman" w:hAnsi="Times New Roman" w:cs="Times New Roman"/>
                <w:sz w:val="20"/>
                <w:szCs w:val="20"/>
              </w:rPr>
              <w:t>Kryterium weryfikowane na podstawie wniosku o wsparcie</w:t>
            </w:r>
            <w:r>
              <w:rPr>
                <w:rFonts w:ascii="Times New Roman" w:hAnsi="Times New Roman" w:cs="Times New Roman"/>
                <w:sz w:val="20"/>
                <w:szCs w:val="20"/>
              </w:rPr>
              <w:t xml:space="preserve"> oraz załączników.</w:t>
            </w:r>
          </w:p>
        </w:tc>
      </w:tr>
      <w:tr w:rsidR="00C76E8F" w:rsidRPr="00D860C3" w14:paraId="3F9531DD" w14:textId="77777777" w:rsidTr="003A3E29">
        <w:trPr>
          <w:trHeight w:val="1175"/>
        </w:trPr>
        <w:tc>
          <w:tcPr>
            <w:tcW w:w="2943" w:type="dxa"/>
            <w:shd w:val="clear" w:color="auto" w:fill="D9D9D9" w:themeFill="background1" w:themeFillShade="D9"/>
          </w:tcPr>
          <w:p w14:paraId="4620ED34" w14:textId="77777777" w:rsidR="00C76E8F" w:rsidRPr="00D860C3" w:rsidRDefault="00C76E8F"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color w:val="000000" w:themeColor="text1"/>
                <w:sz w:val="20"/>
                <w:szCs w:val="20"/>
              </w:rPr>
              <w:t>Operacja będzie realizowana przez wnioskodawcę z udziałem partnerów</w:t>
            </w:r>
          </w:p>
        </w:tc>
        <w:tc>
          <w:tcPr>
            <w:tcW w:w="2268" w:type="dxa"/>
            <w:shd w:val="clear" w:color="auto" w:fill="D9D9D9" w:themeFill="background1" w:themeFillShade="D9"/>
          </w:tcPr>
          <w:p w14:paraId="32C54CC3" w14:textId="77777777" w:rsidR="00C76E8F" w:rsidRPr="00D860C3" w:rsidRDefault="00C76E8F"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6</w:t>
            </w:r>
            <w:r w:rsidRPr="00D860C3">
              <w:rPr>
                <w:rFonts w:ascii="Times New Roman" w:hAnsi="Times New Roman" w:cs="Times New Roman"/>
                <w:color w:val="000000" w:themeColor="text1"/>
                <w:sz w:val="20"/>
                <w:szCs w:val="20"/>
              </w:rPr>
              <w:t xml:space="preserve"> pkt – powyżej 2 partnerów </w:t>
            </w:r>
          </w:p>
          <w:p w14:paraId="561EB1FA" w14:textId="77777777" w:rsidR="00C76E8F" w:rsidRPr="00D860C3" w:rsidRDefault="00C76E8F"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D860C3">
              <w:rPr>
                <w:rFonts w:ascii="Times New Roman" w:hAnsi="Times New Roman" w:cs="Times New Roman"/>
                <w:color w:val="000000" w:themeColor="text1"/>
                <w:sz w:val="20"/>
                <w:szCs w:val="20"/>
              </w:rPr>
              <w:t xml:space="preserve"> pkt – 1-2 partnerów</w:t>
            </w:r>
          </w:p>
          <w:p w14:paraId="729E9531" w14:textId="77777777" w:rsidR="00C76E8F" w:rsidRPr="00D860C3" w:rsidRDefault="00C76E8F" w:rsidP="00EE4406">
            <w:pPr>
              <w:spacing w:after="0" w:line="240" w:lineRule="auto"/>
              <w:ind w:left="3"/>
              <w:rPr>
                <w:rFonts w:ascii="Times New Roman" w:hAnsi="Times New Roman" w:cs="Times New Roman"/>
                <w:sz w:val="20"/>
                <w:szCs w:val="20"/>
              </w:rPr>
            </w:pPr>
            <w:r w:rsidRPr="00D860C3">
              <w:rPr>
                <w:rFonts w:ascii="Times New Roman" w:hAnsi="Times New Roman" w:cs="Times New Roman"/>
                <w:color w:val="000000" w:themeColor="text1"/>
                <w:sz w:val="20"/>
                <w:szCs w:val="20"/>
              </w:rPr>
              <w:t>0 pkt – bez partnerów</w:t>
            </w:r>
          </w:p>
        </w:tc>
        <w:tc>
          <w:tcPr>
            <w:tcW w:w="9072" w:type="dxa"/>
            <w:shd w:val="clear" w:color="auto" w:fill="D9D9D9" w:themeFill="background1" w:themeFillShade="D9"/>
          </w:tcPr>
          <w:p w14:paraId="6810D0DB" w14:textId="15CB48CF" w:rsidR="00C76E8F" w:rsidRDefault="00C76E8F"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color w:val="000000" w:themeColor="text1"/>
                <w:sz w:val="20"/>
                <w:szCs w:val="20"/>
              </w:rPr>
              <w:t>Kryterium premiuje operacje z większą liczbą partnerów.</w:t>
            </w:r>
            <w:r>
              <w:rPr>
                <w:rFonts w:ascii="Times New Roman" w:hAnsi="Times New Roman" w:cs="Times New Roman"/>
                <w:color w:val="000000" w:themeColor="text1"/>
                <w:sz w:val="20"/>
                <w:szCs w:val="20"/>
              </w:rPr>
              <w:t xml:space="preserve"> Partnerstwo musi być udokumentowane lub wykazane w budżecie/zestawieniu rzeczowo-finansowym. Należy przedstawić umowę partnerską oraz wskazać pozytywna różnicę w efektach realizacji operacji samodzielnie oraz efektach realizacji operacji </w:t>
            </w:r>
            <w:r w:rsidR="003A3E29">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z partnerem/partnerami.</w:t>
            </w:r>
          </w:p>
          <w:p w14:paraId="68295DDD" w14:textId="6A388821" w:rsidR="00C76E8F" w:rsidRPr="00CD0540" w:rsidRDefault="00C76E8F" w:rsidP="00EE4406">
            <w:pPr>
              <w:rPr>
                <w:rFonts w:ascii="Times New Roman" w:hAnsi="Times New Roman" w:cs="Times New Roman"/>
                <w:sz w:val="20"/>
                <w:szCs w:val="20"/>
              </w:rPr>
            </w:pPr>
            <w:r w:rsidRPr="00CD0540">
              <w:rPr>
                <w:rFonts w:ascii="Times New Roman" w:hAnsi="Times New Roman" w:cs="Times New Roman"/>
                <w:sz w:val="20"/>
                <w:szCs w:val="20"/>
              </w:rPr>
              <w:t xml:space="preserve">Przez realizowanie operacji w partnerstwie należy rozumieć jako zaangażowanie innego podmiotu </w:t>
            </w:r>
            <w:r w:rsidR="003A3E29">
              <w:rPr>
                <w:rFonts w:ascii="Times New Roman" w:hAnsi="Times New Roman" w:cs="Times New Roman"/>
                <w:sz w:val="20"/>
                <w:szCs w:val="20"/>
              </w:rPr>
              <w:t xml:space="preserve">                          </w:t>
            </w:r>
            <w:r w:rsidRPr="00CD0540">
              <w:rPr>
                <w:rFonts w:ascii="Times New Roman" w:hAnsi="Times New Roman" w:cs="Times New Roman"/>
                <w:sz w:val="20"/>
                <w:szCs w:val="20"/>
              </w:rPr>
              <w:t xml:space="preserve">w realizację operacji, które bezpośrednio włączy się w realizację operacji/przyczyni się do osiągnięcia celu operacji. </w:t>
            </w:r>
          </w:p>
          <w:p w14:paraId="04AEC3AB" w14:textId="32B4F97A" w:rsidR="00C76E8F" w:rsidRPr="003A3E29" w:rsidRDefault="00C76E8F" w:rsidP="003A3E29">
            <w:pPr>
              <w:rPr>
                <w:rFonts w:ascii="Times New Roman" w:hAnsi="Times New Roman" w:cs="Times New Roman"/>
                <w:i/>
                <w:iCs/>
                <w:sz w:val="20"/>
                <w:szCs w:val="20"/>
              </w:rPr>
            </w:pPr>
            <w:r w:rsidRPr="00CD0540">
              <w:rPr>
                <w:rFonts w:ascii="Times New Roman" w:hAnsi="Times New Roman" w:cs="Times New Roman"/>
                <w:i/>
                <w:iCs/>
                <w:sz w:val="20"/>
                <w:szCs w:val="20"/>
              </w:rPr>
              <w:t>Pomoc na operację realizowaną w partnerstwie przyznaje się, jeżeli operacja jest realizowana wyłącznie przez podmioty, którym przysługuje ten sam poziom dofinansowania oraz spełniają pozostałe warunki podmiotowe przyznania pomocy na operacje z tego zakresu wsparcia.</w:t>
            </w:r>
          </w:p>
        </w:tc>
      </w:tr>
      <w:tr w:rsidR="00C76E8F" w:rsidRPr="00D860C3" w14:paraId="5ED09BE8" w14:textId="77777777" w:rsidTr="003A3E29">
        <w:trPr>
          <w:trHeight w:val="551"/>
        </w:trPr>
        <w:tc>
          <w:tcPr>
            <w:tcW w:w="2943" w:type="dxa"/>
            <w:shd w:val="clear" w:color="auto" w:fill="D9D9D9" w:themeFill="background1" w:themeFillShade="D9"/>
          </w:tcPr>
          <w:p w14:paraId="59A6D4B5" w14:textId="77777777" w:rsidR="00C76E8F" w:rsidRPr="00D860C3" w:rsidRDefault="00C76E8F" w:rsidP="00EE4406">
            <w:pPr>
              <w:spacing w:after="0" w:line="240" w:lineRule="auto"/>
              <w:rPr>
                <w:rFonts w:ascii="Times New Roman" w:hAnsi="Times New Roman" w:cs="Times New Roman"/>
                <w:sz w:val="20"/>
                <w:szCs w:val="20"/>
              </w:rPr>
            </w:pPr>
            <w:r w:rsidRPr="00250F1D">
              <w:rPr>
                <w:rFonts w:ascii="Times New Roman" w:hAnsi="Times New Roman" w:cs="Times New Roman"/>
                <w:sz w:val="20"/>
                <w:szCs w:val="20"/>
              </w:rPr>
              <w:t>Gotowość do realizacji</w:t>
            </w:r>
          </w:p>
        </w:tc>
        <w:tc>
          <w:tcPr>
            <w:tcW w:w="2268" w:type="dxa"/>
            <w:shd w:val="clear" w:color="auto" w:fill="D9D9D9" w:themeFill="background1" w:themeFillShade="D9"/>
          </w:tcPr>
          <w:p w14:paraId="2563FC42" w14:textId="77777777" w:rsidR="00C76E8F" w:rsidRDefault="00C76E8F"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6 pkt - w</w:t>
            </w:r>
            <w:r w:rsidRPr="00F403AE">
              <w:rPr>
                <w:rFonts w:ascii="Times New Roman" w:hAnsi="Times New Roman" w:cs="Times New Roman"/>
                <w:sz w:val="20"/>
                <w:szCs w:val="20"/>
              </w:rPr>
              <w:t xml:space="preserve">nioskodawca złożył wskazane dokumenty w ramach naboru </w:t>
            </w:r>
          </w:p>
          <w:p w14:paraId="07D13F7B" w14:textId="77777777" w:rsidR="00C76E8F" w:rsidRPr="00D860C3" w:rsidRDefault="00C76E8F"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0 pkt - w</w:t>
            </w:r>
            <w:r w:rsidRPr="00F403AE">
              <w:rPr>
                <w:rFonts w:ascii="Times New Roman" w:hAnsi="Times New Roman" w:cs="Times New Roman"/>
                <w:sz w:val="20"/>
                <w:szCs w:val="20"/>
              </w:rPr>
              <w:t xml:space="preserve">nioskodawca nie złożył wskazanych dokumentów w ramach naboru </w:t>
            </w:r>
          </w:p>
        </w:tc>
        <w:tc>
          <w:tcPr>
            <w:tcW w:w="9072" w:type="dxa"/>
            <w:shd w:val="clear" w:color="auto" w:fill="D9D9D9" w:themeFill="background1" w:themeFillShade="D9"/>
          </w:tcPr>
          <w:p w14:paraId="017CFA73" w14:textId="77777777" w:rsidR="00C76E8F" w:rsidRDefault="00C76E8F" w:rsidP="00EE4406">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t>Preferuje się operacje dla których przygotowano pełną dokumentację/wymagane dokumenty/pozwolenia</w:t>
            </w:r>
            <w:r>
              <w:rPr>
                <w:rFonts w:ascii="Times New Roman" w:hAnsi="Times New Roman" w:cs="Times New Roman"/>
                <w:sz w:val="20"/>
                <w:szCs w:val="20"/>
              </w:rPr>
              <w:t xml:space="preserve"> oraz wszystkie wskazane w Regulaminie naboru załączniki. </w:t>
            </w:r>
          </w:p>
          <w:p w14:paraId="32A0BA10" w14:textId="77777777" w:rsidR="00C76E8F" w:rsidRDefault="00C76E8F" w:rsidP="00EE4406">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t>Weryfikacja na podstawie załączników odpowiednich do zakresu wniosku o wsparcie.</w:t>
            </w:r>
          </w:p>
          <w:p w14:paraId="5B0EB8B3" w14:textId="21B6DF1D" w:rsidR="00C76E8F" w:rsidRPr="00F403AE" w:rsidRDefault="00C76E8F" w:rsidP="00EE4406">
            <w:pPr>
              <w:spacing w:after="0" w:line="240" w:lineRule="auto"/>
              <w:rPr>
                <w:rFonts w:ascii="Times New Roman" w:hAnsi="Times New Roman" w:cs="Times New Roman"/>
                <w:i/>
                <w:iCs/>
                <w:sz w:val="20"/>
                <w:szCs w:val="20"/>
              </w:rPr>
            </w:pPr>
            <w:r w:rsidRPr="00F403AE">
              <w:rPr>
                <w:rFonts w:ascii="Times New Roman" w:hAnsi="Times New Roman" w:cs="Times New Roman"/>
                <w:i/>
                <w:iCs/>
                <w:sz w:val="20"/>
                <w:szCs w:val="20"/>
              </w:rPr>
              <w:t>Przykładowo: wnioskodawca na dzień złożenia wniosku posiada prawo do dysponowania nieruchomością na cele inwestycji, posiada wymaganą dokumentację techniczną i projektową, wymagane prawem decyzje, uzgodnienia i pozwolenia administracyjne. Gotowość do realizacji operacji oznacza przedłożenie wraz</w:t>
            </w:r>
            <w:r w:rsidR="003A3E29">
              <w:rPr>
                <w:rFonts w:ascii="Times New Roman" w:hAnsi="Times New Roman" w:cs="Times New Roman"/>
                <w:i/>
                <w:iCs/>
                <w:sz w:val="20"/>
                <w:szCs w:val="20"/>
              </w:rPr>
              <w:t xml:space="preserve">                   </w:t>
            </w:r>
            <w:r w:rsidRPr="00F403AE">
              <w:rPr>
                <w:rFonts w:ascii="Times New Roman" w:hAnsi="Times New Roman" w:cs="Times New Roman"/>
                <w:i/>
                <w:iCs/>
                <w:sz w:val="20"/>
                <w:szCs w:val="20"/>
              </w:rPr>
              <w:t xml:space="preserve"> z wnioskiem o dofinansowanie operacji wszystkich niezbędnych dokumentów, których uzyskanie wymaga czasu. W przypadku zakupu produktów i usług: - po dwie oferty kosztowe od różnych usługodawców/sprzedawców dla każdej pozycji w budżecie (w postaci ofert, e-maili, wydruków z Internetu, stron katalogów itp. W przypadku usług nietypowych, gdzie nie ma możliwości zdobycia dwóch ofert możliwe jest dostarczenie jednej oferty oraz przekonującego uzasadnienia takiego stanu rzeczy.</w:t>
            </w:r>
          </w:p>
        </w:tc>
      </w:tr>
      <w:tr w:rsidR="00C76E8F" w:rsidRPr="00D860C3" w14:paraId="57EDBAB1" w14:textId="77777777" w:rsidTr="003A3E29">
        <w:trPr>
          <w:trHeight w:val="835"/>
        </w:trPr>
        <w:tc>
          <w:tcPr>
            <w:tcW w:w="2943" w:type="dxa"/>
            <w:shd w:val="clear" w:color="auto" w:fill="D9D9D9" w:themeFill="background1" w:themeFillShade="D9"/>
          </w:tcPr>
          <w:p w14:paraId="2D2E4809" w14:textId="77777777" w:rsidR="00C76E8F" w:rsidRPr="00D860C3" w:rsidRDefault="00C76E8F"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Stopień partycypacji społecznej w przygotowaniu lub/i realizacji operacji</w:t>
            </w:r>
          </w:p>
        </w:tc>
        <w:tc>
          <w:tcPr>
            <w:tcW w:w="2268" w:type="dxa"/>
            <w:shd w:val="clear" w:color="auto" w:fill="D9D9D9" w:themeFill="background1" w:themeFillShade="D9"/>
          </w:tcPr>
          <w:p w14:paraId="66D43825" w14:textId="5AA35905" w:rsidR="00C76E8F" w:rsidRPr="00CD0540" w:rsidRDefault="00C76E8F" w:rsidP="00EE4406">
            <w:pPr>
              <w:spacing w:after="0" w:line="240" w:lineRule="auto"/>
              <w:rPr>
                <w:rFonts w:ascii="Times New Roman" w:hAnsi="Times New Roman" w:cs="Times New Roman"/>
                <w:sz w:val="20"/>
                <w:szCs w:val="20"/>
              </w:rPr>
            </w:pPr>
            <w:r w:rsidRPr="00CD0540">
              <w:rPr>
                <w:rFonts w:ascii="Times New Roman" w:hAnsi="Times New Roman" w:cs="Times New Roman"/>
                <w:sz w:val="20"/>
                <w:szCs w:val="20"/>
              </w:rPr>
              <w:t xml:space="preserve"> 4 pkt – Wniosek </w:t>
            </w:r>
            <w:r w:rsidR="003A3E29">
              <w:rPr>
                <w:rFonts w:ascii="Times New Roman" w:hAnsi="Times New Roman" w:cs="Times New Roman"/>
                <w:sz w:val="20"/>
                <w:szCs w:val="20"/>
              </w:rPr>
              <w:t xml:space="preserve">                    </w:t>
            </w:r>
            <w:r w:rsidRPr="00CD0540">
              <w:rPr>
                <w:rFonts w:ascii="Times New Roman" w:hAnsi="Times New Roman" w:cs="Times New Roman"/>
                <w:sz w:val="20"/>
                <w:szCs w:val="20"/>
              </w:rPr>
              <w:t>o wsparcie ma charakter partycypacyjny</w:t>
            </w:r>
          </w:p>
          <w:p w14:paraId="767ACC57" w14:textId="6073C7BA" w:rsidR="00C76E8F" w:rsidRPr="00CD0540" w:rsidRDefault="00C76E8F" w:rsidP="00EE4406">
            <w:pPr>
              <w:spacing w:after="0" w:line="240" w:lineRule="auto"/>
              <w:ind w:left="3"/>
              <w:rPr>
                <w:rFonts w:ascii="Times New Roman" w:hAnsi="Times New Roman" w:cs="Times New Roman"/>
                <w:sz w:val="20"/>
                <w:szCs w:val="20"/>
              </w:rPr>
            </w:pPr>
            <w:r w:rsidRPr="00CD0540">
              <w:rPr>
                <w:rFonts w:ascii="Times New Roman" w:hAnsi="Times New Roman" w:cs="Times New Roman"/>
                <w:sz w:val="20"/>
                <w:szCs w:val="20"/>
              </w:rPr>
              <w:t xml:space="preserve">0 pkt – Wniosek </w:t>
            </w:r>
            <w:r w:rsidR="003A3E29">
              <w:rPr>
                <w:rFonts w:ascii="Times New Roman" w:hAnsi="Times New Roman" w:cs="Times New Roman"/>
                <w:sz w:val="20"/>
                <w:szCs w:val="20"/>
              </w:rPr>
              <w:t xml:space="preserve">                     </w:t>
            </w:r>
            <w:r w:rsidRPr="00CD0540">
              <w:rPr>
                <w:rFonts w:ascii="Times New Roman" w:hAnsi="Times New Roman" w:cs="Times New Roman"/>
                <w:sz w:val="20"/>
                <w:szCs w:val="20"/>
              </w:rPr>
              <w:t>o wsparcie nie ma charakteru partycypacyjnego</w:t>
            </w:r>
          </w:p>
          <w:p w14:paraId="5FFE0AD5" w14:textId="77777777" w:rsidR="00C76E8F" w:rsidRPr="00CD0540" w:rsidRDefault="00C76E8F" w:rsidP="00EE4406">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03B906A3" w14:textId="54C20AB4" w:rsidR="00C76E8F" w:rsidRPr="00CD0540" w:rsidRDefault="00C76E8F" w:rsidP="00EE4406">
            <w:pPr>
              <w:spacing w:after="0" w:line="240" w:lineRule="auto"/>
              <w:rPr>
                <w:rFonts w:ascii="Times New Roman" w:hAnsi="Times New Roman" w:cs="Times New Roman"/>
                <w:sz w:val="20"/>
                <w:szCs w:val="20"/>
              </w:rPr>
            </w:pPr>
            <w:r w:rsidRPr="00CD0540">
              <w:rPr>
                <w:rFonts w:ascii="Times New Roman" w:hAnsi="Times New Roman" w:cs="Times New Roman"/>
                <w:sz w:val="20"/>
                <w:szCs w:val="20"/>
              </w:rPr>
              <w:t xml:space="preserve">Kryterium preferuje operacje przygotowywane i realizowane z udziałem społeczności lokalnych. </w:t>
            </w:r>
          </w:p>
          <w:p w14:paraId="6C405189" w14:textId="77777777" w:rsidR="00C76E8F" w:rsidRPr="00CD0540" w:rsidRDefault="00C76E8F" w:rsidP="00EE4406">
            <w:pPr>
              <w:rPr>
                <w:rFonts w:ascii="Times New Roman" w:hAnsi="Times New Roman" w:cs="Times New Roman"/>
                <w:sz w:val="20"/>
                <w:szCs w:val="20"/>
              </w:rPr>
            </w:pPr>
            <w:r w:rsidRPr="00CD0540">
              <w:rPr>
                <w:rFonts w:ascii="Times New Roman" w:hAnsi="Times New Roman" w:cs="Times New Roman"/>
                <w:sz w:val="20"/>
                <w:szCs w:val="20"/>
              </w:rPr>
              <w:t xml:space="preserve">Preferowane są operacje dla których wnioskodawca przeprowadził konsultacje ze społecznością lokalną. Wnioskodawca we wniosku o wsparcie powinien opisać sposób przyprowadzenia konsultacji z lokalna społecznością, metody, jakich użył dla zapewnienia oddolnego charakteru projektu, mając na celu zagwarantowanie udziału społeczności lokalnej w procesie opracowania projektu i późniejszej jego realizacji. </w:t>
            </w:r>
          </w:p>
          <w:p w14:paraId="7A84E90E" w14:textId="77777777" w:rsidR="00C76E8F" w:rsidRPr="00CD0540" w:rsidRDefault="00C76E8F" w:rsidP="00EE4406">
            <w:pPr>
              <w:rPr>
                <w:rFonts w:ascii="Times New Roman" w:hAnsi="Times New Roman" w:cs="Times New Roman"/>
                <w:sz w:val="20"/>
                <w:szCs w:val="20"/>
              </w:rPr>
            </w:pPr>
            <w:r w:rsidRPr="00CD0540">
              <w:rPr>
                <w:rFonts w:ascii="Times New Roman" w:hAnsi="Times New Roman" w:cs="Times New Roman"/>
                <w:sz w:val="20"/>
                <w:szCs w:val="20"/>
              </w:rPr>
              <w:t>Kryterium weryfikowane na podstawie wniosku o wsparcie, załączników np. listy obecności z konsultacji, zdjęcia z konsultacji, itp.</w:t>
            </w:r>
          </w:p>
        </w:tc>
      </w:tr>
      <w:tr w:rsidR="00C76E8F" w:rsidRPr="00D860C3" w14:paraId="4160969C" w14:textId="77777777" w:rsidTr="003A3E29">
        <w:trPr>
          <w:trHeight w:val="551"/>
        </w:trPr>
        <w:tc>
          <w:tcPr>
            <w:tcW w:w="2943" w:type="dxa"/>
            <w:shd w:val="clear" w:color="auto" w:fill="D9D9D9" w:themeFill="background1" w:themeFillShade="D9"/>
          </w:tcPr>
          <w:p w14:paraId="2D8D0B29" w14:textId="77777777" w:rsidR="00C76E8F" w:rsidRPr="00D860C3" w:rsidRDefault="00C76E8F"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lastRenderedPageBreak/>
              <w:t xml:space="preserve">Wnioskodawca posiada doświadczenie w realizacji projektów finansowanych ze źródeł zewnętrznych </w:t>
            </w:r>
          </w:p>
        </w:tc>
        <w:tc>
          <w:tcPr>
            <w:tcW w:w="2268" w:type="dxa"/>
            <w:shd w:val="clear" w:color="auto" w:fill="D9D9D9" w:themeFill="background1" w:themeFillShade="D9"/>
          </w:tcPr>
          <w:p w14:paraId="587B36B0" w14:textId="77777777" w:rsidR="00C76E8F" w:rsidRPr="00D860C3" w:rsidRDefault="00C76E8F" w:rsidP="00EE4406">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 xml:space="preserve"> </w:t>
            </w:r>
            <w:r>
              <w:rPr>
                <w:rFonts w:ascii="Times New Roman" w:hAnsi="Times New Roman" w:cs="Times New Roman"/>
                <w:sz w:val="20"/>
                <w:szCs w:val="20"/>
              </w:rPr>
              <w:t>4</w:t>
            </w:r>
            <w:r w:rsidRPr="00D860C3">
              <w:rPr>
                <w:rFonts w:ascii="Times New Roman" w:hAnsi="Times New Roman" w:cs="Times New Roman"/>
                <w:sz w:val="20"/>
                <w:szCs w:val="20"/>
              </w:rPr>
              <w:t xml:space="preserve"> pkt – zrealizowane co najmniej 2 projekty zewnętrzne</w:t>
            </w:r>
          </w:p>
          <w:p w14:paraId="09EDEFD5" w14:textId="77777777" w:rsidR="00C76E8F" w:rsidRPr="00D860C3" w:rsidRDefault="00C76E8F"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2</w:t>
            </w:r>
            <w:r w:rsidRPr="00D860C3">
              <w:rPr>
                <w:rFonts w:ascii="Times New Roman" w:hAnsi="Times New Roman" w:cs="Times New Roman"/>
                <w:sz w:val="20"/>
                <w:szCs w:val="20"/>
              </w:rPr>
              <w:t xml:space="preserve"> pkt – zrealizowany co najmniej  1 projekt zewnętrzy</w:t>
            </w:r>
          </w:p>
          <w:p w14:paraId="08167574" w14:textId="77777777" w:rsidR="00C76E8F" w:rsidRPr="00D860C3" w:rsidRDefault="00C76E8F"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0</w:t>
            </w:r>
            <w:r w:rsidRPr="00D860C3">
              <w:rPr>
                <w:rFonts w:ascii="Times New Roman" w:hAnsi="Times New Roman" w:cs="Times New Roman"/>
                <w:sz w:val="20"/>
                <w:szCs w:val="20"/>
              </w:rPr>
              <w:t xml:space="preserve"> pkt – brak realizacji projektów zewnętrznych </w:t>
            </w:r>
          </w:p>
          <w:p w14:paraId="60A4AA05" w14:textId="77777777" w:rsidR="00C76E8F" w:rsidRPr="00D860C3" w:rsidRDefault="00C76E8F" w:rsidP="00EE4406">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281B7B94" w14:textId="77777777" w:rsidR="00C76E8F" w:rsidRPr="00D860C3"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Preferowani będą wnioskodawcy, którzy zrealizowali projekty finansowane ze źródeł zewnętrznych</w:t>
            </w:r>
            <w:r>
              <w:rPr>
                <w:rFonts w:ascii="Times New Roman" w:hAnsi="Times New Roman" w:cs="Times New Roman"/>
                <w:sz w:val="20"/>
                <w:szCs w:val="20"/>
              </w:rPr>
              <w:t xml:space="preserve"> (krajowych, unijnych, gminnych itd.)</w:t>
            </w:r>
            <w:r w:rsidRPr="00D860C3">
              <w:rPr>
                <w:rFonts w:ascii="Times New Roman" w:hAnsi="Times New Roman" w:cs="Times New Roman"/>
                <w:sz w:val="20"/>
                <w:szCs w:val="20"/>
              </w:rPr>
              <w:t xml:space="preserve">.  Projekty te muszą zostać opisane oraz  udokumentowane wraz ze złożeniem WOPP. Dokumentem potwierdzającym realizację dodatkowego projektu może być kopia umowy przyznania pomocy, pismo o zakończeniu realizacji projektu, oświadczenie beneficjenta itp. </w:t>
            </w:r>
          </w:p>
        </w:tc>
      </w:tr>
      <w:tr w:rsidR="00C76E8F" w:rsidRPr="00D860C3" w14:paraId="591E67C4" w14:textId="77777777" w:rsidTr="003A3E29">
        <w:trPr>
          <w:trHeight w:val="1175"/>
        </w:trPr>
        <w:tc>
          <w:tcPr>
            <w:tcW w:w="2943" w:type="dxa"/>
            <w:shd w:val="clear" w:color="auto" w:fill="D9D9D9" w:themeFill="background1" w:themeFillShade="D9"/>
          </w:tcPr>
          <w:p w14:paraId="070E775D" w14:textId="79F62CC6" w:rsidR="00C76E8F" w:rsidRPr="00D860C3" w:rsidRDefault="00C76E8F"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 xml:space="preserve">Stopień spójności </w:t>
            </w:r>
            <w:r>
              <w:rPr>
                <w:rFonts w:ascii="Times New Roman" w:hAnsi="Times New Roman" w:cs="Times New Roman"/>
                <w:sz w:val="20"/>
                <w:szCs w:val="20"/>
              </w:rPr>
              <w:t xml:space="preserve">                     </w:t>
            </w:r>
            <w:r w:rsidR="003A3E29">
              <w:rPr>
                <w:rFonts w:ascii="Times New Roman" w:hAnsi="Times New Roman" w:cs="Times New Roman"/>
                <w:sz w:val="20"/>
                <w:szCs w:val="20"/>
              </w:rPr>
              <w:t xml:space="preserve">           </w:t>
            </w:r>
            <w:r>
              <w:rPr>
                <w:rFonts w:ascii="Times New Roman" w:hAnsi="Times New Roman" w:cs="Times New Roman"/>
                <w:sz w:val="20"/>
                <w:szCs w:val="20"/>
              </w:rPr>
              <w:t xml:space="preserve">  </w:t>
            </w:r>
            <w:r w:rsidRPr="00D860C3">
              <w:rPr>
                <w:rFonts w:ascii="Times New Roman" w:hAnsi="Times New Roman" w:cs="Times New Roman"/>
                <w:sz w:val="20"/>
                <w:szCs w:val="20"/>
              </w:rPr>
              <w:t>i adekwatności opisu operacji z zakresem zaplanowanych zadań oraz budżetem</w:t>
            </w:r>
          </w:p>
        </w:tc>
        <w:tc>
          <w:tcPr>
            <w:tcW w:w="2268" w:type="dxa"/>
            <w:shd w:val="clear" w:color="auto" w:fill="D9D9D9" w:themeFill="background1" w:themeFillShade="D9"/>
          </w:tcPr>
          <w:p w14:paraId="68CDA647" w14:textId="34614EF8" w:rsidR="00C76E8F" w:rsidRPr="00D860C3" w:rsidRDefault="00C76E8F"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D860C3">
              <w:rPr>
                <w:rFonts w:ascii="Times New Roman" w:hAnsi="Times New Roman" w:cs="Times New Roman"/>
                <w:sz w:val="20"/>
                <w:szCs w:val="20"/>
              </w:rPr>
              <w:t xml:space="preserve"> pkt – budżet spójny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z opisem oraz wszystkie wydatki są racjonale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i uzasadnione </w:t>
            </w:r>
          </w:p>
          <w:p w14:paraId="3470E017" w14:textId="0E221021" w:rsidR="00C76E8F" w:rsidRPr="00D860C3" w:rsidRDefault="00C76E8F"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2</w:t>
            </w:r>
            <w:r w:rsidRPr="00D860C3">
              <w:rPr>
                <w:rFonts w:ascii="Times New Roman" w:hAnsi="Times New Roman" w:cs="Times New Roman"/>
                <w:sz w:val="20"/>
                <w:szCs w:val="20"/>
              </w:rPr>
              <w:t xml:space="preserve"> pkt – budżet spójny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z opisem, ale nie wszystkie koszty są racjonalne lub uzasadnione </w:t>
            </w:r>
          </w:p>
          <w:p w14:paraId="69519437" w14:textId="77777777" w:rsidR="00C76E8F" w:rsidRDefault="00C76E8F" w:rsidP="00EE4406">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0 pkt – budżet niespójny (niezgodny z zakresem lub/i opisem) lub nie wynika z niego jasno co ma zostać sfinansowane</w:t>
            </w:r>
          </w:p>
          <w:p w14:paraId="79AFF538" w14:textId="77777777" w:rsidR="00C76E8F" w:rsidRPr="00D860C3" w:rsidRDefault="00C76E8F" w:rsidP="00EE4406">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6E5F4D1E" w14:textId="77777777" w:rsidR="00C76E8F" w:rsidRPr="00D860C3"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Preferuje operacje, w których zaplanowane działania i ich koszty są racjonalne i adekwatne do ich merytorycznego opisu, w tym także uzasadnienia przedstawionego we wniosku o dofinansowanie operacji. Słowo „budżet” odnosi się do zestawienia rzeczowo-finansowego</w:t>
            </w:r>
            <w:r>
              <w:rPr>
                <w:rFonts w:ascii="Times New Roman" w:hAnsi="Times New Roman" w:cs="Times New Roman"/>
                <w:sz w:val="20"/>
                <w:szCs w:val="20"/>
              </w:rPr>
              <w:t xml:space="preserve">  </w:t>
            </w:r>
            <w:r w:rsidRPr="00D860C3">
              <w:rPr>
                <w:rFonts w:ascii="Times New Roman" w:hAnsi="Times New Roman" w:cs="Times New Roman"/>
                <w:sz w:val="20"/>
                <w:szCs w:val="20"/>
              </w:rPr>
              <w:t>i</w:t>
            </w:r>
            <w:r>
              <w:rPr>
                <w:rFonts w:ascii="Times New Roman" w:hAnsi="Times New Roman" w:cs="Times New Roman"/>
                <w:sz w:val="20"/>
                <w:szCs w:val="20"/>
              </w:rPr>
              <w:t xml:space="preserve"> </w:t>
            </w:r>
            <w:r w:rsidRPr="00D860C3">
              <w:rPr>
                <w:rFonts w:ascii="Times New Roman" w:hAnsi="Times New Roman" w:cs="Times New Roman"/>
                <w:sz w:val="20"/>
                <w:szCs w:val="20"/>
              </w:rPr>
              <w:t xml:space="preserve"> biznesplanu (jeżeli dotyczy).</w:t>
            </w:r>
          </w:p>
        </w:tc>
      </w:tr>
      <w:tr w:rsidR="00C76E8F" w:rsidRPr="00D860C3" w14:paraId="796D3C20" w14:textId="77777777" w:rsidTr="003A3E29">
        <w:trPr>
          <w:trHeight w:val="1175"/>
        </w:trPr>
        <w:tc>
          <w:tcPr>
            <w:tcW w:w="2943" w:type="dxa"/>
            <w:shd w:val="clear" w:color="auto" w:fill="D9D9D9" w:themeFill="background1" w:themeFillShade="D9"/>
          </w:tcPr>
          <w:p w14:paraId="2DC56DC8" w14:textId="77777777" w:rsidR="00C76E8F" w:rsidRPr="00A45115" w:rsidRDefault="00C76E8F"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 xml:space="preserve">Wniosek skonsultowany z Biurem LGD </w:t>
            </w:r>
          </w:p>
        </w:tc>
        <w:tc>
          <w:tcPr>
            <w:tcW w:w="2268" w:type="dxa"/>
            <w:shd w:val="clear" w:color="auto" w:fill="D9D9D9" w:themeFill="background1" w:themeFillShade="D9"/>
          </w:tcPr>
          <w:p w14:paraId="581F46C6" w14:textId="77777777" w:rsidR="00C76E8F" w:rsidRPr="00A45115" w:rsidRDefault="00C76E8F"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2 pkt - wniosek nie skonsultowany z biurem LGD</w:t>
            </w:r>
          </w:p>
          <w:p w14:paraId="42EB0A66" w14:textId="77777777" w:rsidR="00C76E8F" w:rsidRPr="00A45115" w:rsidRDefault="00C76E8F" w:rsidP="00EE4406">
            <w:pPr>
              <w:spacing w:after="0" w:line="240" w:lineRule="auto"/>
              <w:ind w:left="3"/>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0 pkt  – wniosek nie skonsultowany z biurem LGD</w:t>
            </w:r>
          </w:p>
          <w:p w14:paraId="4DFAB72E" w14:textId="77777777" w:rsidR="00C76E8F" w:rsidRPr="00A45115" w:rsidRDefault="00C76E8F" w:rsidP="00EE4406">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26524E88" w14:textId="3DFB7A0E" w:rsidR="00C76E8F" w:rsidRPr="00A45115" w:rsidRDefault="00C76E8F"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 xml:space="preserve">Nieodpowiednio przygotowane dokumenty aplikacyjne wymuszają wiele niepotrzebnej pracy po stronie Biura LGD i Rady. Skonsultowanie wniosku przed jego złożeniem w dużym stopniu eliminuje ten problem </w:t>
            </w:r>
            <w:r w:rsidR="003A3E29">
              <w:rPr>
                <w:rFonts w:ascii="Times New Roman" w:hAnsi="Times New Roman" w:cs="Times New Roman"/>
                <w:color w:val="000000" w:themeColor="text1"/>
                <w:sz w:val="20"/>
                <w:szCs w:val="20"/>
              </w:rPr>
              <w:t xml:space="preserve">                             </w:t>
            </w:r>
            <w:r w:rsidRPr="00A45115">
              <w:rPr>
                <w:rFonts w:ascii="Times New Roman" w:hAnsi="Times New Roman" w:cs="Times New Roman"/>
                <w:color w:val="000000" w:themeColor="text1"/>
                <w:sz w:val="20"/>
                <w:szCs w:val="20"/>
              </w:rPr>
              <w:t>i sprawia, że dokumenty mogą być szybciej weryfikowane i oceniane na dalszych etapach postępowania konkursowego.</w:t>
            </w:r>
          </w:p>
          <w:p w14:paraId="3E9B83AF" w14:textId="77777777" w:rsidR="00C76E8F" w:rsidRPr="00A45115" w:rsidRDefault="00C76E8F"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Kryterium weryfikowane na podstawie dokumentów własnych biura. Punkty w tym kryterium można uzyskać konsultując wniosek osobiście w Biurze LGD, mailowo lub uczestnicząc w spotkaniu konsultacyjnym organizowanym przez Biuro LGD.</w:t>
            </w:r>
          </w:p>
          <w:p w14:paraId="6F17A6F7" w14:textId="77777777" w:rsidR="00C76E8F" w:rsidRPr="00D860C3" w:rsidRDefault="00C76E8F" w:rsidP="00EE4406">
            <w:pPr>
              <w:spacing w:after="0" w:line="240" w:lineRule="auto"/>
              <w:rPr>
                <w:rFonts w:ascii="Times New Roman" w:hAnsi="Times New Roman" w:cs="Times New Roman"/>
                <w:sz w:val="20"/>
                <w:szCs w:val="20"/>
              </w:rPr>
            </w:pPr>
          </w:p>
        </w:tc>
      </w:tr>
      <w:tr w:rsidR="00C76E8F" w:rsidRPr="00D860C3" w14:paraId="2CA94311" w14:textId="77777777" w:rsidTr="003A3E29">
        <w:trPr>
          <w:trHeight w:val="1175"/>
        </w:trPr>
        <w:tc>
          <w:tcPr>
            <w:tcW w:w="2943" w:type="dxa"/>
            <w:shd w:val="clear" w:color="auto" w:fill="D9D9D9" w:themeFill="background1" w:themeFillShade="D9"/>
          </w:tcPr>
          <w:p w14:paraId="6EA89521" w14:textId="77777777" w:rsidR="00C76E8F" w:rsidRPr="00D25BAF" w:rsidRDefault="00C76E8F" w:rsidP="00EE4406">
            <w:pPr>
              <w:spacing w:after="0" w:line="240" w:lineRule="auto"/>
              <w:jc w:val="center"/>
              <w:rPr>
                <w:rFonts w:ascii="Times New Roman" w:hAnsi="Times New Roman" w:cs="Times New Roman"/>
                <w:color w:val="000000" w:themeColor="text1"/>
                <w:sz w:val="20"/>
                <w:szCs w:val="20"/>
              </w:rPr>
            </w:pPr>
            <w:r w:rsidRPr="00D25BAF">
              <w:rPr>
                <w:rFonts w:ascii="Times New Roman" w:hAnsi="Times New Roman" w:cs="Times New Roman"/>
                <w:color w:val="000000" w:themeColor="text1"/>
                <w:sz w:val="20"/>
                <w:szCs w:val="20"/>
              </w:rPr>
              <w:t>Zakładana promocja operacji i jej potencjalny wpływ na wizerunek LGD i obszaru objętego LSR</w:t>
            </w:r>
          </w:p>
        </w:tc>
        <w:tc>
          <w:tcPr>
            <w:tcW w:w="2268" w:type="dxa"/>
            <w:shd w:val="clear" w:color="auto" w:fill="D9D9D9" w:themeFill="background1" w:themeFillShade="D9"/>
          </w:tcPr>
          <w:p w14:paraId="19934236" w14:textId="4861DEF9" w:rsidR="00C76E8F" w:rsidRDefault="00C76E8F"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w:t>
            </w:r>
            <w:r>
              <w:rPr>
                <w:rFonts w:ascii="Times New Roman" w:hAnsi="Times New Roman" w:cs="Times New Roman"/>
                <w:sz w:val="20"/>
                <w:szCs w:val="20"/>
              </w:rPr>
              <w:t>–</w:t>
            </w:r>
            <w:r w:rsidRPr="00D860C3">
              <w:rPr>
                <w:rFonts w:ascii="Times New Roman" w:hAnsi="Times New Roman" w:cs="Times New Roman"/>
                <w:sz w:val="20"/>
                <w:szCs w:val="20"/>
              </w:rPr>
              <w:t xml:space="preserve"> </w:t>
            </w:r>
            <w:r>
              <w:rPr>
                <w:rFonts w:ascii="Times New Roman" w:hAnsi="Times New Roman" w:cs="Times New Roman"/>
                <w:sz w:val="20"/>
                <w:szCs w:val="20"/>
              </w:rPr>
              <w:t xml:space="preserve">operacja ma zaplanowane co najmniej 3 narzędzia promocyjne </w:t>
            </w:r>
            <w:r w:rsidR="003A3E29">
              <w:rPr>
                <w:rFonts w:ascii="Times New Roman" w:hAnsi="Times New Roman" w:cs="Times New Roman"/>
                <w:sz w:val="20"/>
                <w:szCs w:val="20"/>
              </w:rPr>
              <w:t xml:space="preserve">                    </w:t>
            </w:r>
            <w:r>
              <w:rPr>
                <w:rFonts w:ascii="Times New Roman" w:hAnsi="Times New Roman" w:cs="Times New Roman"/>
                <w:sz w:val="20"/>
                <w:szCs w:val="20"/>
              </w:rPr>
              <w:t xml:space="preserve">i </w:t>
            </w:r>
            <w:r w:rsidRPr="005975DE">
              <w:rPr>
                <w:rFonts w:ascii="Times New Roman" w:hAnsi="Times New Roman" w:cs="Times New Roman"/>
                <w:sz w:val="20"/>
                <w:szCs w:val="20"/>
              </w:rPr>
              <w:t>przyczynia się do promocji LGD</w:t>
            </w:r>
          </w:p>
          <w:p w14:paraId="415FD534" w14:textId="6DB3D158" w:rsidR="00C76E8F" w:rsidRDefault="00C76E8F"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2 </w:t>
            </w:r>
            <w:r w:rsidRPr="00D860C3">
              <w:rPr>
                <w:rFonts w:ascii="Times New Roman" w:hAnsi="Times New Roman" w:cs="Times New Roman"/>
                <w:sz w:val="20"/>
                <w:szCs w:val="20"/>
              </w:rPr>
              <w:t xml:space="preserve"> pkt – </w:t>
            </w:r>
            <w:r>
              <w:rPr>
                <w:rFonts w:ascii="Times New Roman" w:hAnsi="Times New Roman" w:cs="Times New Roman"/>
                <w:sz w:val="20"/>
                <w:szCs w:val="20"/>
              </w:rPr>
              <w:t>–</w:t>
            </w:r>
            <w:r w:rsidRPr="00D860C3">
              <w:rPr>
                <w:rFonts w:ascii="Times New Roman" w:hAnsi="Times New Roman" w:cs="Times New Roman"/>
                <w:sz w:val="20"/>
                <w:szCs w:val="20"/>
              </w:rPr>
              <w:t xml:space="preserve"> </w:t>
            </w:r>
            <w:r>
              <w:rPr>
                <w:rFonts w:ascii="Times New Roman" w:hAnsi="Times New Roman" w:cs="Times New Roman"/>
                <w:sz w:val="20"/>
                <w:szCs w:val="20"/>
              </w:rPr>
              <w:t xml:space="preserve">operacja ma zaplanowane co najmniej </w:t>
            </w:r>
            <w:r>
              <w:rPr>
                <w:rFonts w:ascii="Times New Roman" w:hAnsi="Times New Roman" w:cs="Times New Roman"/>
                <w:sz w:val="20"/>
                <w:szCs w:val="20"/>
              </w:rPr>
              <w:lastRenderedPageBreak/>
              <w:t xml:space="preserve">1 narzędzie promocyjne </w:t>
            </w:r>
            <w:r w:rsidR="003A3E29">
              <w:rPr>
                <w:rFonts w:ascii="Times New Roman" w:hAnsi="Times New Roman" w:cs="Times New Roman"/>
                <w:sz w:val="20"/>
                <w:szCs w:val="20"/>
              </w:rPr>
              <w:t xml:space="preserve"> </w:t>
            </w:r>
            <w:r>
              <w:rPr>
                <w:rFonts w:ascii="Times New Roman" w:hAnsi="Times New Roman" w:cs="Times New Roman"/>
                <w:sz w:val="20"/>
                <w:szCs w:val="20"/>
              </w:rPr>
              <w:t xml:space="preserve">i </w:t>
            </w:r>
            <w:r w:rsidRPr="005975DE">
              <w:rPr>
                <w:rFonts w:ascii="Times New Roman" w:hAnsi="Times New Roman" w:cs="Times New Roman"/>
                <w:sz w:val="20"/>
                <w:szCs w:val="20"/>
              </w:rPr>
              <w:t>przyczynia się do promocji LGD</w:t>
            </w:r>
          </w:p>
          <w:p w14:paraId="1482FF97" w14:textId="77777777" w:rsidR="00C76E8F" w:rsidRDefault="00C76E8F" w:rsidP="00EE4406">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0 pkt – operacja nie przewiduje żadnych działań promocyjnych</w:t>
            </w:r>
          </w:p>
          <w:p w14:paraId="0093F337" w14:textId="77777777" w:rsidR="00C76E8F" w:rsidRPr="00D860C3" w:rsidRDefault="00C76E8F" w:rsidP="00EE4406">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46E630AA" w14:textId="058AE4D8" w:rsidR="00C76E8F" w:rsidRPr="00AE5ECD" w:rsidRDefault="00C76E8F" w:rsidP="00EE4406">
            <w:pPr>
              <w:spacing w:after="0" w:line="240" w:lineRule="auto"/>
              <w:rPr>
                <w:rFonts w:ascii="Times New Roman" w:hAnsi="Times New Roman" w:cs="Times New Roman"/>
                <w:i/>
                <w:iCs/>
                <w:sz w:val="20"/>
                <w:szCs w:val="20"/>
              </w:rPr>
            </w:pPr>
            <w:r w:rsidRPr="00D860C3">
              <w:rPr>
                <w:rFonts w:ascii="Times New Roman" w:hAnsi="Times New Roman" w:cs="Times New Roman"/>
                <w:sz w:val="20"/>
                <w:szCs w:val="20"/>
              </w:rPr>
              <w:lastRenderedPageBreak/>
              <w:t>Kryterium premiuje operacje zawierające większą ilość różnych działań promocyjnych z jednoczesnym wykorzystaniem systemu wizualizacji LGD „Górna Prosna” zawartego w obowiązującej księdze wizualizacji</w:t>
            </w:r>
            <w:r>
              <w:rPr>
                <w:rFonts w:ascii="Times New Roman" w:hAnsi="Times New Roman" w:cs="Times New Roman"/>
                <w:sz w:val="20"/>
                <w:szCs w:val="20"/>
              </w:rPr>
              <w:t xml:space="preserve"> </w:t>
            </w:r>
            <w:r w:rsidRPr="00AE5ECD">
              <w:rPr>
                <w:rFonts w:ascii="Times New Roman" w:hAnsi="Times New Roman" w:cs="Times New Roman"/>
                <w:i/>
                <w:iCs/>
                <w:sz w:val="20"/>
                <w:szCs w:val="20"/>
              </w:rPr>
              <w:t xml:space="preserve">(materiały promocyjne nie będą stanowiły tylko promocji LGD ale będą na nich zawarte informacje dotyczące operacji oraz wnioskodawcy, LGD będzie promowane poprzez umieszczenie </w:t>
            </w:r>
            <w:proofErr w:type="spellStart"/>
            <w:r w:rsidRPr="00AE5ECD">
              <w:rPr>
                <w:rFonts w:ascii="Times New Roman" w:hAnsi="Times New Roman" w:cs="Times New Roman"/>
                <w:i/>
                <w:iCs/>
                <w:sz w:val="20"/>
                <w:szCs w:val="20"/>
              </w:rPr>
              <w:t>loga</w:t>
            </w:r>
            <w:proofErr w:type="spellEnd"/>
            <w:r w:rsidRPr="00AE5ECD">
              <w:rPr>
                <w:rFonts w:ascii="Times New Roman" w:hAnsi="Times New Roman" w:cs="Times New Roman"/>
                <w:i/>
                <w:iCs/>
                <w:sz w:val="20"/>
                <w:szCs w:val="20"/>
              </w:rPr>
              <w:t xml:space="preserve"> oraz informacji </w:t>
            </w:r>
            <w:r w:rsidR="003A3E29">
              <w:rPr>
                <w:rFonts w:ascii="Times New Roman" w:hAnsi="Times New Roman" w:cs="Times New Roman"/>
                <w:i/>
                <w:iCs/>
                <w:sz w:val="20"/>
                <w:szCs w:val="20"/>
              </w:rPr>
              <w:t xml:space="preserve">                         </w:t>
            </w:r>
            <w:r w:rsidRPr="00AE5ECD">
              <w:rPr>
                <w:rFonts w:ascii="Times New Roman" w:hAnsi="Times New Roman" w:cs="Times New Roman"/>
                <w:i/>
                <w:iCs/>
                <w:sz w:val="20"/>
                <w:szCs w:val="20"/>
              </w:rPr>
              <w:t>o pozyskaniu środków za pośrednictwem LGD)</w:t>
            </w:r>
            <w:r w:rsidR="003A3E29">
              <w:rPr>
                <w:rFonts w:ascii="Times New Roman" w:hAnsi="Times New Roman" w:cs="Times New Roman"/>
                <w:i/>
                <w:iCs/>
                <w:sz w:val="20"/>
                <w:szCs w:val="20"/>
              </w:rPr>
              <w:t>.</w:t>
            </w:r>
          </w:p>
          <w:p w14:paraId="07E5BFA1" w14:textId="77777777" w:rsidR="00C76E8F" w:rsidRPr="00D860C3" w:rsidRDefault="00C76E8F" w:rsidP="00EE4406">
            <w:pPr>
              <w:spacing w:after="0" w:line="240" w:lineRule="auto"/>
              <w:rPr>
                <w:rFonts w:ascii="Times New Roman" w:hAnsi="Times New Roman" w:cs="Times New Roman"/>
                <w:sz w:val="20"/>
                <w:szCs w:val="20"/>
              </w:rPr>
            </w:pPr>
          </w:p>
          <w:p w14:paraId="13F54893" w14:textId="77777777" w:rsidR="00C76E8F" w:rsidRPr="00D860C3"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lastRenderedPageBreak/>
              <w:t xml:space="preserve">Promowanie operacji oznacza 2 rodzaje działań: 1) W ramach kryterium preferowane będą operacje zakładające działania promujące projekt i jego efekty,  z wykorzystaniem różnorodnych narzędzi (np. Internet (np. strony www. organizacji, gminy,  </w:t>
            </w:r>
            <w:proofErr w:type="spellStart"/>
            <w:r w:rsidRPr="00D860C3">
              <w:rPr>
                <w:rFonts w:ascii="Times New Roman" w:hAnsi="Times New Roman" w:cs="Times New Roman"/>
                <w:sz w:val="20"/>
                <w:szCs w:val="20"/>
              </w:rPr>
              <w:t>facebook</w:t>
            </w:r>
            <w:proofErr w:type="spellEnd"/>
            <w:r w:rsidRPr="00D860C3">
              <w:rPr>
                <w:rFonts w:ascii="Times New Roman" w:hAnsi="Times New Roman" w:cs="Times New Roman"/>
                <w:sz w:val="20"/>
                <w:szCs w:val="20"/>
              </w:rPr>
              <w:t>, prasa elektroniczna, portale), prasę drukowaną, radio, TV, materiały drukowane np. ulotki).</w:t>
            </w:r>
          </w:p>
          <w:p w14:paraId="43EDF503" w14:textId="77777777" w:rsidR="00C76E8F" w:rsidRPr="00D860C3"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Należy zakładać co najmniej 3 - 4 działania. </w:t>
            </w:r>
          </w:p>
          <w:p w14:paraId="1ADD441E" w14:textId="12464DF9" w:rsidR="00C76E8F" w:rsidRPr="00D860C3"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2) W ramach działań promujących zostanie wykorzystany pełny zakres systemu wizualizacji LGD „Górna Prosna”  (m.in. znaków graficznych, logotypów, kolorystyki, czcionki ) zawartych w księdze wizualizacji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 np. tablica informacyjna itp.) </w:t>
            </w:r>
          </w:p>
          <w:p w14:paraId="358AE613" w14:textId="77777777" w:rsidR="00C76E8F" w:rsidRPr="00D860C3" w:rsidRDefault="00C76E8F" w:rsidP="00EE4406">
            <w:pPr>
              <w:rPr>
                <w:rFonts w:ascii="Times New Roman" w:hAnsi="Times New Roman" w:cs="Times New Roman"/>
                <w:sz w:val="20"/>
                <w:szCs w:val="20"/>
              </w:rPr>
            </w:pPr>
            <w:r w:rsidRPr="005975DE">
              <w:rPr>
                <w:rFonts w:ascii="Times New Roman" w:hAnsi="Times New Roman" w:cs="Times New Roman"/>
                <w:sz w:val="20"/>
                <w:szCs w:val="20"/>
              </w:rPr>
              <w:t>Kryterium weryfikowane na podstawie Oświadczenia Wnioskodawcy.</w:t>
            </w:r>
          </w:p>
        </w:tc>
      </w:tr>
      <w:tr w:rsidR="00C76E8F" w:rsidRPr="004E112D" w14:paraId="52C29DBC" w14:textId="77777777" w:rsidTr="003A3E29">
        <w:tc>
          <w:tcPr>
            <w:tcW w:w="2943" w:type="dxa"/>
            <w:shd w:val="clear" w:color="auto" w:fill="D9D9D9" w:themeFill="background1" w:themeFillShade="D9"/>
          </w:tcPr>
          <w:p w14:paraId="6AE1BD8D" w14:textId="77777777" w:rsidR="00C76E8F" w:rsidRPr="004E112D" w:rsidRDefault="00C76E8F"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lastRenderedPageBreak/>
              <w:t xml:space="preserve">Obszar oddziaływania operacji </w:t>
            </w:r>
          </w:p>
        </w:tc>
        <w:tc>
          <w:tcPr>
            <w:tcW w:w="2268" w:type="dxa"/>
            <w:shd w:val="clear" w:color="auto" w:fill="D9D9D9" w:themeFill="background1" w:themeFillShade="D9"/>
          </w:tcPr>
          <w:p w14:paraId="1D5DB2DD" w14:textId="77777777" w:rsidR="00C76E8F" w:rsidRPr="004E112D" w:rsidRDefault="00C76E8F"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6</w:t>
            </w:r>
            <w:r w:rsidRPr="004E112D">
              <w:rPr>
                <w:rFonts w:ascii="Times New Roman" w:hAnsi="Times New Roman" w:cs="Times New Roman"/>
                <w:color w:val="000000" w:themeColor="text1"/>
                <w:sz w:val="20"/>
                <w:szCs w:val="20"/>
              </w:rPr>
              <w:t xml:space="preserve"> pkt – obszar całej LGD</w:t>
            </w:r>
          </w:p>
          <w:p w14:paraId="2EA38341" w14:textId="77777777" w:rsidR="00C76E8F" w:rsidRPr="004E112D" w:rsidRDefault="00C76E8F"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 co najmniej jedna gmina</w:t>
            </w:r>
          </w:p>
          <w:p w14:paraId="51EF2C94" w14:textId="77777777" w:rsidR="00C76E8F" w:rsidRPr="004E112D" w:rsidRDefault="00C76E8F"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w:t>
            </w:r>
            <w:r w:rsidRPr="004E112D">
              <w:rPr>
                <w:rFonts w:ascii="Times New Roman" w:hAnsi="Times New Roman" w:cs="Times New Roman"/>
                <w:color w:val="000000" w:themeColor="text1"/>
                <w:sz w:val="20"/>
                <w:szCs w:val="20"/>
              </w:rPr>
              <w:t xml:space="preserve"> pkt – co najmniej jedna miejscowość</w:t>
            </w:r>
          </w:p>
        </w:tc>
        <w:tc>
          <w:tcPr>
            <w:tcW w:w="9072" w:type="dxa"/>
            <w:shd w:val="clear" w:color="auto" w:fill="D9D9D9" w:themeFill="background1" w:themeFillShade="D9"/>
          </w:tcPr>
          <w:p w14:paraId="115E0C05" w14:textId="77777777" w:rsidR="00ED001A" w:rsidRPr="004E112D" w:rsidRDefault="00ED001A" w:rsidP="00ED001A">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Kryterium premiuje operacje oddziaływujące na jak największą część obszaru LGD, przyznając maksymalną liczbę </w:t>
            </w:r>
            <w:r>
              <w:rPr>
                <w:rFonts w:ascii="Times New Roman" w:hAnsi="Times New Roman" w:cs="Times New Roman"/>
                <w:color w:val="000000" w:themeColor="text1"/>
                <w:sz w:val="20"/>
                <w:szCs w:val="20"/>
              </w:rPr>
              <w:t>6</w:t>
            </w:r>
            <w:r w:rsidRPr="004E112D">
              <w:rPr>
                <w:rFonts w:ascii="Times New Roman" w:hAnsi="Times New Roman" w:cs="Times New Roman"/>
                <w:color w:val="000000" w:themeColor="text1"/>
                <w:sz w:val="20"/>
                <w:szCs w:val="20"/>
              </w:rPr>
              <w:t xml:space="preserve"> pkt w sytuacji kiedy opis operacji wskazuje jednoznacznie, że podstawową grupą docelową będą mieszkańcy wszystkich gmin należących do LGD.</w:t>
            </w:r>
          </w:p>
          <w:p w14:paraId="5FFFDD9A" w14:textId="77777777" w:rsidR="00ED001A" w:rsidRPr="004E112D" w:rsidRDefault="00ED001A" w:rsidP="00ED001A">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przyznaje się w sytuacji gdy opis operacji wskazuje jednoznacznie, że podstawową grupą docelową będą mieszkańcy co najmniej 1 gminy (operacja jest skierowana do mieszkańców co najmniej jednej gminy).</w:t>
            </w:r>
          </w:p>
          <w:p w14:paraId="5D2E3F1B" w14:textId="7836AEE0" w:rsidR="00ED001A" w:rsidRPr="004E112D" w:rsidRDefault="00ED001A"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1 pkt przyznaje się gdy opis operacji wskazuje jednoznacznie, że podstawową grupą docelową będą mieszkańcy 1 lub kilku miejscowości</w:t>
            </w:r>
            <w:r>
              <w:rPr>
                <w:rFonts w:ascii="Times New Roman" w:hAnsi="Times New Roman" w:cs="Times New Roman"/>
                <w:color w:val="000000" w:themeColor="text1"/>
                <w:sz w:val="20"/>
                <w:szCs w:val="20"/>
              </w:rPr>
              <w:t>.</w:t>
            </w:r>
          </w:p>
          <w:p w14:paraId="0314DF2E" w14:textId="77777777" w:rsidR="00C76E8F" w:rsidRPr="004E112D" w:rsidRDefault="00C76E8F"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 </w:t>
            </w:r>
          </w:p>
        </w:tc>
      </w:tr>
      <w:tr w:rsidR="00AE7AB5" w:rsidRPr="00D860C3" w14:paraId="0028F4C4" w14:textId="77777777" w:rsidTr="00D023D1">
        <w:trPr>
          <w:trHeight w:val="405"/>
        </w:trPr>
        <w:tc>
          <w:tcPr>
            <w:tcW w:w="14283" w:type="dxa"/>
            <w:gridSpan w:val="3"/>
          </w:tcPr>
          <w:p w14:paraId="7C270648" w14:textId="77777777" w:rsidR="00AE7AB5" w:rsidRPr="00D860C3" w:rsidRDefault="00AE7AB5" w:rsidP="00AE7AB5">
            <w:pPr>
              <w:spacing w:after="0" w:line="240" w:lineRule="auto"/>
              <w:jc w:val="center"/>
              <w:rPr>
                <w:rFonts w:ascii="Times New Roman" w:hAnsi="Times New Roman" w:cs="Times New Roman"/>
                <w:sz w:val="20"/>
                <w:szCs w:val="20"/>
              </w:rPr>
            </w:pPr>
            <w:r w:rsidRPr="00D25BAF">
              <w:rPr>
                <w:rFonts w:ascii="Times New Roman" w:hAnsi="Times New Roman" w:cs="Times New Roman"/>
                <w:b/>
                <w:bCs/>
                <w:sz w:val="28"/>
                <w:szCs w:val="28"/>
              </w:rPr>
              <w:t>Kryteria rankingujące</w:t>
            </w:r>
          </w:p>
        </w:tc>
      </w:tr>
      <w:tr w:rsidR="00C76E8F" w:rsidRPr="00D860C3" w14:paraId="4DE98ADF" w14:textId="77777777" w:rsidTr="003A3E29">
        <w:trPr>
          <w:trHeight w:val="1175"/>
        </w:trPr>
        <w:tc>
          <w:tcPr>
            <w:tcW w:w="2943" w:type="dxa"/>
            <w:shd w:val="clear" w:color="auto" w:fill="D9D9D9" w:themeFill="background1" w:themeFillShade="D9"/>
          </w:tcPr>
          <w:p w14:paraId="0220C268" w14:textId="77777777" w:rsidR="00C76E8F" w:rsidRPr="00D860C3" w:rsidRDefault="00C76E8F"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 xml:space="preserve">Stopień nowatorstwa i innowacyjności operacji </w:t>
            </w:r>
          </w:p>
        </w:tc>
        <w:tc>
          <w:tcPr>
            <w:tcW w:w="2268" w:type="dxa"/>
            <w:shd w:val="clear" w:color="auto" w:fill="D9D9D9" w:themeFill="background1" w:themeFillShade="D9"/>
          </w:tcPr>
          <w:p w14:paraId="425EB30B" w14:textId="77777777" w:rsidR="00C76E8F" w:rsidRPr="00D860C3" w:rsidRDefault="00C76E8F"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 operacja jest nowatorska </w:t>
            </w:r>
          </w:p>
          <w:p w14:paraId="4607930C" w14:textId="77777777" w:rsidR="00C76E8F" w:rsidRPr="00D860C3" w:rsidRDefault="00C76E8F"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D860C3">
              <w:rPr>
                <w:rFonts w:ascii="Times New Roman" w:hAnsi="Times New Roman" w:cs="Times New Roman"/>
                <w:sz w:val="20"/>
                <w:szCs w:val="20"/>
              </w:rPr>
              <w:t xml:space="preserve"> pkt – operacja jest innowacyjna  </w:t>
            </w:r>
          </w:p>
          <w:p w14:paraId="2BA11C56" w14:textId="77777777" w:rsidR="00C76E8F"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0 pkt – operacja nie jest nowatorska, ani innowacyjna</w:t>
            </w:r>
          </w:p>
        </w:tc>
        <w:tc>
          <w:tcPr>
            <w:tcW w:w="9072" w:type="dxa"/>
            <w:shd w:val="clear" w:color="auto" w:fill="D9D9D9" w:themeFill="background1" w:themeFillShade="D9"/>
          </w:tcPr>
          <w:p w14:paraId="5EC8D513" w14:textId="25A1F1D1" w:rsidR="00C76E8F" w:rsidRPr="00D860C3" w:rsidRDefault="00C76E8F" w:rsidP="00EE4406">
            <w:pPr>
              <w:spacing w:after="0" w:line="240" w:lineRule="auto"/>
              <w:ind w:right="81"/>
              <w:rPr>
                <w:rFonts w:ascii="Times New Roman" w:hAnsi="Times New Roman" w:cs="Times New Roman"/>
                <w:sz w:val="20"/>
                <w:szCs w:val="20"/>
              </w:rPr>
            </w:pPr>
            <w:r w:rsidRPr="00D860C3">
              <w:rPr>
                <w:rFonts w:ascii="Times New Roman" w:hAnsi="Times New Roman" w:cs="Times New Roman"/>
                <w:sz w:val="20"/>
                <w:szCs w:val="20"/>
              </w:rPr>
              <w:t>1. Przez operacje  nowatorskie rozumie się: operacje niestandardowe, o eksperymentalnym charakterze,</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 w nietypowy sposób podchodzące do lokalnych zasobów, tradycji, przyczyniające się do pozytywnych zmian o długofalowym charakterze na obszarze, wprowadzające nową jakość na obszarze LGD. Zgodnie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z definicją wynikającą ze słownika języka polskiego jako nowatorstwo należy rozumieć operacje i rozwiązania niekonwencjonalne, wyjątkowe, odkrywcze, oryginalne, pionierskie, kreatywne. Oznacza to, że powinny to być operacje zupełnie nowe, oryginalne, nigdy do tej pory nie realizowane na całym obszarze LGD, a jeżeli nie było takich działań to należy je rozumieć jako eksperyment na obszarze LGD i tym samym potencjalnie nową jakość. Nowatorstwo na obszarze LGD oznacza, że może to być innowacja przeniesiona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z innego obszaru kraju lub świata, a potwierdzenie jej nowatorstwa powinno znajdować odzwierciedlenie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w opiniach, literaturze, artykułach niezależnych od wnioskodawcy podmiotów. Obowiązek wykazania nowatorstwa ciąży na wnioskodawcy. </w:t>
            </w:r>
          </w:p>
          <w:p w14:paraId="59A31ED4" w14:textId="77777777" w:rsidR="00C76E8F"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2. Przez innowacyjność rozumie się:  wdrożenie nowego na danym obszarze lub znacząco udoskonalonego produktu, usługi, procesu, organizacji lub nowego sposobu wykorzystania lub zmobilizowania istniejących lokalnych zasobów przyrodniczych, historycznych, kulturowych czy społecznych na obszarze LGD lub jego części (może dotyczyć innowacji w jednej miejscowości). W odróżnieniu od nowatorstwa innowacyjność może dotyczyć istniejącej już inwestycji lub jedynie jej części.</w:t>
            </w:r>
            <w:r>
              <w:rPr>
                <w:rFonts w:ascii="Times New Roman" w:hAnsi="Times New Roman" w:cs="Times New Roman"/>
                <w:sz w:val="20"/>
                <w:szCs w:val="20"/>
              </w:rPr>
              <w:t xml:space="preserve"> </w:t>
            </w:r>
            <w:r w:rsidRPr="00D860C3">
              <w:rPr>
                <w:rFonts w:ascii="Times New Roman" w:hAnsi="Times New Roman" w:cs="Times New Roman"/>
                <w:sz w:val="20"/>
                <w:szCs w:val="20"/>
              </w:rPr>
              <w:t>Obowiązek wykazania innowacji ciąży na wnioskodawcy</w:t>
            </w:r>
            <w:r>
              <w:rPr>
                <w:rFonts w:ascii="Times New Roman" w:hAnsi="Times New Roman" w:cs="Times New Roman"/>
                <w:sz w:val="20"/>
                <w:szCs w:val="20"/>
              </w:rPr>
              <w:t>.</w:t>
            </w:r>
          </w:p>
          <w:p w14:paraId="61E29E8E" w14:textId="77777777" w:rsidR="00C76E8F" w:rsidRPr="00D860C3" w:rsidRDefault="00C76E8F" w:rsidP="00EE4406">
            <w:pPr>
              <w:spacing w:after="0" w:line="240" w:lineRule="auto"/>
              <w:rPr>
                <w:rFonts w:ascii="Times New Roman" w:hAnsi="Times New Roman" w:cs="Times New Roman"/>
                <w:sz w:val="20"/>
                <w:szCs w:val="20"/>
              </w:rPr>
            </w:pPr>
            <w:r w:rsidRPr="00991523">
              <w:rPr>
                <w:rFonts w:ascii="Times New Roman" w:hAnsi="Times New Roman" w:cs="Times New Roman"/>
                <w:sz w:val="20"/>
                <w:szCs w:val="20"/>
              </w:rPr>
              <w:t>Kryterium weryfikowane na podstawie wniosku o wsparcie, jeśli Wnioskodawca przedstawi informacje na jakiej podstawie stwierdził innowacyjność</w:t>
            </w:r>
            <w:r>
              <w:rPr>
                <w:rFonts w:ascii="Times New Roman" w:hAnsi="Times New Roman" w:cs="Times New Roman"/>
                <w:sz w:val="20"/>
                <w:szCs w:val="20"/>
              </w:rPr>
              <w:t xml:space="preserve">/nowatorstwo </w:t>
            </w:r>
            <w:r w:rsidRPr="00991523">
              <w:rPr>
                <w:rFonts w:ascii="Times New Roman" w:hAnsi="Times New Roman" w:cs="Times New Roman"/>
                <w:sz w:val="20"/>
                <w:szCs w:val="20"/>
              </w:rPr>
              <w:t xml:space="preserve"> swojej operacji.</w:t>
            </w:r>
          </w:p>
        </w:tc>
      </w:tr>
      <w:tr w:rsidR="00C76E8F" w:rsidRPr="00D860C3" w14:paraId="32D50CA3" w14:textId="77777777" w:rsidTr="003A3E29">
        <w:trPr>
          <w:trHeight w:val="1175"/>
        </w:trPr>
        <w:tc>
          <w:tcPr>
            <w:tcW w:w="2943" w:type="dxa"/>
            <w:shd w:val="clear" w:color="auto" w:fill="D9D9D9" w:themeFill="background1" w:themeFillShade="D9"/>
          </w:tcPr>
          <w:p w14:paraId="2E247C32" w14:textId="77777777" w:rsidR="00C76E8F" w:rsidRPr="00D860C3" w:rsidRDefault="00C76E8F" w:rsidP="00EE4406">
            <w:pPr>
              <w:spacing w:after="0" w:line="240" w:lineRule="auto"/>
              <w:rPr>
                <w:rFonts w:ascii="Times New Roman" w:hAnsi="Times New Roman" w:cs="Times New Roman"/>
                <w:color w:val="000000" w:themeColor="text1"/>
                <w:sz w:val="20"/>
                <w:szCs w:val="20"/>
              </w:rPr>
            </w:pPr>
            <w:r w:rsidRPr="0086367D">
              <w:rPr>
                <w:rFonts w:ascii="Times New Roman" w:eastAsiaTheme="minorEastAsia" w:hAnsi="Times New Roman" w:cs="Times New Roman"/>
                <w:sz w:val="20"/>
                <w:szCs w:val="20"/>
                <w:lang w:eastAsia="zh-CN"/>
              </w:rPr>
              <w:lastRenderedPageBreak/>
              <w:t>Wykorzystanie lokalnych zasobów</w:t>
            </w:r>
          </w:p>
        </w:tc>
        <w:tc>
          <w:tcPr>
            <w:tcW w:w="2268" w:type="dxa"/>
            <w:shd w:val="clear" w:color="auto" w:fill="D9D9D9" w:themeFill="background1" w:themeFillShade="D9"/>
          </w:tcPr>
          <w:p w14:paraId="20655D92" w14:textId="77777777" w:rsidR="00C76E8F" w:rsidRPr="004E112D" w:rsidRDefault="00C76E8F"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 dotyczy</w:t>
            </w:r>
          </w:p>
          <w:p w14:paraId="6BC36288" w14:textId="77777777" w:rsidR="00C76E8F" w:rsidRDefault="00C76E8F" w:rsidP="00EE4406">
            <w:pPr>
              <w:spacing w:after="0" w:line="240" w:lineRule="auto"/>
              <w:rPr>
                <w:rFonts w:ascii="Times New Roman" w:hAnsi="Times New Roman" w:cs="Times New Roman"/>
                <w:sz w:val="20"/>
                <w:szCs w:val="20"/>
              </w:rPr>
            </w:pPr>
            <w:r>
              <w:rPr>
                <w:rFonts w:ascii="Times New Roman" w:hAnsi="Times New Roman" w:cs="Times New Roman"/>
                <w:color w:val="000000" w:themeColor="text1"/>
                <w:sz w:val="20"/>
                <w:szCs w:val="20"/>
              </w:rPr>
              <w:t>0</w:t>
            </w:r>
            <w:r w:rsidRPr="004E112D">
              <w:rPr>
                <w:rFonts w:ascii="Times New Roman" w:hAnsi="Times New Roman" w:cs="Times New Roman"/>
                <w:color w:val="000000" w:themeColor="text1"/>
                <w:sz w:val="20"/>
                <w:szCs w:val="20"/>
              </w:rPr>
              <w:t xml:space="preserve"> pkt  – nie dotyczy</w:t>
            </w:r>
          </w:p>
        </w:tc>
        <w:tc>
          <w:tcPr>
            <w:tcW w:w="9072" w:type="dxa"/>
            <w:shd w:val="clear" w:color="auto" w:fill="D9D9D9" w:themeFill="background1" w:themeFillShade="D9"/>
          </w:tcPr>
          <w:p w14:paraId="41A7F9F6" w14:textId="77777777" w:rsidR="00C76E8F" w:rsidRDefault="00C76E8F" w:rsidP="00EE4406">
            <w:pPr>
              <w:spacing w:after="0" w:line="240" w:lineRule="auto"/>
              <w:rPr>
                <w:rFonts w:ascii="Times New Roman" w:hAnsi="Times New Roman" w:cs="Times New Roman"/>
                <w:sz w:val="20"/>
                <w:szCs w:val="20"/>
              </w:rPr>
            </w:pPr>
            <w:r w:rsidRPr="0086367D">
              <w:rPr>
                <w:rFonts w:ascii="Times New Roman" w:hAnsi="Times New Roman" w:cs="Times New Roman"/>
                <w:sz w:val="20"/>
                <w:szCs w:val="20"/>
              </w:rPr>
              <w:t>Preferowane są operacje bazujące na lokalnych zasobach lub służy zachowaniu zasobów. Zasoby lokalne rozumiane są jako wszelkie „dobra” materialne i niematerialne, które mogą być wykorzystane do rozwoju danego obszaru</w:t>
            </w:r>
            <w:r>
              <w:rPr>
                <w:rFonts w:ascii="Times New Roman" w:hAnsi="Times New Roman" w:cs="Times New Roman"/>
                <w:sz w:val="20"/>
                <w:szCs w:val="20"/>
              </w:rPr>
              <w:t xml:space="preserve">. </w:t>
            </w:r>
            <w:r w:rsidRPr="00412F4D">
              <w:rPr>
                <w:rFonts w:ascii="Times New Roman" w:hAnsi="Times New Roman" w:cs="Times New Roman"/>
                <w:sz w:val="20"/>
                <w:szCs w:val="20"/>
              </w:rPr>
              <w:t xml:space="preserve">Mogą mieć charakter społeczny, kulturowy, historyczny oraz przyrodniczy np. młodzież, seniorzy, osoby wskazane w LSR jako znajdujące się w niekorzystnej sytuacji, organizacje pozarządowe, świetlice, miejsca spotkań, szkoły, przedszkola, ośrodki kultury, tradycje, obrzędy, zwyczaje, produkty lokalne, postacie historyczne, wydarzenia historyczne, festiwale, zespoły regionalne, walory krajobrazu, obszary chronione, parki, rezerwaty, </w:t>
            </w:r>
            <w:proofErr w:type="spellStart"/>
            <w:r w:rsidRPr="00412F4D">
              <w:rPr>
                <w:rFonts w:ascii="Times New Roman" w:hAnsi="Times New Roman" w:cs="Times New Roman"/>
                <w:sz w:val="20"/>
                <w:szCs w:val="20"/>
              </w:rPr>
              <w:t>itp</w:t>
            </w:r>
            <w:proofErr w:type="spellEnd"/>
            <w:r w:rsidRPr="00412F4D">
              <w:rPr>
                <w:rFonts w:ascii="Times New Roman" w:hAnsi="Times New Roman" w:cs="Times New Roman"/>
                <w:sz w:val="20"/>
                <w:szCs w:val="20"/>
              </w:rPr>
              <w:t>).</w:t>
            </w:r>
          </w:p>
          <w:p w14:paraId="642D2443" w14:textId="77777777" w:rsidR="00C76E8F" w:rsidRPr="00D860C3" w:rsidRDefault="00C76E8F" w:rsidP="00EE4406">
            <w:pPr>
              <w:spacing w:after="0" w:line="240" w:lineRule="auto"/>
              <w:rPr>
                <w:rFonts w:ascii="Times New Roman" w:hAnsi="Times New Roman" w:cs="Times New Roman"/>
                <w:sz w:val="20"/>
                <w:szCs w:val="20"/>
              </w:rPr>
            </w:pPr>
            <w:r w:rsidRPr="0086367D">
              <w:rPr>
                <w:rFonts w:ascii="Times New Roman" w:hAnsi="Times New Roman" w:cs="Times New Roman"/>
                <w:sz w:val="20"/>
                <w:szCs w:val="20"/>
              </w:rPr>
              <w:t>Kryterium weryfikowane na podstawie wniosku o wsparcie.</w:t>
            </w:r>
          </w:p>
        </w:tc>
      </w:tr>
    </w:tbl>
    <w:p w14:paraId="143A9D1D" w14:textId="77777777" w:rsidR="00AB5094" w:rsidRDefault="00AB5094" w:rsidP="00113D6F">
      <w:pPr>
        <w:spacing w:after="0" w:line="240" w:lineRule="auto"/>
        <w:rPr>
          <w:rFonts w:ascii="Times New Roman" w:hAnsi="Times New Roman" w:cs="Times New Roman"/>
          <w:b/>
          <w:color w:val="7030A0"/>
          <w:sz w:val="28"/>
          <w:szCs w:val="20"/>
        </w:rPr>
      </w:pPr>
    </w:p>
    <w:p w14:paraId="5860058A" w14:textId="77777777" w:rsidR="00215C02" w:rsidRDefault="00215C02" w:rsidP="00113D6F">
      <w:pPr>
        <w:spacing w:after="0" w:line="240" w:lineRule="auto"/>
        <w:rPr>
          <w:rFonts w:ascii="Times New Roman" w:hAnsi="Times New Roman" w:cs="Times New Roman"/>
          <w:b/>
          <w:color w:val="7030A0"/>
          <w:sz w:val="28"/>
          <w:szCs w:val="20"/>
        </w:rPr>
      </w:pPr>
    </w:p>
    <w:p w14:paraId="493DB98B" w14:textId="25796D4F" w:rsidR="00E97967" w:rsidRPr="00D860C3" w:rsidRDefault="006D391A" w:rsidP="00020290">
      <w:pPr>
        <w:spacing w:after="0" w:line="240" w:lineRule="auto"/>
        <w:jc w:val="center"/>
        <w:rPr>
          <w:rFonts w:ascii="Times New Roman" w:hAnsi="Times New Roman" w:cs="Times New Roman"/>
          <w:b/>
          <w:color w:val="7030A0"/>
          <w:sz w:val="28"/>
          <w:szCs w:val="20"/>
        </w:rPr>
      </w:pPr>
      <w:r w:rsidRPr="00D860C3">
        <w:rPr>
          <w:rFonts w:ascii="Times New Roman" w:hAnsi="Times New Roman" w:cs="Times New Roman"/>
          <w:b/>
          <w:color w:val="7030A0"/>
          <w:sz w:val="28"/>
          <w:szCs w:val="20"/>
        </w:rPr>
        <w:t>C.2 Usługi i udogodnienia wspierające rozwój różnych grup społecznych</w:t>
      </w:r>
    </w:p>
    <w:p w14:paraId="519C7F70" w14:textId="77777777" w:rsidR="000C1F51" w:rsidRPr="00D860C3" w:rsidRDefault="000C1F51" w:rsidP="00020290">
      <w:pPr>
        <w:spacing w:after="0" w:line="240" w:lineRule="auto"/>
        <w:jc w:val="center"/>
        <w:rPr>
          <w:rFonts w:ascii="Times New Roman" w:hAnsi="Times New Roman" w:cs="Times New Roman"/>
          <w:b/>
          <w:color w:val="7030A0"/>
          <w:sz w:val="28"/>
          <w:szCs w:val="20"/>
        </w:rPr>
      </w:pPr>
    </w:p>
    <w:tbl>
      <w:tblPr>
        <w:tblW w:w="14283"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2"/>
        <w:gridCol w:w="2693"/>
        <w:gridCol w:w="709"/>
        <w:gridCol w:w="8079"/>
      </w:tblGrid>
      <w:tr w:rsidR="00C76E8F" w:rsidRPr="00D860C3" w14:paraId="2654C0EB" w14:textId="77777777" w:rsidTr="00EA786C">
        <w:tc>
          <w:tcPr>
            <w:tcW w:w="2802" w:type="dxa"/>
            <w:tcBorders>
              <w:bottom w:val="single" w:sz="4" w:space="0" w:color="auto"/>
            </w:tcBorders>
            <w:shd w:val="clear" w:color="auto" w:fill="E6E6E6"/>
          </w:tcPr>
          <w:p w14:paraId="22836C54" w14:textId="77777777" w:rsidR="00C76E8F" w:rsidRPr="00D860C3" w:rsidRDefault="00C76E8F" w:rsidP="00020290">
            <w:pPr>
              <w:spacing w:after="0" w:line="240" w:lineRule="auto"/>
              <w:jc w:val="center"/>
              <w:rPr>
                <w:rFonts w:ascii="Times New Roman" w:hAnsi="Times New Roman" w:cs="Times New Roman"/>
                <w:b/>
                <w:sz w:val="20"/>
                <w:szCs w:val="20"/>
              </w:rPr>
            </w:pPr>
            <w:r w:rsidRPr="00D860C3">
              <w:rPr>
                <w:rFonts w:ascii="Times New Roman" w:hAnsi="Times New Roman" w:cs="Times New Roman"/>
                <w:b/>
                <w:sz w:val="20"/>
                <w:szCs w:val="20"/>
              </w:rPr>
              <w:t>Nazwa kryterium</w:t>
            </w:r>
          </w:p>
        </w:tc>
        <w:tc>
          <w:tcPr>
            <w:tcW w:w="3402" w:type="dxa"/>
            <w:gridSpan w:val="2"/>
            <w:tcBorders>
              <w:bottom w:val="single" w:sz="4" w:space="0" w:color="auto"/>
            </w:tcBorders>
            <w:shd w:val="clear" w:color="auto" w:fill="E6E6E6"/>
          </w:tcPr>
          <w:p w14:paraId="5577F37F" w14:textId="77777777" w:rsidR="00C76E8F" w:rsidRPr="00D860C3" w:rsidRDefault="00C76E8F" w:rsidP="00020290">
            <w:pPr>
              <w:spacing w:after="0" w:line="240" w:lineRule="auto"/>
              <w:jc w:val="center"/>
              <w:rPr>
                <w:rFonts w:ascii="Times New Roman" w:hAnsi="Times New Roman" w:cs="Times New Roman"/>
                <w:b/>
                <w:sz w:val="20"/>
                <w:szCs w:val="20"/>
              </w:rPr>
            </w:pPr>
            <w:r w:rsidRPr="00D860C3">
              <w:rPr>
                <w:rFonts w:ascii="Times New Roman" w:hAnsi="Times New Roman" w:cs="Times New Roman"/>
                <w:b/>
                <w:sz w:val="20"/>
                <w:szCs w:val="20"/>
              </w:rPr>
              <w:t>Punktacja</w:t>
            </w:r>
          </w:p>
        </w:tc>
        <w:tc>
          <w:tcPr>
            <w:tcW w:w="8079" w:type="dxa"/>
            <w:tcBorders>
              <w:bottom w:val="single" w:sz="4" w:space="0" w:color="auto"/>
            </w:tcBorders>
            <w:shd w:val="clear" w:color="auto" w:fill="E6E6E6"/>
          </w:tcPr>
          <w:p w14:paraId="75C51F75" w14:textId="77777777" w:rsidR="00C76E8F" w:rsidRPr="00D860C3" w:rsidRDefault="00C76E8F" w:rsidP="00020290">
            <w:pPr>
              <w:spacing w:after="0" w:line="240" w:lineRule="auto"/>
              <w:jc w:val="center"/>
              <w:rPr>
                <w:rFonts w:ascii="Times New Roman" w:hAnsi="Times New Roman" w:cs="Times New Roman"/>
                <w:b/>
                <w:sz w:val="20"/>
                <w:szCs w:val="20"/>
              </w:rPr>
            </w:pPr>
            <w:r w:rsidRPr="00D860C3">
              <w:rPr>
                <w:rFonts w:ascii="Times New Roman" w:hAnsi="Times New Roman" w:cs="Times New Roman"/>
                <w:b/>
                <w:sz w:val="20"/>
                <w:szCs w:val="20"/>
              </w:rPr>
              <w:t>Uwagi</w:t>
            </w:r>
          </w:p>
        </w:tc>
      </w:tr>
      <w:tr w:rsidR="00E97967" w:rsidRPr="00D860C3" w14:paraId="1B779B8A" w14:textId="77777777" w:rsidTr="00FF0182">
        <w:tc>
          <w:tcPr>
            <w:tcW w:w="14283" w:type="dxa"/>
            <w:gridSpan w:val="4"/>
            <w:shd w:val="clear" w:color="auto" w:fill="FF66FF"/>
          </w:tcPr>
          <w:p w14:paraId="4A82EAD4" w14:textId="51E180C1" w:rsidR="00566CDB" w:rsidRPr="00D860C3" w:rsidRDefault="000C1F51" w:rsidP="00020290">
            <w:pPr>
              <w:spacing w:after="0" w:line="240" w:lineRule="auto"/>
              <w:rPr>
                <w:rFonts w:ascii="Times New Roman" w:hAnsi="Times New Roman" w:cs="Times New Roman"/>
                <w:b/>
                <w:sz w:val="20"/>
                <w:szCs w:val="20"/>
              </w:rPr>
            </w:pPr>
            <w:bookmarkStart w:id="4" w:name="_Hlk191978394"/>
            <w:r w:rsidRPr="00D860C3">
              <w:rPr>
                <w:rFonts w:ascii="Times New Roman" w:hAnsi="Times New Roman" w:cs="Times New Roman"/>
                <w:b/>
                <w:sz w:val="20"/>
                <w:szCs w:val="20"/>
              </w:rPr>
              <w:t>P5.</w:t>
            </w:r>
            <w:r w:rsidRPr="00D860C3">
              <w:rPr>
                <w:rFonts w:ascii="Times New Roman" w:hAnsi="Times New Roman" w:cs="Times New Roman"/>
                <w:b/>
                <w:sz w:val="20"/>
                <w:szCs w:val="20"/>
              </w:rPr>
              <w:tab/>
              <w:t xml:space="preserve">Rozwój usług społecznych wspierających dzieci i młodzież, rodziny, seniorów oraz inne osoby ze szczególnymi potrzebami, w tym wspieranie przedsiębiorczości  w sferze usług opiekuńczych, rehabilitacyjnych, terapeutycznych </w:t>
            </w:r>
            <w:bookmarkEnd w:id="4"/>
          </w:p>
        </w:tc>
      </w:tr>
      <w:tr w:rsidR="00C76E8F" w:rsidRPr="00D860C3" w14:paraId="5E46AEEC" w14:textId="77777777" w:rsidTr="00EA786C">
        <w:tc>
          <w:tcPr>
            <w:tcW w:w="2802" w:type="dxa"/>
            <w:shd w:val="clear" w:color="auto" w:fill="D9D9D9" w:themeFill="background1" w:themeFillShade="D9"/>
          </w:tcPr>
          <w:p w14:paraId="320719AC" w14:textId="3D089609" w:rsidR="00C76E8F" w:rsidRPr="00D860C3" w:rsidRDefault="00C76E8F" w:rsidP="00020290">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Wpływ na rozwój lokalnego rynku pracy</w:t>
            </w:r>
          </w:p>
        </w:tc>
        <w:tc>
          <w:tcPr>
            <w:tcW w:w="2693" w:type="dxa"/>
            <w:shd w:val="clear" w:color="auto" w:fill="D9D9D9" w:themeFill="background1" w:themeFillShade="D9"/>
          </w:tcPr>
          <w:p w14:paraId="2ED87BA6" w14:textId="19F1D1D8" w:rsidR="00C76E8F" w:rsidRPr="00D860C3" w:rsidRDefault="00C76E8F" w:rsidP="00020290">
            <w:pPr>
              <w:spacing w:after="0" w:line="240" w:lineRule="auto"/>
              <w:rPr>
                <w:rFonts w:ascii="Times New Roman" w:hAnsi="Times New Roman" w:cs="Times New Roman"/>
                <w:sz w:val="20"/>
                <w:szCs w:val="20"/>
              </w:rPr>
            </w:pPr>
            <w:r>
              <w:rPr>
                <w:rFonts w:ascii="Times New Roman" w:hAnsi="Times New Roman" w:cs="Times New Roman"/>
                <w:sz w:val="20"/>
                <w:szCs w:val="20"/>
              </w:rPr>
              <w:t>9</w:t>
            </w:r>
            <w:r w:rsidRPr="00D860C3">
              <w:rPr>
                <w:rFonts w:ascii="Times New Roman" w:hAnsi="Times New Roman" w:cs="Times New Roman"/>
                <w:sz w:val="20"/>
                <w:szCs w:val="20"/>
              </w:rPr>
              <w:t xml:space="preserve"> pkt – 2 miejsca pracy</w:t>
            </w:r>
          </w:p>
          <w:p w14:paraId="420C5DFB" w14:textId="0031FC3D" w:rsidR="00C76E8F" w:rsidRPr="00D860C3" w:rsidRDefault="00C76E8F" w:rsidP="00020290">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 1 miejsce pracy</w:t>
            </w:r>
          </w:p>
          <w:p w14:paraId="6F7E3561" w14:textId="0D70A7BF" w:rsidR="00C76E8F" w:rsidRPr="00D860C3" w:rsidRDefault="00C76E8F" w:rsidP="00020290">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0 pkt - nie dotyczy</w:t>
            </w:r>
          </w:p>
        </w:tc>
        <w:tc>
          <w:tcPr>
            <w:tcW w:w="8788" w:type="dxa"/>
            <w:gridSpan w:val="2"/>
            <w:shd w:val="clear" w:color="auto" w:fill="D9D9D9" w:themeFill="background1" w:themeFillShade="D9"/>
          </w:tcPr>
          <w:p w14:paraId="57D2CA37" w14:textId="2A4F8706" w:rsidR="00C76E8F" w:rsidRPr="00D860C3" w:rsidRDefault="00C76E8F" w:rsidP="00020290">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Preferuje operacje tworzące większą liczbę miejsc pracy. Miejsce pracy rozumiane jako miejsce pracy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w przeliczeniu na pełny etat średnioroczny. Forma zatrudnienia </w:t>
            </w:r>
            <w:r>
              <w:rPr>
                <w:rFonts w:ascii="Times New Roman" w:hAnsi="Times New Roman" w:cs="Times New Roman"/>
                <w:sz w:val="20"/>
                <w:szCs w:val="20"/>
              </w:rPr>
              <w:t>samozatrudnienie/</w:t>
            </w:r>
            <w:r w:rsidRPr="00D860C3">
              <w:rPr>
                <w:rFonts w:ascii="Times New Roman" w:hAnsi="Times New Roman" w:cs="Times New Roman"/>
                <w:sz w:val="20"/>
                <w:szCs w:val="20"/>
              </w:rPr>
              <w:t>umowa o pracę.</w:t>
            </w:r>
          </w:p>
          <w:p w14:paraId="4CA4831C" w14:textId="77777777" w:rsidR="00C76E8F" w:rsidRPr="00D860C3" w:rsidRDefault="00C76E8F" w:rsidP="00020290">
            <w:pPr>
              <w:spacing w:after="0" w:line="240" w:lineRule="auto"/>
              <w:rPr>
                <w:rFonts w:ascii="Times New Roman" w:hAnsi="Times New Roman" w:cs="Times New Roman"/>
                <w:sz w:val="20"/>
                <w:szCs w:val="20"/>
              </w:rPr>
            </w:pPr>
          </w:p>
        </w:tc>
      </w:tr>
      <w:tr w:rsidR="00C76E8F" w:rsidRPr="00D860C3" w14:paraId="23E8A619" w14:textId="77777777" w:rsidTr="00EA786C">
        <w:trPr>
          <w:trHeight w:val="1175"/>
        </w:trPr>
        <w:tc>
          <w:tcPr>
            <w:tcW w:w="2802" w:type="dxa"/>
            <w:shd w:val="clear" w:color="auto" w:fill="D9D9D9" w:themeFill="background1" w:themeFillShade="D9"/>
          </w:tcPr>
          <w:p w14:paraId="583991F8" w14:textId="77777777" w:rsidR="00C76E8F" w:rsidRPr="00D860C3" w:rsidRDefault="00C76E8F"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 xml:space="preserve">Stopień spójności </w:t>
            </w:r>
            <w:r>
              <w:rPr>
                <w:rFonts w:ascii="Times New Roman" w:hAnsi="Times New Roman" w:cs="Times New Roman"/>
                <w:sz w:val="20"/>
                <w:szCs w:val="20"/>
              </w:rPr>
              <w:t xml:space="preserve">                       </w:t>
            </w:r>
            <w:r w:rsidRPr="00D860C3">
              <w:rPr>
                <w:rFonts w:ascii="Times New Roman" w:hAnsi="Times New Roman" w:cs="Times New Roman"/>
                <w:sz w:val="20"/>
                <w:szCs w:val="20"/>
              </w:rPr>
              <w:t>i adekwatności opisu operacji z zakresem zaplanowanych zadań oraz budżetem</w:t>
            </w:r>
          </w:p>
        </w:tc>
        <w:tc>
          <w:tcPr>
            <w:tcW w:w="2693" w:type="dxa"/>
            <w:shd w:val="clear" w:color="auto" w:fill="D9D9D9" w:themeFill="background1" w:themeFillShade="D9"/>
          </w:tcPr>
          <w:p w14:paraId="5FDF1209" w14:textId="27ABFE33" w:rsidR="00C76E8F" w:rsidRPr="00D860C3" w:rsidRDefault="00C76E8F"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D860C3">
              <w:rPr>
                <w:rFonts w:ascii="Times New Roman" w:hAnsi="Times New Roman" w:cs="Times New Roman"/>
                <w:sz w:val="20"/>
                <w:szCs w:val="20"/>
              </w:rPr>
              <w:t xml:space="preserve"> pkt – budżet spójny</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 z opisem oraz wszystkie wydatki są racjonale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i uzasadnione </w:t>
            </w:r>
          </w:p>
          <w:p w14:paraId="0BC3BE16" w14:textId="2193F568" w:rsidR="00C76E8F" w:rsidRPr="00D860C3" w:rsidRDefault="00C76E8F"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2</w:t>
            </w:r>
            <w:r w:rsidRPr="00D860C3">
              <w:rPr>
                <w:rFonts w:ascii="Times New Roman" w:hAnsi="Times New Roman" w:cs="Times New Roman"/>
                <w:sz w:val="20"/>
                <w:szCs w:val="20"/>
              </w:rPr>
              <w:t xml:space="preserve"> pkt – budżet spójny</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 z opisem, ale nie wszystkie koszty są racjonalne lub uzasadnione </w:t>
            </w:r>
          </w:p>
          <w:p w14:paraId="6F600B29" w14:textId="42BCCB87" w:rsidR="00C76E8F" w:rsidRDefault="00C76E8F" w:rsidP="00EE4406">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 xml:space="preserve">0 pkt – budżet niespójny (niezgodny z zakresem lub/i opisem) lub nie wynika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z niego jasno co ma zostać sfinansowane</w:t>
            </w:r>
          </w:p>
          <w:p w14:paraId="52991470" w14:textId="77777777" w:rsidR="00C76E8F" w:rsidRPr="00D860C3" w:rsidRDefault="00C76E8F" w:rsidP="00EE4406">
            <w:pPr>
              <w:spacing w:after="0" w:line="240" w:lineRule="auto"/>
              <w:ind w:left="3"/>
              <w:rPr>
                <w:rFonts w:ascii="Times New Roman" w:hAnsi="Times New Roman" w:cs="Times New Roman"/>
                <w:sz w:val="20"/>
                <w:szCs w:val="20"/>
              </w:rPr>
            </w:pPr>
          </w:p>
        </w:tc>
        <w:tc>
          <w:tcPr>
            <w:tcW w:w="8788" w:type="dxa"/>
            <w:gridSpan w:val="2"/>
            <w:shd w:val="clear" w:color="auto" w:fill="D9D9D9" w:themeFill="background1" w:themeFillShade="D9"/>
          </w:tcPr>
          <w:p w14:paraId="55B1DFEF" w14:textId="77777777" w:rsidR="00C76E8F" w:rsidRPr="00D860C3"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Preferuje operacje, w których zaplanowane działania i ich koszty są racjonalne i adekwatne do ich merytorycznego opisu, w tym także uzasadnienia przedstawionego we wniosku o dofinansowanie operacji. Słowo „budżet” odnosi się do zestawienia rzeczowo-finansowego</w:t>
            </w:r>
            <w:r>
              <w:rPr>
                <w:rFonts w:ascii="Times New Roman" w:hAnsi="Times New Roman" w:cs="Times New Roman"/>
                <w:sz w:val="20"/>
                <w:szCs w:val="20"/>
              </w:rPr>
              <w:t xml:space="preserve">  </w:t>
            </w:r>
            <w:r w:rsidRPr="00D860C3">
              <w:rPr>
                <w:rFonts w:ascii="Times New Roman" w:hAnsi="Times New Roman" w:cs="Times New Roman"/>
                <w:sz w:val="20"/>
                <w:szCs w:val="20"/>
              </w:rPr>
              <w:t>i</w:t>
            </w:r>
            <w:r>
              <w:rPr>
                <w:rFonts w:ascii="Times New Roman" w:hAnsi="Times New Roman" w:cs="Times New Roman"/>
                <w:sz w:val="20"/>
                <w:szCs w:val="20"/>
              </w:rPr>
              <w:t xml:space="preserve"> </w:t>
            </w:r>
            <w:r w:rsidRPr="00D860C3">
              <w:rPr>
                <w:rFonts w:ascii="Times New Roman" w:hAnsi="Times New Roman" w:cs="Times New Roman"/>
                <w:sz w:val="20"/>
                <w:szCs w:val="20"/>
              </w:rPr>
              <w:t xml:space="preserve"> biznesplanu (jeżeli dotyczy).</w:t>
            </w:r>
          </w:p>
        </w:tc>
      </w:tr>
      <w:tr w:rsidR="00C76E8F" w:rsidRPr="00D860C3" w14:paraId="4C07A3FC" w14:textId="77777777" w:rsidTr="00EA786C">
        <w:trPr>
          <w:trHeight w:val="1175"/>
        </w:trPr>
        <w:tc>
          <w:tcPr>
            <w:tcW w:w="2802" w:type="dxa"/>
            <w:shd w:val="clear" w:color="auto" w:fill="D9D9D9" w:themeFill="background1" w:themeFillShade="D9"/>
          </w:tcPr>
          <w:p w14:paraId="11BA052A" w14:textId="77777777" w:rsidR="00C76E8F" w:rsidRPr="00A45115" w:rsidRDefault="00C76E8F"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 xml:space="preserve">Wniosek skonsultowany z Biurem LGD </w:t>
            </w:r>
          </w:p>
        </w:tc>
        <w:tc>
          <w:tcPr>
            <w:tcW w:w="2693" w:type="dxa"/>
            <w:shd w:val="clear" w:color="auto" w:fill="D9D9D9" w:themeFill="background1" w:themeFillShade="D9"/>
          </w:tcPr>
          <w:p w14:paraId="4192EDAA" w14:textId="77777777" w:rsidR="00C76E8F" w:rsidRPr="00A45115" w:rsidRDefault="00C76E8F"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2 pkt - wniosek nie skonsultowany z biurem LGD</w:t>
            </w:r>
          </w:p>
          <w:p w14:paraId="3CB45FA3" w14:textId="77777777" w:rsidR="00C76E8F" w:rsidRPr="00A45115" w:rsidRDefault="00C76E8F" w:rsidP="00EE4406">
            <w:pPr>
              <w:spacing w:after="0" w:line="240" w:lineRule="auto"/>
              <w:ind w:left="3"/>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0 pkt  – wniosek nie skonsultowany z biurem LGD</w:t>
            </w:r>
          </w:p>
          <w:p w14:paraId="6EC5B1A0" w14:textId="77777777" w:rsidR="00C76E8F" w:rsidRPr="00A45115" w:rsidRDefault="00C76E8F" w:rsidP="00EE4406">
            <w:pPr>
              <w:spacing w:after="0" w:line="240" w:lineRule="auto"/>
              <w:ind w:left="3"/>
              <w:rPr>
                <w:rFonts w:ascii="Times New Roman" w:hAnsi="Times New Roman" w:cs="Times New Roman"/>
                <w:sz w:val="20"/>
                <w:szCs w:val="20"/>
              </w:rPr>
            </w:pPr>
          </w:p>
        </w:tc>
        <w:tc>
          <w:tcPr>
            <w:tcW w:w="8788" w:type="dxa"/>
            <w:gridSpan w:val="2"/>
            <w:shd w:val="clear" w:color="auto" w:fill="D9D9D9" w:themeFill="background1" w:themeFillShade="D9"/>
          </w:tcPr>
          <w:p w14:paraId="313C36EB" w14:textId="77777777" w:rsidR="00C76E8F" w:rsidRPr="00A45115" w:rsidRDefault="00C76E8F"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Nieodpowiednio przygotowane dokumenty aplikacyjne wymuszają wiele niepotrzebnej pracy po stronie Biura LGD i Rady. Skonsultowanie wniosku przed jego złożeniem w dużym stopniu eliminuje ten problem i sprawia, że dokumenty mogą być szybciej weryfikowane i oceniane na dalszych etapach postępowania konkursowego.</w:t>
            </w:r>
          </w:p>
          <w:p w14:paraId="6E13AF82" w14:textId="77777777" w:rsidR="00C76E8F" w:rsidRPr="00A45115" w:rsidRDefault="00C76E8F"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lastRenderedPageBreak/>
              <w:t>Kryterium weryfikowane na podstawie dokumentów własnych biura. Punkty w tym kryterium można uzyskać konsultując wniosek osobiście w Biurze LGD, mailowo lub uczestnicząc w spotkaniu konsultacyjnym organizowanym przez Biuro LGD.</w:t>
            </w:r>
          </w:p>
          <w:p w14:paraId="0440FBC7" w14:textId="77777777" w:rsidR="00C76E8F" w:rsidRPr="00D860C3" w:rsidRDefault="00C76E8F" w:rsidP="00EE4406">
            <w:pPr>
              <w:spacing w:after="0" w:line="240" w:lineRule="auto"/>
              <w:rPr>
                <w:rFonts w:ascii="Times New Roman" w:hAnsi="Times New Roman" w:cs="Times New Roman"/>
                <w:sz w:val="20"/>
                <w:szCs w:val="20"/>
              </w:rPr>
            </w:pPr>
          </w:p>
        </w:tc>
      </w:tr>
      <w:tr w:rsidR="00C76E8F" w:rsidRPr="00D860C3" w14:paraId="6D27FA45" w14:textId="77777777" w:rsidTr="00EA786C">
        <w:trPr>
          <w:trHeight w:val="1175"/>
        </w:trPr>
        <w:tc>
          <w:tcPr>
            <w:tcW w:w="2802" w:type="dxa"/>
            <w:shd w:val="clear" w:color="auto" w:fill="D9D9D9" w:themeFill="background1" w:themeFillShade="D9"/>
          </w:tcPr>
          <w:p w14:paraId="5C2AD835" w14:textId="77777777" w:rsidR="00C76E8F" w:rsidRPr="00D25BAF" w:rsidRDefault="00C76E8F" w:rsidP="00EE4406">
            <w:pPr>
              <w:spacing w:after="0" w:line="240" w:lineRule="auto"/>
              <w:jc w:val="center"/>
              <w:rPr>
                <w:rFonts w:ascii="Times New Roman" w:hAnsi="Times New Roman" w:cs="Times New Roman"/>
                <w:color w:val="000000" w:themeColor="text1"/>
                <w:sz w:val="20"/>
                <w:szCs w:val="20"/>
              </w:rPr>
            </w:pPr>
            <w:r w:rsidRPr="00D25BAF">
              <w:rPr>
                <w:rFonts w:ascii="Times New Roman" w:hAnsi="Times New Roman" w:cs="Times New Roman"/>
                <w:color w:val="000000" w:themeColor="text1"/>
                <w:sz w:val="20"/>
                <w:szCs w:val="20"/>
              </w:rPr>
              <w:lastRenderedPageBreak/>
              <w:t>Zakładana promocja operacji i jej potencjalny wpływ na wizerunek LGD i obszaru objętego LSR</w:t>
            </w:r>
          </w:p>
        </w:tc>
        <w:tc>
          <w:tcPr>
            <w:tcW w:w="2693" w:type="dxa"/>
            <w:shd w:val="clear" w:color="auto" w:fill="D9D9D9" w:themeFill="background1" w:themeFillShade="D9"/>
          </w:tcPr>
          <w:p w14:paraId="2F267E08" w14:textId="0EA5526F" w:rsidR="00C76E8F" w:rsidRDefault="00C76E8F"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w:t>
            </w:r>
            <w:r>
              <w:rPr>
                <w:rFonts w:ascii="Times New Roman" w:hAnsi="Times New Roman" w:cs="Times New Roman"/>
                <w:sz w:val="20"/>
                <w:szCs w:val="20"/>
              </w:rPr>
              <w:t>–</w:t>
            </w:r>
            <w:r w:rsidRPr="00D860C3">
              <w:rPr>
                <w:rFonts w:ascii="Times New Roman" w:hAnsi="Times New Roman" w:cs="Times New Roman"/>
                <w:sz w:val="20"/>
                <w:szCs w:val="20"/>
              </w:rPr>
              <w:t xml:space="preserve"> </w:t>
            </w:r>
            <w:r>
              <w:rPr>
                <w:rFonts w:ascii="Times New Roman" w:hAnsi="Times New Roman" w:cs="Times New Roman"/>
                <w:sz w:val="20"/>
                <w:szCs w:val="20"/>
              </w:rPr>
              <w:t xml:space="preserve">operacja ma zaplanowane co najmniej 3 narzędzia promocyjne </w:t>
            </w:r>
            <w:r w:rsidR="003A3E29">
              <w:rPr>
                <w:rFonts w:ascii="Times New Roman" w:hAnsi="Times New Roman" w:cs="Times New Roman"/>
                <w:sz w:val="20"/>
                <w:szCs w:val="20"/>
              </w:rPr>
              <w:t xml:space="preserve">                 </w:t>
            </w:r>
            <w:r>
              <w:rPr>
                <w:rFonts w:ascii="Times New Roman" w:hAnsi="Times New Roman" w:cs="Times New Roman"/>
                <w:sz w:val="20"/>
                <w:szCs w:val="20"/>
              </w:rPr>
              <w:t xml:space="preserve">i </w:t>
            </w:r>
            <w:r w:rsidRPr="005975DE">
              <w:rPr>
                <w:rFonts w:ascii="Times New Roman" w:hAnsi="Times New Roman" w:cs="Times New Roman"/>
                <w:sz w:val="20"/>
                <w:szCs w:val="20"/>
              </w:rPr>
              <w:t>przyczynia się do promocji LGD</w:t>
            </w:r>
          </w:p>
          <w:p w14:paraId="72BDB3DF" w14:textId="59F00EB7" w:rsidR="00C76E8F" w:rsidRDefault="00C76E8F"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2 </w:t>
            </w:r>
            <w:r w:rsidRPr="00D860C3">
              <w:rPr>
                <w:rFonts w:ascii="Times New Roman" w:hAnsi="Times New Roman" w:cs="Times New Roman"/>
                <w:sz w:val="20"/>
                <w:szCs w:val="20"/>
              </w:rPr>
              <w:t xml:space="preserve"> pkt – </w:t>
            </w:r>
            <w:r>
              <w:rPr>
                <w:rFonts w:ascii="Times New Roman" w:hAnsi="Times New Roman" w:cs="Times New Roman"/>
                <w:sz w:val="20"/>
                <w:szCs w:val="20"/>
              </w:rPr>
              <w:t>–</w:t>
            </w:r>
            <w:r w:rsidRPr="00D860C3">
              <w:rPr>
                <w:rFonts w:ascii="Times New Roman" w:hAnsi="Times New Roman" w:cs="Times New Roman"/>
                <w:sz w:val="20"/>
                <w:szCs w:val="20"/>
              </w:rPr>
              <w:t xml:space="preserve"> </w:t>
            </w:r>
            <w:r>
              <w:rPr>
                <w:rFonts w:ascii="Times New Roman" w:hAnsi="Times New Roman" w:cs="Times New Roman"/>
                <w:sz w:val="20"/>
                <w:szCs w:val="20"/>
              </w:rPr>
              <w:t>operacja ma zaplanowane co najmniej 1 narzędzie promocyjne</w:t>
            </w:r>
            <w:r w:rsidR="003A3E29">
              <w:rPr>
                <w:rFonts w:ascii="Times New Roman" w:hAnsi="Times New Roman" w:cs="Times New Roman"/>
                <w:sz w:val="20"/>
                <w:szCs w:val="20"/>
              </w:rPr>
              <w:t xml:space="preserve">                       </w:t>
            </w:r>
            <w:r>
              <w:rPr>
                <w:rFonts w:ascii="Times New Roman" w:hAnsi="Times New Roman" w:cs="Times New Roman"/>
                <w:sz w:val="20"/>
                <w:szCs w:val="20"/>
              </w:rPr>
              <w:t xml:space="preserve"> i </w:t>
            </w:r>
            <w:r w:rsidRPr="005975DE">
              <w:rPr>
                <w:rFonts w:ascii="Times New Roman" w:hAnsi="Times New Roman" w:cs="Times New Roman"/>
                <w:sz w:val="20"/>
                <w:szCs w:val="20"/>
              </w:rPr>
              <w:t>przyczynia się do promocji LGD</w:t>
            </w:r>
          </w:p>
          <w:p w14:paraId="72AA7057" w14:textId="77777777" w:rsidR="00C76E8F" w:rsidRDefault="00C76E8F" w:rsidP="00EE4406">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0 pkt – operacja nie przewiduje żadnych działań promocyjnych</w:t>
            </w:r>
          </w:p>
          <w:p w14:paraId="0FA49D0A" w14:textId="77777777" w:rsidR="00C76E8F" w:rsidRPr="00D860C3" w:rsidRDefault="00C76E8F" w:rsidP="00EE4406">
            <w:pPr>
              <w:spacing w:after="0" w:line="240" w:lineRule="auto"/>
              <w:ind w:left="3"/>
              <w:rPr>
                <w:rFonts w:ascii="Times New Roman" w:hAnsi="Times New Roman" w:cs="Times New Roman"/>
                <w:sz w:val="20"/>
                <w:szCs w:val="20"/>
              </w:rPr>
            </w:pPr>
          </w:p>
        </w:tc>
        <w:tc>
          <w:tcPr>
            <w:tcW w:w="8788" w:type="dxa"/>
            <w:gridSpan w:val="2"/>
            <w:shd w:val="clear" w:color="auto" w:fill="D9D9D9" w:themeFill="background1" w:themeFillShade="D9"/>
          </w:tcPr>
          <w:p w14:paraId="39293D9C" w14:textId="77777777" w:rsidR="00C76E8F" w:rsidRPr="00AE5ECD" w:rsidRDefault="00C76E8F" w:rsidP="00EE4406">
            <w:pPr>
              <w:spacing w:after="0" w:line="240" w:lineRule="auto"/>
              <w:rPr>
                <w:rFonts w:ascii="Times New Roman" w:hAnsi="Times New Roman" w:cs="Times New Roman"/>
                <w:i/>
                <w:iCs/>
                <w:sz w:val="20"/>
                <w:szCs w:val="20"/>
              </w:rPr>
            </w:pPr>
            <w:r w:rsidRPr="00D860C3">
              <w:rPr>
                <w:rFonts w:ascii="Times New Roman" w:hAnsi="Times New Roman" w:cs="Times New Roman"/>
                <w:sz w:val="20"/>
                <w:szCs w:val="20"/>
              </w:rPr>
              <w:t>Kryterium premiuje operacje zawierające większą ilość różnych działań promocyjnych z jednoczesnym wykorzystaniem systemu wizualizacji LGD „Górna Prosna” zawartego w obowiązującej księdze wizualizacji</w:t>
            </w:r>
            <w:r>
              <w:rPr>
                <w:rFonts w:ascii="Times New Roman" w:hAnsi="Times New Roman" w:cs="Times New Roman"/>
                <w:sz w:val="20"/>
                <w:szCs w:val="20"/>
              </w:rPr>
              <w:t xml:space="preserve"> </w:t>
            </w:r>
            <w:r w:rsidRPr="00AE5ECD">
              <w:rPr>
                <w:rFonts w:ascii="Times New Roman" w:hAnsi="Times New Roman" w:cs="Times New Roman"/>
                <w:i/>
                <w:iCs/>
                <w:sz w:val="20"/>
                <w:szCs w:val="20"/>
              </w:rPr>
              <w:t xml:space="preserve">(materiały promocyjne nie będą stanowiły tylko promocji LGD ale będą na nich zawarte informacje dotyczące operacji oraz wnioskodawcy, LGD będzie promowane poprzez umieszczenie </w:t>
            </w:r>
            <w:proofErr w:type="spellStart"/>
            <w:r w:rsidRPr="00AE5ECD">
              <w:rPr>
                <w:rFonts w:ascii="Times New Roman" w:hAnsi="Times New Roman" w:cs="Times New Roman"/>
                <w:i/>
                <w:iCs/>
                <w:sz w:val="20"/>
                <w:szCs w:val="20"/>
              </w:rPr>
              <w:t>loga</w:t>
            </w:r>
            <w:proofErr w:type="spellEnd"/>
            <w:r w:rsidRPr="00AE5ECD">
              <w:rPr>
                <w:rFonts w:ascii="Times New Roman" w:hAnsi="Times New Roman" w:cs="Times New Roman"/>
                <w:i/>
                <w:iCs/>
                <w:sz w:val="20"/>
                <w:szCs w:val="20"/>
              </w:rPr>
              <w:t xml:space="preserve"> oraz informacji o pozyskaniu środków za pośrednictwem LGD)</w:t>
            </w:r>
          </w:p>
          <w:p w14:paraId="7E2D4D41" w14:textId="77777777" w:rsidR="00C76E8F" w:rsidRPr="00D860C3" w:rsidRDefault="00C76E8F" w:rsidP="00EE4406">
            <w:pPr>
              <w:spacing w:after="0" w:line="240" w:lineRule="auto"/>
              <w:rPr>
                <w:rFonts w:ascii="Times New Roman" w:hAnsi="Times New Roman" w:cs="Times New Roman"/>
                <w:sz w:val="20"/>
                <w:szCs w:val="20"/>
              </w:rPr>
            </w:pPr>
          </w:p>
          <w:p w14:paraId="2AF9B0AC" w14:textId="77777777" w:rsidR="00C76E8F" w:rsidRPr="00D860C3"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Promowanie operacji oznacza 2 rodzaje działań: 1) W ramach kryterium preferowane będą operacje zakładające działania promujące projekt i jego efekty,  z wykorzystaniem różnorodnych narzędzi (np. Internet (np. strony www. organizacji, gminy,  </w:t>
            </w:r>
            <w:proofErr w:type="spellStart"/>
            <w:r w:rsidRPr="00D860C3">
              <w:rPr>
                <w:rFonts w:ascii="Times New Roman" w:hAnsi="Times New Roman" w:cs="Times New Roman"/>
                <w:sz w:val="20"/>
                <w:szCs w:val="20"/>
              </w:rPr>
              <w:t>facebook</w:t>
            </w:r>
            <w:proofErr w:type="spellEnd"/>
            <w:r w:rsidRPr="00D860C3">
              <w:rPr>
                <w:rFonts w:ascii="Times New Roman" w:hAnsi="Times New Roman" w:cs="Times New Roman"/>
                <w:sz w:val="20"/>
                <w:szCs w:val="20"/>
              </w:rPr>
              <w:t>, prasa elektroniczna, portale), prasę drukowaną, radio, TV, materiały drukowane np. ulotki).</w:t>
            </w:r>
          </w:p>
          <w:p w14:paraId="47FB8C47" w14:textId="77777777" w:rsidR="00C76E8F" w:rsidRPr="00D860C3"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Należy zakładać co najmniej 3 - 4 działania. </w:t>
            </w:r>
          </w:p>
          <w:p w14:paraId="184158CF" w14:textId="77777777" w:rsidR="00C76E8F" w:rsidRPr="00D860C3"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2) W ramach działań promujących zostanie wykorzystany pełny zakres systemu wizualizacji LGD „Górna Prosna”  (m.in. znaków graficznych, logotypów, kolorystyki, czcionki ) zawartych w księdze wizualizacji ( np. tablica informacyjna itp.) </w:t>
            </w:r>
          </w:p>
          <w:p w14:paraId="1DF8CEF3" w14:textId="77777777" w:rsidR="00C76E8F" w:rsidRPr="00D860C3" w:rsidRDefault="00C76E8F" w:rsidP="00EE4406">
            <w:pPr>
              <w:rPr>
                <w:rFonts w:ascii="Times New Roman" w:hAnsi="Times New Roman" w:cs="Times New Roman"/>
                <w:sz w:val="20"/>
                <w:szCs w:val="20"/>
              </w:rPr>
            </w:pPr>
            <w:r w:rsidRPr="005975DE">
              <w:rPr>
                <w:rFonts w:ascii="Times New Roman" w:hAnsi="Times New Roman" w:cs="Times New Roman"/>
                <w:sz w:val="20"/>
                <w:szCs w:val="20"/>
              </w:rPr>
              <w:t>Kryterium weryfikowane na podstawie Oświadczenia Wnioskodawcy.</w:t>
            </w:r>
          </w:p>
        </w:tc>
      </w:tr>
      <w:tr w:rsidR="00C76E8F" w:rsidRPr="00D860C3" w14:paraId="06229527" w14:textId="77777777" w:rsidTr="00EA786C">
        <w:trPr>
          <w:trHeight w:val="551"/>
        </w:trPr>
        <w:tc>
          <w:tcPr>
            <w:tcW w:w="2802" w:type="dxa"/>
            <w:shd w:val="clear" w:color="auto" w:fill="D9D9D9" w:themeFill="background1" w:themeFillShade="D9"/>
          </w:tcPr>
          <w:p w14:paraId="31B91989" w14:textId="77777777" w:rsidR="00C76E8F" w:rsidRPr="00D860C3" w:rsidRDefault="00C76E8F" w:rsidP="00EE4406">
            <w:pPr>
              <w:spacing w:after="0" w:line="240" w:lineRule="auto"/>
              <w:rPr>
                <w:rFonts w:ascii="Times New Roman" w:hAnsi="Times New Roman" w:cs="Times New Roman"/>
                <w:sz w:val="20"/>
                <w:szCs w:val="20"/>
              </w:rPr>
            </w:pPr>
            <w:r w:rsidRPr="00250F1D">
              <w:rPr>
                <w:rFonts w:ascii="Times New Roman" w:hAnsi="Times New Roman" w:cs="Times New Roman"/>
                <w:sz w:val="20"/>
                <w:szCs w:val="20"/>
              </w:rPr>
              <w:t>Gotowość do realizacji</w:t>
            </w:r>
          </w:p>
        </w:tc>
        <w:tc>
          <w:tcPr>
            <w:tcW w:w="2693" w:type="dxa"/>
            <w:shd w:val="clear" w:color="auto" w:fill="D9D9D9" w:themeFill="background1" w:themeFillShade="D9"/>
          </w:tcPr>
          <w:p w14:paraId="4168E7E2" w14:textId="5C7316E0" w:rsidR="00C76E8F" w:rsidRDefault="00C76E8F"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6 pkt - w</w:t>
            </w:r>
            <w:r w:rsidRPr="00F403AE">
              <w:rPr>
                <w:rFonts w:ascii="Times New Roman" w:hAnsi="Times New Roman" w:cs="Times New Roman"/>
                <w:sz w:val="20"/>
                <w:szCs w:val="20"/>
              </w:rPr>
              <w:t xml:space="preserve">nioskodawca złożył wskazane dokumenty </w:t>
            </w:r>
            <w:r w:rsidR="003A3E29">
              <w:rPr>
                <w:rFonts w:ascii="Times New Roman" w:hAnsi="Times New Roman" w:cs="Times New Roman"/>
                <w:sz w:val="20"/>
                <w:szCs w:val="20"/>
              </w:rPr>
              <w:t xml:space="preserve">                      </w:t>
            </w:r>
            <w:r w:rsidRPr="00F403AE">
              <w:rPr>
                <w:rFonts w:ascii="Times New Roman" w:hAnsi="Times New Roman" w:cs="Times New Roman"/>
                <w:sz w:val="20"/>
                <w:szCs w:val="20"/>
              </w:rPr>
              <w:t xml:space="preserve">w ramach naboru </w:t>
            </w:r>
          </w:p>
          <w:p w14:paraId="70949141" w14:textId="77777777" w:rsidR="00C76E8F" w:rsidRPr="00D860C3" w:rsidRDefault="00C76E8F"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0 pkt - w</w:t>
            </w:r>
            <w:r w:rsidRPr="00F403AE">
              <w:rPr>
                <w:rFonts w:ascii="Times New Roman" w:hAnsi="Times New Roman" w:cs="Times New Roman"/>
                <w:sz w:val="20"/>
                <w:szCs w:val="20"/>
              </w:rPr>
              <w:t xml:space="preserve">nioskodawca nie złożył wskazanych dokumentów w ramach naboru </w:t>
            </w:r>
          </w:p>
        </w:tc>
        <w:tc>
          <w:tcPr>
            <w:tcW w:w="8788" w:type="dxa"/>
            <w:gridSpan w:val="2"/>
            <w:shd w:val="clear" w:color="auto" w:fill="D9D9D9" w:themeFill="background1" w:themeFillShade="D9"/>
          </w:tcPr>
          <w:p w14:paraId="0E9567BF" w14:textId="77777777" w:rsidR="00C76E8F" w:rsidRDefault="00C76E8F" w:rsidP="00EE4406">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t>Preferuje się operacje dla których przygotowano pełną dokumentację/wymagane dokumenty/pozwolenia</w:t>
            </w:r>
            <w:r>
              <w:rPr>
                <w:rFonts w:ascii="Times New Roman" w:hAnsi="Times New Roman" w:cs="Times New Roman"/>
                <w:sz w:val="20"/>
                <w:szCs w:val="20"/>
              </w:rPr>
              <w:t xml:space="preserve"> oraz wszystkie wskazane w Regulaminie naboru załączniki. </w:t>
            </w:r>
          </w:p>
          <w:p w14:paraId="14B9CB0E" w14:textId="77777777" w:rsidR="00C76E8F" w:rsidRDefault="00C76E8F" w:rsidP="00EE4406">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t>Weryfikacja na podstawie załączników odpowiednich do zakresu wniosku o wsparcie.</w:t>
            </w:r>
          </w:p>
          <w:p w14:paraId="36AF8232" w14:textId="52FDF427" w:rsidR="00C76E8F" w:rsidRPr="00F403AE" w:rsidRDefault="00C76E8F" w:rsidP="00EE4406">
            <w:pPr>
              <w:spacing w:after="0" w:line="240" w:lineRule="auto"/>
              <w:rPr>
                <w:rFonts w:ascii="Times New Roman" w:hAnsi="Times New Roman" w:cs="Times New Roman"/>
                <w:i/>
                <w:iCs/>
                <w:sz w:val="20"/>
                <w:szCs w:val="20"/>
              </w:rPr>
            </w:pPr>
            <w:r w:rsidRPr="00F403AE">
              <w:rPr>
                <w:rFonts w:ascii="Times New Roman" w:hAnsi="Times New Roman" w:cs="Times New Roman"/>
                <w:i/>
                <w:iCs/>
                <w:sz w:val="20"/>
                <w:szCs w:val="20"/>
              </w:rPr>
              <w:t>Przykładowo: wnioskodawca na dzień złożenia wniosku posiada prawo do dysponowania nieruchomością na cele inwestycji, posiada wymaganą dokumentację techniczną i projektową, wymagane prawem decyzje, uzgodnienia i pozwolenia administracyjne. Gotowość do realizacji operacji oznacza przedłożenie wraz</w:t>
            </w:r>
            <w:r w:rsidR="003A3E29">
              <w:rPr>
                <w:rFonts w:ascii="Times New Roman" w:hAnsi="Times New Roman" w:cs="Times New Roman"/>
                <w:i/>
                <w:iCs/>
                <w:sz w:val="20"/>
                <w:szCs w:val="20"/>
              </w:rPr>
              <w:t xml:space="preserve">          </w:t>
            </w:r>
            <w:r w:rsidRPr="00F403AE">
              <w:rPr>
                <w:rFonts w:ascii="Times New Roman" w:hAnsi="Times New Roman" w:cs="Times New Roman"/>
                <w:i/>
                <w:iCs/>
                <w:sz w:val="20"/>
                <w:szCs w:val="20"/>
              </w:rPr>
              <w:t xml:space="preserve"> z wnioskiem o dofinansowanie operacji wszystkich niezbędnych dokumentów, których uzyskanie wymaga czasu. W przypadku zakupu produktów i usług: - po dwie oferty kosztowe od różnych usługodawców/sprzedawców dla każdej pozycji w budżecie (w postaci ofert, e-maili, wydruków</w:t>
            </w:r>
            <w:r w:rsidR="003A3E29">
              <w:rPr>
                <w:rFonts w:ascii="Times New Roman" w:hAnsi="Times New Roman" w:cs="Times New Roman"/>
                <w:i/>
                <w:iCs/>
                <w:sz w:val="20"/>
                <w:szCs w:val="20"/>
              </w:rPr>
              <w:t xml:space="preserve">                   </w:t>
            </w:r>
            <w:r w:rsidRPr="00F403AE">
              <w:rPr>
                <w:rFonts w:ascii="Times New Roman" w:hAnsi="Times New Roman" w:cs="Times New Roman"/>
                <w:i/>
                <w:iCs/>
                <w:sz w:val="20"/>
                <w:szCs w:val="20"/>
              </w:rPr>
              <w:t xml:space="preserve"> z Internetu, stron katalogów itp. W przypadku usług nietypowych, gdzie nie ma możliwości zdobycia dwóch ofert możliwe jest dostarczenie jednej oferty oraz przekonującego uzasadnienia takiego stanu rzeczy.</w:t>
            </w:r>
          </w:p>
        </w:tc>
      </w:tr>
      <w:tr w:rsidR="00C76E8F" w:rsidRPr="004E112D" w14:paraId="2106E321" w14:textId="77777777" w:rsidTr="00EA786C">
        <w:tc>
          <w:tcPr>
            <w:tcW w:w="2802" w:type="dxa"/>
            <w:shd w:val="clear" w:color="auto" w:fill="D9D9D9" w:themeFill="background1" w:themeFillShade="D9"/>
          </w:tcPr>
          <w:p w14:paraId="687CE7AA" w14:textId="77777777" w:rsidR="00C76E8F" w:rsidRPr="004E112D" w:rsidRDefault="00C76E8F"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Obszar oddziaływania operacji </w:t>
            </w:r>
          </w:p>
        </w:tc>
        <w:tc>
          <w:tcPr>
            <w:tcW w:w="2693" w:type="dxa"/>
            <w:shd w:val="clear" w:color="auto" w:fill="D9D9D9" w:themeFill="background1" w:themeFillShade="D9"/>
          </w:tcPr>
          <w:p w14:paraId="45346044" w14:textId="77777777" w:rsidR="00C76E8F" w:rsidRPr="004E112D" w:rsidRDefault="00C76E8F"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6</w:t>
            </w:r>
            <w:r w:rsidRPr="004E112D">
              <w:rPr>
                <w:rFonts w:ascii="Times New Roman" w:hAnsi="Times New Roman" w:cs="Times New Roman"/>
                <w:color w:val="000000" w:themeColor="text1"/>
                <w:sz w:val="20"/>
                <w:szCs w:val="20"/>
              </w:rPr>
              <w:t xml:space="preserve"> pkt – obszar całej LGD</w:t>
            </w:r>
          </w:p>
          <w:p w14:paraId="055DF4BC" w14:textId="77777777" w:rsidR="00C76E8F" w:rsidRPr="004E112D" w:rsidRDefault="00C76E8F"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 co najmniej jedna gmina</w:t>
            </w:r>
          </w:p>
          <w:p w14:paraId="00829695" w14:textId="77777777" w:rsidR="00C76E8F" w:rsidRPr="004E112D" w:rsidRDefault="00C76E8F"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w:t>
            </w:r>
            <w:r w:rsidRPr="004E112D">
              <w:rPr>
                <w:rFonts w:ascii="Times New Roman" w:hAnsi="Times New Roman" w:cs="Times New Roman"/>
                <w:color w:val="000000" w:themeColor="text1"/>
                <w:sz w:val="20"/>
                <w:szCs w:val="20"/>
              </w:rPr>
              <w:t xml:space="preserve"> pkt – co najmniej jedna miejscowość</w:t>
            </w:r>
          </w:p>
        </w:tc>
        <w:tc>
          <w:tcPr>
            <w:tcW w:w="8788" w:type="dxa"/>
            <w:gridSpan w:val="2"/>
            <w:shd w:val="clear" w:color="auto" w:fill="D9D9D9" w:themeFill="background1" w:themeFillShade="D9"/>
          </w:tcPr>
          <w:p w14:paraId="2CD79424" w14:textId="77777777" w:rsidR="00C76E8F" w:rsidRPr="004E112D" w:rsidRDefault="00C76E8F"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Kryterium premiuje operacje oddziaływujące na jak największą część obszaru LGD, przyznając maksymalną liczbę </w:t>
            </w:r>
            <w:r>
              <w:rPr>
                <w:rFonts w:ascii="Times New Roman" w:hAnsi="Times New Roman" w:cs="Times New Roman"/>
                <w:color w:val="000000" w:themeColor="text1"/>
                <w:sz w:val="20"/>
                <w:szCs w:val="20"/>
              </w:rPr>
              <w:t>6</w:t>
            </w:r>
            <w:r w:rsidRPr="004E112D">
              <w:rPr>
                <w:rFonts w:ascii="Times New Roman" w:hAnsi="Times New Roman" w:cs="Times New Roman"/>
                <w:color w:val="000000" w:themeColor="text1"/>
                <w:sz w:val="20"/>
                <w:szCs w:val="20"/>
              </w:rPr>
              <w:t xml:space="preserve"> pkt w sytuacji kiedy opis operacji wskazuje jednoznacznie, że podstawową grupą docelową będą mieszkańcy wszystkich gmin należących do LGD.</w:t>
            </w:r>
          </w:p>
          <w:p w14:paraId="655B03E4" w14:textId="77777777" w:rsidR="00C76E8F" w:rsidRPr="004E112D" w:rsidRDefault="00C76E8F"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przyznaje się w sytuacji gdy opis operacji wskazuje jednoznacznie, że podstawową grupą docelową będą mieszkańcy co najmniej 1 gminy (operacja jest skierowana do mieszkańców co najmniej jednej gminy).</w:t>
            </w:r>
          </w:p>
          <w:p w14:paraId="7B12F326" w14:textId="02D92935" w:rsidR="00C76E8F" w:rsidRPr="004E112D" w:rsidRDefault="00C76E8F"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lastRenderedPageBreak/>
              <w:t>1 pkt przyznaje się gdy opis operacji wskazuje jednoznacznie, że podstawową grupą docelową będą mieszkańcy 1 lub kilku miejscowości</w:t>
            </w:r>
            <w:r w:rsidR="003A3E29">
              <w:rPr>
                <w:rFonts w:ascii="Times New Roman" w:hAnsi="Times New Roman" w:cs="Times New Roman"/>
                <w:color w:val="000000" w:themeColor="text1"/>
                <w:sz w:val="20"/>
                <w:szCs w:val="20"/>
              </w:rPr>
              <w:t>.</w:t>
            </w:r>
          </w:p>
        </w:tc>
      </w:tr>
      <w:tr w:rsidR="0034668E" w:rsidRPr="00D860C3" w14:paraId="5765F524" w14:textId="77777777" w:rsidTr="00D023D1">
        <w:trPr>
          <w:trHeight w:val="405"/>
        </w:trPr>
        <w:tc>
          <w:tcPr>
            <w:tcW w:w="14283" w:type="dxa"/>
            <w:gridSpan w:val="4"/>
          </w:tcPr>
          <w:p w14:paraId="4A91D35A" w14:textId="77777777" w:rsidR="0034668E" w:rsidRPr="00D860C3" w:rsidRDefault="0034668E" w:rsidP="00D023D1">
            <w:pPr>
              <w:spacing w:after="0" w:line="240" w:lineRule="auto"/>
              <w:jc w:val="center"/>
              <w:rPr>
                <w:rFonts w:ascii="Times New Roman" w:hAnsi="Times New Roman" w:cs="Times New Roman"/>
                <w:sz w:val="20"/>
                <w:szCs w:val="20"/>
              </w:rPr>
            </w:pPr>
            <w:r w:rsidRPr="00D25BAF">
              <w:rPr>
                <w:rFonts w:ascii="Times New Roman" w:hAnsi="Times New Roman" w:cs="Times New Roman"/>
                <w:b/>
                <w:bCs/>
                <w:sz w:val="28"/>
                <w:szCs w:val="28"/>
              </w:rPr>
              <w:lastRenderedPageBreak/>
              <w:t>Kryteria rankingujące</w:t>
            </w:r>
          </w:p>
        </w:tc>
      </w:tr>
      <w:tr w:rsidR="00C76E8F" w:rsidRPr="00D860C3" w14:paraId="7EADDB71" w14:textId="77777777" w:rsidTr="00EA786C">
        <w:trPr>
          <w:trHeight w:val="1175"/>
        </w:trPr>
        <w:tc>
          <w:tcPr>
            <w:tcW w:w="2802" w:type="dxa"/>
            <w:shd w:val="clear" w:color="auto" w:fill="D9D9D9" w:themeFill="background1" w:themeFillShade="D9"/>
          </w:tcPr>
          <w:p w14:paraId="2DCCD97F" w14:textId="77777777" w:rsidR="00C76E8F" w:rsidRPr="00D860C3" w:rsidRDefault="00C76E8F"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 xml:space="preserve">Stopień nowatorstwa i innowacyjności operacji </w:t>
            </w:r>
          </w:p>
        </w:tc>
        <w:tc>
          <w:tcPr>
            <w:tcW w:w="2693" w:type="dxa"/>
            <w:shd w:val="clear" w:color="auto" w:fill="D9D9D9" w:themeFill="background1" w:themeFillShade="D9"/>
          </w:tcPr>
          <w:p w14:paraId="46A36FBF" w14:textId="77777777" w:rsidR="00C76E8F" w:rsidRPr="00D860C3" w:rsidRDefault="00C76E8F"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 operacja jest nowatorska </w:t>
            </w:r>
          </w:p>
          <w:p w14:paraId="0702D60C" w14:textId="77777777" w:rsidR="00C76E8F" w:rsidRPr="00D860C3" w:rsidRDefault="00C76E8F"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D860C3">
              <w:rPr>
                <w:rFonts w:ascii="Times New Roman" w:hAnsi="Times New Roman" w:cs="Times New Roman"/>
                <w:sz w:val="20"/>
                <w:szCs w:val="20"/>
              </w:rPr>
              <w:t xml:space="preserve"> pkt – operacja jest innowacyjna  </w:t>
            </w:r>
          </w:p>
          <w:p w14:paraId="12DA2DCE" w14:textId="77777777" w:rsidR="00C76E8F"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0 pkt – operacja nie jest nowatorska, ani innowacyjna</w:t>
            </w:r>
          </w:p>
        </w:tc>
        <w:tc>
          <w:tcPr>
            <w:tcW w:w="8788" w:type="dxa"/>
            <w:gridSpan w:val="2"/>
            <w:shd w:val="clear" w:color="auto" w:fill="D9D9D9" w:themeFill="background1" w:themeFillShade="D9"/>
          </w:tcPr>
          <w:p w14:paraId="571BE817" w14:textId="28FA5A48" w:rsidR="00C76E8F" w:rsidRPr="00D860C3" w:rsidRDefault="00C76E8F" w:rsidP="00EE4406">
            <w:pPr>
              <w:spacing w:after="0" w:line="240" w:lineRule="auto"/>
              <w:ind w:right="81"/>
              <w:rPr>
                <w:rFonts w:ascii="Times New Roman" w:hAnsi="Times New Roman" w:cs="Times New Roman"/>
                <w:sz w:val="20"/>
                <w:szCs w:val="20"/>
              </w:rPr>
            </w:pPr>
            <w:r w:rsidRPr="00D860C3">
              <w:rPr>
                <w:rFonts w:ascii="Times New Roman" w:hAnsi="Times New Roman" w:cs="Times New Roman"/>
                <w:sz w:val="20"/>
                <w:szCs w:val="20"/>
              </w:rPr>
              <w:t xml:space="preserve">1. Przez operacje  nowatorskie rozumie się: operacje niestandardowe, o eksperymentalnym charakterze, w nietypowy sposób podchodzące do lokalnych zasobów, tradycji, przyczyniające się do pozytywnych zmian o długofalowym charakterze na obszarze, wprowadzające nową jakość na obszarze LGD. Zgodnie z definicją wynikającą ze słownika języka polskiego jako nowatorstwo należy rozumieć operacje i rozwiązania niekonwencjonalne, wyjątkowe, odkrywcze, oryginalne, pionierskie, kreatywne. Oznacza to, że powinny to być operacje zupełnie nowe, oryginalne, nigdy do tej pory nie realizowane na całym obszarze LGD, a jeżeli nie było takich działań to należy je rozumieć jako eksperyment na obszarze LGD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i tym samym potencjalnie nową jakość. Nowatorstwo na obszarze LGD oznacza, że może to być innowacja przeniesiona z innego obszaru kraju lub świata, a potwierdzenie jej nowatorstwa powinno znajdować odzwierciedlenie w opiniach, literaturze, artykułach niezależnych od wnioskodawcy podmiotów. Obowiązek wykazania nowatorstwa ciąży na wnioskodawcy. </w:t>
            </w:r>
          </w:p>
          <w:p w14:paraId="64A3934B" w14:textId="0CEADD3B" w:rsidR="00C76E8F"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2. Przez innowacyjność rozumie się:  wdrożenie nowego na danym obszarze lub znacząco udoskonalonego produktu, usługi, procesu, organizacji lub nowego sposobu wykorzystania lub zmobilizowania istniejących lokalnych zasobów przyrodniczych, historycznych, kulturowych czy społecznych na obszarze LGD lub jego części (może dotyczyć innowacji w jednej miejscowości).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W odróżnieniu od nowatorstwa innowacyjność może dotyczyć istniejącej już inwestycji lub jedynie jej części.</w:t>
            </w:r>
            <w:r>
              <w:rPr>
                <w:rFonts w:ascii="Times New Roman" w:hAnsi="Times New Roman" w:cs="Times New Roman"/>
                <w:sz w:val="20"/>
                <w:szCs w:val="20"/>
              </w:rPr>
              <w:t xml:space="preserve"> </w:t>
            </w:r>
            <w:r w:rsidRPr="00D860C3">
              <w:rPr>
                <w:rFonts w:ascii="Times New Roman" w:hAnsi="Times New Roman" w:cs="Times New Roman"/>
                <w:sz w:val="20"/>
                <w:szCs w:val="20"/>
              </w:rPr>
              <w:t>Obowiązek wykazania innowacji ciąży na wnioskodawcy</w:t>
            </w:r>
            <w:r>
              <w:rPr>
                <w:rFonts w:ascii="Times New Roman" w:hAnsi="Times New Roman" w:cs="Times New Roman"/>
                <w:sz w:val="20"/>
                <w:szCs w:val="20"/>
              </w:rPr>
              <w:t>.</w:t>
            </w:r>
          </w:p>
          <w:p w14:paraId="72569563" w14:textId="77777777" w:rsidR="00C76E8F" w:rsidRPr="00D860C3" w:rsidRDefault="00C76E8F" w:rsidP="00EE4406">
            <w:pPr>
              <w:spacing w:after="0" w:line="240" w:lineRule="auto"/>
              <w:rPr>
                <w:rFonts w:ascii="Times New Roman" w:hAnsi="Times New Roman" w:cs="Times New Roman"/>
                <w:sz w:val="20"/>
                <w:szCs w:val="20"/>
              </w:rPr>
            </w:pPr>
            <w:r w:rsidRPr="00991523">
              <w:rPr>
                <w:rFonts w:ascii="Times New Roman" w:hAnsi="Times New Roman" w:cs="Times New Roman"/>
                <w:sz w:val="20"/>
                <w:szCs w:val="20"/>
              </w:rPr>
              <w:t>Kryterium weryfikowane na podstawie wniosku o wsparcie, jeśli Wnioskodawca przedstawi informacje na jakiej podstawie stwierdził innowacyjność</w:t>
            </w:r>
            <w:r>
              <w:rPr>
                <w:rFonts w:ascii="Times New Roman" w:hAnsi="Times New Roman" w:cs="Times New Roman"/>
                <w:sz w:val="20"/>
                <w:szCs w:val="20"/>
              </w:rPr>
              <w:t xml:space="preserve">/nowatorstwo </w:t>
            </w:r>
            <w:r w:rsidRPr="00991523">
              <w:rPr>
                <w:rFonts w:ascii="Times New Roman" w:hAnsi="Times New Roman" w:cs="Times New Roman"/>
                <w:sz w:val="20"/>
                <w:szCs w:val="20"/>
              </w:rPr>
              <w:t xml:space="preserve"> swojej operacji.</w:t>
            </w:r>
          </w:p>
        </w:tc>
      </w:tr>
      <w:tr w:rsidR="00C76E8F" w:rsidRPr="00D860C3" w14:paraId="3462E28C" w14:textId="77777777" w:rsidTr="00EA786C">
        <w:trPr>
          <w:trHeight w:val="1175"/>
        </w:trPr>
        <w:tc>
          <w:tcPr>
            <w:tcW w:w="2802" w:type="dxa"/>
            <w:shd w:val="clear" w:color="auto" w:fill="D9D9D9" w:themeFill="background1" w:themeFillShade="D9"/>
          </w:tcPr>
          <w:p w14:paraId="7F4FCCD8" w14:textId="5099F4D8" w:rsidR="00C76E8F" w:rsidRPr="00D860C3" w:rsidRDefault="00C76E8F" w:rsidP="00872538">
            <w:pPr>
              <w:spacing w:after="0" w:line="240" w:lineRule="auto"/>
              <w:rPr>
                <w:rFonts w:ascii="Times New Roman" w:hAnsi="Times New Roman" w:cs="Times New Roman"/>
                <w:sz w:val="20"/>
                <w:szCs w:val="20"/>
              </w:rPr>
            </w:pPr>
            <w:r w:rsidRPr="004E112D">
              <w:rPr>
                <w:rFonts w:ascii="Times New Roman" w:hAnsi="Times New Roman" w:cs="Times New Roman"/>
                <w:sz w:val="20"/>
                <w:szCs w:val="20"/>
              </w:rPr>
              <w:t xml:space="preserve">Realizacja operacji spowoduje utworzenie nowego miejsca </w:t>
            </w:r>
            <w:r>
              <w:rPr>
                <w:rFonts w:ascii="Times New Roman" w:hAnsi="Times New Roman" w:cs="Times New Roman"/>
                <w:sz w:val="20"/>
                <w:szCs w:val="20"/>
              </w:rPr>
              <w:t>pracy dla osób z</w:t>
            </w:r>
            <w:r w:rsidRPr="004E112D">
              <w:rPr>
                <w:rFonts w:ascii="Times New Roman" w:hAnsi="Times New Roman" w:cs="Times New Roman"/>
                <w:sz w:val="20"/>
                <w:szCs w:val="20"/>
              </w:rPr>
              <w:t xml:space="preserve"> </w:t>
            </w:r>
            <w:r>
              <w:rPr>
                <w:rFonts w:ascii="Times New Roman" w:hAnsi="Times New Roman" w:cs="Times New Roman"/>
                <w:color w:val="000000" w:themeColor="text1"/>
                <w:sz w:val="20"/>
                <w:szCs w:val="20"/>
              </w:rPr>
              <w:t xml:space="preserve">grup w niekorzystnej sytuacji opisanych w LSR/ </w:t>
            </w:r>
            <w:r w:rsidRPr="004E112D">
              <w:rPr>
                <w:rFonts w:ascii="Times New Roman" w:hAnsi="Times New Roman" w:cs="Times New Roman"/>
                <w:sz w:val="20"/>
                <w:szCs w:val="20"/>
              </w:rPr>
              <w:t>utworzenie nowego miejsca pracy przez osoby</w:t>
            </w:r>
            <w:r>
              <w:rPr>
                <w:rFonts w:ascii="Times New Roman" w:hAnsi="Times New Roman" w:cs="Times New Roman"/>
                <w:sz w:val="20"/>
                <w:szCs w:val="20"/>
              </w:rPr>
              <w:t xml:space="preserve"> z</w:t>
            </w:r>
            <w:r w:rsidRPr="004E112D">
              <w:rPr>
                <w:rFonts w:ascii="Times New Roman" w:hAnsi="Times New Roman" w:cs="Times New Roman"/>
                <w:sz w:val="20"/>
                <w:szCs w:val="20"/>
              </w:rPr>
              <w:t xml:space="preserve"> </w:t>
            </w:r>
            <w:r>
              <w:rPr>
                <w:rFonts w:ascii="Times New Roman" w:hAnsi="Times New Roman" w:cs="Times New Roman"/>
                <w:color w:val="000000" w:themeColor="text1"/>
                <w:sz w:val="20"/>
                <w:szCs w:val="20"/>
              </w:rPr>
              <w:t>grup w niekorzystnej sytuacji opisanych w LSR lub powstanie miejsca pracy dla takich osób</w:t>
            </w:r>
          </w:p>
        </w:tc>
        <w:tc>
          <w:tcPr>
            <w:tcW w:w="2693" w:type="dxa"/>
            <w:shd w:val="clear" w:color="auto" w:fill="D9D9D9" w:themeFill="background1" w:themeFillShade="D9"/>
          </w:tcPr>
          <w:p w14:paraId="380FB05E" w14:textId="77777777" w:rsidR="00C76E8F" w:rsidRPr="004E112D" w:rsidRDefault="00C76E8F" w:rsidP="00872538">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4E112D">
              <w:rPr>
                <w:rFonts w:ascii="Times New Roman" w:hAnsi="Times New Roman" w:cs="Times New Roman"/>
                <w:sz w:val="20"/>
                <w:szCs w:val="20"/>
              </w:rPr>
              <w:t xml:space="preserve"> pkt – dotyczy</w:t>
            </w:r>
          </w:p>
          <w:p w14:paraId="4B7F774B" w14:textId="4CEDD8CB" w:rsidR="00C76E8F" w:rsidRDefault="00C76E8F" w:rsidP="00872538">
            <w:pPr>
              <w:spacing w:after="0" w:line="240" w:lineRule="auto"/>
              <w:rPr>
                <w:rFonts w:ascii="Times New Roman" w:hAnsi="Times New Roman" w:cs="Times New Roman"/>
                <w:sz w:val="20"/>
                <w:szCs w:val="20"/>
              </w:rPr>
            </w:pPr>
            <w:r>
              <w:rPr>
                <w:rFonts w:ascii="Times New Roman" w:hAnsi="Times New Roman" w:cs="Times New Roman"/>
                <w:sz w:val="20"/>
                <w:szCs w:val="20"/>
              </w:rPr>
              <w:t>0</w:t>
            </w:r>
            <w:r w:rsidRPr="004E112D">
              <w:rPr>
                <w:rFonts w:ascii="Times New Roman" w:hAnsi="Times New Roman" w:cs="Times New Roman"/>
                <w:sz w:val="20"/>
                <w:szCs w:val="20"/>
              </w:rPr>
              <w:t xml:space="preserve"> pkt - nie dotyczy</w:t>
            </w:r>
          </w:p>
        </w:tc>
        <w:tc>
          <w:tcPr>
            <w:tcW w:w="8788" w:type="dxa"/>
            <w:gridSpan w:val="2"/>
            <w:shd w:val="clear" w:color="auto" w:fill="D9D9D9" w:themeFill="background1" w:themeFillShade="D9"/>
          </w:tcPr>
          <w:p w14:paraId="6F31C78A" w14:textId="77777777" w:rsidR="00C76E8F" w:rsidRPr="00286CCA" w:rsidRDefault="00C76E8F" w:rsidP="00872538">
            <w:pPr>
              <w:spacing w:after="0" w:line="240" w:lineRule="auto"/>
              <w:rPr>
                <w:rFonts w:ascii="Times New Roman" w:hAnsi="Times New Roman" w:cs="Times New Roman"/>
                <w:sz w:val="20"/>
                <w:szCs w:val="20"/>
              </w:rPr>
            </w:pPr>
            <w:r w:rsidRPr="00286CCA">
              <w:rPr>
                <w:rFonts w:ascii="Times New Roman" w:hAnsi="Times New Roman"/>
                <w:sz w:val="20"/>
                <w:szCs w:val="20"/>
              </w:rPr>
              <w:t>Kryterium premiujące operacje  skierowane do grup w niekorzystnej sytuacji opisanych w LSR</w:t>
            </w:r>
            <w:r w:rsidRPr="00286CCA">
              <w:rPr>
                <w:rFonts w:ascii="Times New Roman" w:hAnsi="Times New Roman" w:cs="Times New Roman"/>
                <w:sz w:val="20"/>
                <w:szCs w:val="20"/>
              </w:rPr>
              <w:t xml:space="preserve"> </w:t>
            </w:r>
            <w:r>
              <w:rPr>
                <w:rFonts w:ascii="Times New Roman" w:hAnsi="Times New Roman" w:cs="Times New Roman"/>
                <w:sz w:val="20"/>
                <w:szCs w:val="20"/>
              </w:rPr>
              <w:t xml:space="preserve"> </w:t>
            </w:r>
            <w:r w:rsidRPr="00286CCA">
              <w:rPr>
                <w:rFonts w:ascii="Times New Roman" w:hAnsi="Times New Roman" w:cs="Times New Roman"/>
                <w:sz w:val="20"/>
                <w:szCs w:val="20"/>
              </w:rPr>
              <w:t xml:space="preserve">tj.  osób niepełnosprawnych oraz ich opiekunów, osób długotrwale bezrobotnych. </w:t>
            </w:r>
          </w:p>
          <w:p w14:paraId="7B753DA5" w14:textId="24A5DDB0" w:rsidR="00C76E8F" w:rsidRPr="00872538" w:rsidRDefault="00C76E8F" w:rsidP="00872538">
            <w:pPr>
              <w:spacing w:after="0"/>
              <w:jc w:val="both"/>
              <w:rPr>
                <w:rFonts w:ascii="Times New Roman" w:hAnsi="Times New Roman" w:cs="Times New Roman"/>
                <w:color w:val="EE0000"/>
                <w:sz w:val="24"/>
                <w:szCs w:val="24"/>
              </w:rPr>
            </w:pPr>
            <w:r w:rsidRPr="004E112D">
              <w:rPr>
                <w:rFonts w:ascii="Times New Roman" w:hAnsi="Times New Roman" w:cs="Times New Roman"/>
                <w:color w:val="000000" w:themeColor="text1"/>
                <w:sz w:val="20"/>
                <w:szCs w:val="20"/>
              </w:rPr>
              <w:t xml:space="preserve">Kryterium premiuje </w:t>
            </w:r>
            <w:r>
              <w:rPr>
                <w:rFonts w:ascii="Times New Roman" w:hAnsi="Times New Roman" w:cs="Times New Roman"/>
                <w:color w:val="000000" w:themeColor="text1"/>
                <w:sz w:val="20"/>
                <w:szCs w:val="20"/>
              </w:rPr>
              <w:t>powstawanie miejsc pracy dla osób</w:t>
            </w:r>
            <w:r>
              <w:rPr>
                <w:rFonts w:ascii="Times New Roman" w:hAnsi="Times New Roman" w:cs="Times New Roman"/>
                <w:sz w:val="20"/>
                <w:szCs w:val="20"/>
              </w:rPr>
              <w:t xml:space="preserve"> z</w:t>
            </w:r>
            <w:r w:rsidRPr="004E112D">
              <w:rPr>
                <w:rFonts w:ascii="Times New Roman" w:hAnsi="Times New Roman" w:cs="Times New Roman"/>
                <w:sz w:val="20"/>
                <w:szCs w:val="20"/>
              </w:rPr>
              <w:t xml:space="preserve"> </w:t>
            </w:r>
            <w:r>
              <w:rPr>
                <w:rFonts w:ascii="Times New Roman" w:hAnsi="Times New Roman" w:cs="Times New Roman"/>
                <w:color w:val="000000" w:themeColor="text1"/>
                <w:sz w:val="20"/>
                <w:szCs w:val="20"/>
              </w:rPr>
              <w:t>grup w niekorzystnej sytuacji opisanych w LSR.</w:t>
            </w:r>
          </w:p>
          <w:p w14:paraId="74106796" w14:textId="5BCACFE3" w:rsidR="00C76E8F" w:rsidRPr="00D860C3" w:rsidRDefault="00C76E8F" w:rsidP="00872538">
            <w:pPr>
              <w:spacing w:after="0" w:line="240" w:lineRule="auto"/>
              <w:ind w:right="81"/>
              <w:rPr>
                <w:rFonts w:ascii="Times New Roman" w:hAnsi="Times New Roman" w:cs="Times New Roman"/>
                <w:sz w:val="20"/>
                <w:szCs w:val="20"/>
              </w:rPr>
            </w:pPr>
            <w:r w:rsidRPr="00286CCA">
              <w:rPr>
                <w:rFonts w:ascii="Times New Roman" w:hAnsi="Times New Roman" w:cs="Times New Roman"/>
                <w:sz w:val="20"/>
                <w:szCs w:val="20"/>
              </w:rPr>
              <w:t>Kryterium będzie weryfikowane na podstawie opisu we wniosków oraz załączników do wniosku</w:t>
            </w:r>
            <w:r>
              <w:rPr>
                <w:rFonts w:ascii="Times New Roman" w:hAnsi="Times New Roman" w:cs="Times New Roman"/>
                <w:sz w:val="20"/>
                <w:szCs w:val="20"/>
              </w:rPr>
              <w:t xml:space="preserve"> np. oświadczenia beneficjenta.</w:t>
            </w:r>
          </w:p>
        </w:tc>
      </w:tr>
    </w:tbl>
    <w:p w14:paraId="65123424" w14:textId="5E1596AC" w:rsidR="000C1F51" w:rsidRDefault="000C1F51" w:rsidP="00020290">
      <w:pPr>
        <w:spacing w:after="160" w:line="240" w:lineRule="auto"/>
        <w:rPr>
          <w:rFonts w:ascii="Times New Roman" w:hAnsi="Times New Roman" w:cs="Times New Roman"/>
          <w:b/>
          <w:color w:val="00B050"/>
          <w:sz w:val="20"/>
          <w:szCs w:val="20"/>
        </w:rPr>
      </w:pPr>
    </w:p>
    <w:p w14:paraId="1C01017B" w14:textId="41A73585" w:rsidR="006D391A" w:rsidRDefault="006D391A" w:rsidP="00020290">
      <w:pPr>
        <w:spacing w:after="0" w:line="240" w:lineRule="auto"/>
        <w:jc w:val="center"/>
        <w:rPr>
          <w:rFonts w:ascii="Times New Roman" w:hAnsi="Times New Roman" w:cs="Times New Roman"/>
          <w:b/>
          <w:color w:val="00B050"/>
          <w:sz w:val="20"/>
          <w:szCs w:val="20"/>
        </w:rPr>
      </w:pPr>
    </w:p>
    <w:p w14:paraId="7574677A" w14:textId="77777777" w:rsidR="00ED001A" w:rsidRDefault="00ED001A" w:rsidP="00020290">
      <w:pPr>
        <w:spacing w:after="0" w:line="240" w:lineRule="auto"/>
        <w:jc w:val="center"/>
        <w:rPr>
          <w:rFonts w:ascii="Times New Roman" w:hAnsi="Times New Roman" w:cs="Times New Roman"/>
          <w:b/>
          <w:color w:val="00B050"/>
          <w:sz w:val="20"/>
          <w:szCs w:val="20"/>
        </w:rPr>
      </w:pPr>
    </w:p>
    <w:p w14:paraId="3272238F" w14:textId="77777777" w:rsidR="00ED001A" w:rsidRDefault="00ED001A" w:rsidP="00020290">
      <w:pPr>
        <w:spacing w:after="0" w:line="240" w:lineRule="auto"/>
        <w:jc w:val="center"/>
        <w:rPr>
          <w:rFonts w:ascii="Times New Roman" w:hAnsi="Times New Roman" w:cs="Times New Roman"/>
          <w:b/>
          <w:color w:val="00B050"/>
          <w:sz w:val="20"/>
          <w:szCs w:val="20"/>
        </w:rPr>
      </w:pPr>
    </w:p>
    <w:p w14:paraId="061F6547" w14:textId="77777777" w:rsidR="00ED001A" w:rsidRPr="00D860C3" w:rsidRDefault="00ED001A" w:rsidP="00020290">
      <w:pPr>
        <w:spacing w:after="0" w:line="240" w:lineRule="auto"/>
        <w:jc w:val="center"/>
        <w:rPr>
          <w:rFonts w:ascii="Times New Roman" w:hAnsi="Times New Roman" w:cs="Times New Roman"/>
          <w:b/>
          <w:color w:val="00B050"/>
          <w:sz w:val="20"/>
          <w:szCs w:val="20"/>
        </w:rPr>
      </w:pPr>
    </w:p>
    <w:tbl>
      <w:tblPr>
        <w:tblW w:w="14283"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76"/>
        <w:gridCol w:w="2694"/>
        <w:gridCol w:w="9213"/>
      </w:tblGrid>
      <w:tr w:rsidR="00C76E8F" w:rsidRPr="00D860C3" w14:paraId="6E24C2EB" w14:textId="77777777" w:rsidTr="003A3E29">
        <w:tc>
          <w:tcPr>
            <w:tcW w:w="2376" w:type="dxa"/>
            <w:tcBorders>
              <w:bottom w:val="single" w:sz="4" w:space="0" w:color="auto"/>
            </w:tcBorders>
            <w:shd w:val="clear" w:color="auto" w:fill="E6E6E6"/>
          </w:tcPr>
          <w:p w14:paraId="5F91AA66" w14:textId="77777777" w:rsidR="00C76E8F" w:rsidRPr="00D860C3" w:rsidRDefault="00C76E8F" w:rsidP="00020290">
            <w:pPr>
              <w:spacing w:after="0" w:line="240" w:lineRule="auto"/>
              <w:jc w:val="center"/>
              <w:rPr>
                <w:rFonts w:ascii="Times New Roman" w:hAnsi="Times New Roman" w:cs="Times New Roman"/>
                <w:b/>
                <w:sz w:val="20"/>
                <w:szCs w:val="20"/>
              </w:rPr>
            </w:pPr>
            <w:r w:rsidRPr="00D860C3">
              <w:rPr>
                <w:rFonts w:ascii="Times New Roman" w:hAnsi="Times New Roman" w:cs="Times New Roman"/>
                <w:b/>
                <w:sz w:val="20"/>
                <w:szCs w:val="20"/>
              </w:rPr>
              <w:lastRenderedPageBreak/>
              <w:t>Nazwa kryterium</w:t>
            </w:r>
          </w:p>
        </w:tc>
        <w:tc>
          <w:tcPr>
            <w:tcW w:w="2694" w:type="dxa"/>
            <w:tcBorders>
              <w:bottom w:val="single" w:sz="4" w:space="0" w:color="auto"/>
            </w:tcBorders>
            <w:shd w:val="clear" w:color="auto" w:fill="E6E6E6"/>
          </w:tcPr>
          <w:p w14:paraId="7412AD03" w14:textId="77777777" w:rsidR="00C76E8F" w:rsidRPr="00D860C3" w:rsidRDefault="00C76E8F" w:rsidP="00020290">
            <w:pPr>
              <w:spacing w:after="0" w:line="240" w:lineRule="auto"/>
              <w:jc w:val="center"/>
              <w:rPr>
                <w:rFonts w:ascii="Times New Roman" w:hAnsi="Times New Roman" w:cs="Times New Roman"/>
                <w:b/>
                <w:sz w:val="20"/>
                <w:szCs w:val="20"/>
              </w:rPr>
            </w:pPr>
            <w:r w:rsidRPr="00D860C3">
              <w:rPr>
                <w:rFonts w:ascii="Times New Roman" w:hAnsi="Times New Roman" w:cs="Times New Roman"/>
                <w:b/>
                <w:sz w:val="20"/>
                <w:szCs w:val="20"/>
              </w:rPr>
              <w:t>Punktacja</w:t>
            </w:r>
          </w:p>
        </w:tc>
        <w:tc>
          <w:tcPr>
            <w:tcW w:w="9213" w:type="dxa"/>
            <w:tcBorders>
              <w:bottom w:val="single" w:sz="4" w:space="0" w:color="auto"/>
            </w:tcBorders>
            <w:shd w:val="clear" w:color="auto" w:fill="E6E6E6"/>
          </w:tcPr>
          <w:p w14:paraId="0B845104" w14:textId="77777777" w:rsidR="00C76E8F" w:rsidRPr="00D860C3" w:rsidRDefault="00C76E8F" w:rsidP="00020290">
            <w:pPr>
              <w:spacing w:after="0" w:line="240" w:lineRule="auto"/>
              <w:jc w:val="center"/>
              <w:rPr>
                <w:rFonts w:ascii="Times New Roman" w:hAnsi="Times New Roman" w:cs="Times New Roman"/>
                <w:b/>
                <w:sz w:val="20"/>
                <w:szCs w:val="20"/>
              </w:rPr>
            </w:pPr>
            <w:r w:rsidRPr="00D860C3">
              <w:rPr>
                <w:rFonts w:ascii="Times New Roman" w:hAnsi="Times New Roman" w:cs="Times New Roman"/>
                <w:b/>
                <w:sz w:val="20"/>
                <w:szCs w:val="20"/>
              </w:rPr>
              <w:t>Uwagi</w:t>
            </w:r>
          </w:p>
        </w:tc>
      </w:tr>
      <w:tr w:rsidR="00BC6203" w:rsidRPr="00BC6203" w14:paraId="7D82E1C4" w14:textId="77777777" w:rsidTr="00C76E8F">
        <w:tc>
          <w:tcPr>
            <w:tcW w:w="14283" w:type="dxa"/>
            <w:gridSpan w:val="3"/>
            <w:shd w:val="clear" w:color="auto" w:fill="FF00FF"/>
          </w:tcPr>
          <w:p w14:paraId="1356A19E" w14:textId="52DBE8F1" w:rsidR="006D391A" w:rsidRPr="00BC6203" w:rsidRDefault="006D391A" w:rsidP="00020290">
            <w:pPr>
              <w:spacing w:after="0" w:line="240" w:lineRule="auto"/>
              <w:rPr>
                <w:rFonts w:ascii="Times New Roman" w:hAnsi="Times New Roman" w:cs="Times New Roman"/>
                <w:b/>
                <w:sz w:val="20"/>
                <w:szCs w:val="20"/>
              </w:rPr>
            </w:pPr>
            <w:bookmarkStart w:id="5" w:name="_Hlk191978475"/>
            <w:bookmarkStart w:id="6" w:name="_Hlk133563560"/>
            <w:r w:rsidRPr="00BC6203">
              <w:rPr>
                <w:rFonts w:ascii="Times New Roman" w:hAnsi="Times New Roman" w:cs="Times New Roman"/>
                <w:b/>
                <w:sz w:val="20"/>
                <w:szCs w:val="20"/>
              </w:rPr>
              <w:t>P</w:t>
            </w:r>
            <w:r w:rsidR="000C1F51" w:rsidRPr="00BC6203">
              <w:rPr>
                <w:rFonts w:ascii="Times New Roman" w:hAnsi="Times New Roman" w:cs="Times New Roman"/>
                <w:b/>
                <w:sz w:val="20"/>
                <w:szCs w:val="20"/>
              </w:rPr>
              <w:t>6.</w:t>
            </w:r>
            <w:r w:rsidRPr="00BC6203">
              <w:rPr>
                <w:rFonts w:ascii="Times New Roman" w:hAnsi="Times New Roman" w:cs="Times New Roman"/>
                <w:b/>
                <w:sz w:val="20"/>
                <w:szCs w:val="20"/>
              </w:rPr>
              <w:t xml:space="preserve"> </w:t>
            </w:r>
            <w:r w:rsidR="00AD16C3" w:rsidRPr="00BC6203">
              <w:rPr>
                <w:rFonts w:ascii="Times New Roman" w:hAnsi="Times New Roman" w:cs="Times New Roman"/>
                <w:b/>
                <w:sz w:val="20"/>
                <w:szCs w:val="20"/>
              </w:rPr>
              <w:t>Działania na rzecz upowszechniania cyfrowych rozwiązań umożliwiających dostęp do usług społecznych i rynkowych, w tym seniorów i osób ze szczególnymi potrzebami.</w:t>
            </w:r>
            <w:bookmarkEnd w:id="5"/>
          </w:p>
        </w:tc>
      </w:tr>
      <w:bookmarkEnd w:id="6"/>
      <w:tr w:rsidR="00C76E8F" w:rsidRPr="00D860C3" w14:paraId="1EDC7502" w14:textId="77777777" w:rsidTr="00C76E8F">
        <w:tc>
          <w:tcPr>
            <w:tcW w:w="2376" w:type="dxa"/>
            <w:shd w:val="clear" w:color="auto" w:fill="D9D9D9" w:themeFill="background1" w:themeFillShade="D9"/>
          </w:tcPr>
          <w:p w14:paraId="0A6BC026" w14:textId="77777777" w:rsidR="00C76E8F" w:rsidRPr="004E112D" w:rsidRDefault="00C76E8F"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sz w:val="20"/>
                <w:szCs w:val="20"/>
              </w:rPr>
              <w:t xml:space="preserve">Wzmocnienie potencjału grup szczególnie istotnych z punktu widzenia realizacji LSR (osoby młode do 25, seniorzy 60+) lub dzieci </w:t>
            </w:r>
            <w:r>
              <w:rPr>
                <w:rFonts w:ascii="Times New Roman" w:hAnsi="Times New Roman" w:cs="Times New Roman"/>
                <w:sz w:val="20"/>
                <w:szCs w:val="20"/>
              </w:rPr>
              <w:t xml:space="preserve">                </w:t>
            </w:r>
            <w:r w:rsidRPr="004E112D">
              <w:rPr>
                <w:rFonts w:ascii="Times New Roman" w:hAnsi="Times New Roman" w:cs="Times New Roman"/>
                <w:sz w:val="20"/>
                <w:szCs w:val="20"/>
              </w:rPr>
              <w:t xml:space="preserve"> i młodzieży lub wzmocnienie potencjału organizacji, która zajmuje się takimi grupami</w:t>
            </w:r>
          </w:p>
        </w:tc>
        <w:tc>
          <w:tcPr>
            <w:tcW w:w="2694" w:type="dxa"/>
            <w:shd w:val="clear" w:color="auto" w:fill="D9D9D9" w:themeFill="background1" w:themeFillShade="D9"/>
          </w:tcPr>
          <w:p w14:paraId="266EB4B8" w14:textId="77777777" w:rsidR="00C76E8F" w:rsidRPr="004E112D" w:rsidRDefault="00C76E8F"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 dotyczy</w:t>
            </w:r>
          </w:p>
          <w:p w14:paraId="0017BF14" w14:textId="77777777" w:rsidR="00C76E8F" w:rsidRPr="004E112D" w:rsidRDefault="00C76E8F"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0 pkt  – nie dotyczy</w:t>
            </w:r>
          </w:p>
        </w:tc>
        <w:tc>
          <w:tcPr>
            <w:tcW w:w="9213" w:type="dxa"/>
            <w:shd w:val="clear" w:color="auto" w:fill="D9D9D9" w:themeFill="background1" w:themeFillShade="D9"/>
          </w:tcPr>
          <w:p w14:paraId="2A0A19A4" w14:textId="4481EC69" w:rsidR="00C76E8F" w:rsidRDefault="00C76E8F" w:rsidP="00EE4406">
            <w:pPr>
              <w:spacing w:after="0" w:line="240" w:lineRule="auto"/>
              <w:rPr>
                <w:rFonts w:ascii="Times New Roman" w:eastAsia="Times New Roman" w:hAnsi="Times New Roman" w:cs="Times New Roman"/>
                <w:color w:val="000000" w:themeColor="text1"/>
                <w:sz w:val="20"/>
                <w:szCs w:val="20"/>
                <w:lang w:eastAsia="pl-PL"/>
              </w:rPr>
            </w:pPr>
            <w:r w:rsidRPr="004E112D">
              <w:rPr>
                <w:rFonts w:ascii="Times New Roman" w:hAnsi="Times New Roman" w:cs="Times New Roman"/>
                <w:color w:val="000000" w:themeColor="text1"/>
                <w:sz w:val="20"/>
                <w:szCs w:val="20"/>
              </w:rPr>
              <w:t xml:space="preserve">Grupami osób szczególnie istotnymi z punktu widzenia realizacji LSR są osoby młode do 25 r. życia oraz seniorzy 60+. </w:t>
            </w:r>
            <w:r w:rsidRPr="004E112D">
              <w:rPr>
                <w:rFonts w:ascii="Times New Roman" w:eastAsia="Times New Roman" w:hAnsi="Times New Roman" w:cs="Times New Roman"/>
                <w:color w:val="000000" w:themeColor="text1"/>
                <w:sz w:val="20"/>
                <w:szCs w:val="20"/>
                <w:lang w:eastAsia="pl-PL"/>
              </w:rPr>
              <w:t>Wzmocnienie potencjału rozumiane jako wzmocnienie potencjału ludzkiego lub instytucjonalnego organizacji lub grupy nieformalnej np. poprzez podniesienie wiedzy, zakup wyposażenia, strojów itp. w celu podwyższenia możliwości w działaniu lub podwyższenia sprawności</w:t>
            </w:r>
            <w:r>
              <w:rPr>
                <w:rFonts w:ascii="Times New Roman" w:eastAsia="Times New Roman" w:hAnsi="Times New Roman" w:cs="Times New Roman"/>
                <w:color w:val="000000" w:themeColor="text1"/>
                <w:sz w:val="20"/>
                <w:szCs w:val="20"/>
                <w:lang w:eastAsia="pl-PL"/>
              </w:rPr>
              <w:t xml:space="preserve">  </w:t>
            </w:r>
            <w:r w:rsidRPr="004E112D">
              <w:rPr>
                <w:rFonts w:ascii="Times New Roman" w:eastAsia="Times New Roman" w:hAnsi="Times New Roman" w:cs="Times New Roman"/>
                <w:color w:val="000000" w:themeColor="text1"/>
                <w:sz w:val="20"/>
                <w:szCs w:val="20"/>
                <w:lang w:eastAsia="pl-PL"/>
              </w:rPr>
              <w:t>i wydajności organizacji lub grupy nieformalnej.</w:t>
            </w:r>
          </w:p>
          <w:p w14:paraId="608664F8" w14:textId="77777777" w:rsidR="00C76E8F" w:rsidRPr="00D860C3" w:rsidRDefault="00C76E8F" w:rsidP="00EE4406">
            <w:pPr>
              <w:spacing w:after="0" w:line="240" w:lineRule="auto"/>
              <w:rPr>
                <w:rFonts w:ascii="Times New Roman" w:hAnsi="Times New Roman" w:cs="Times New Roman"/>
                <w:color w:val="000000" w:themeColor="text1"/>
                <w:sz w:val="20"/>
                <w:szCs w:val="20"/>
              </w:rPr>
            </w:pPr>
            <w:r w:rsidRPr="000F5CB9">
              <w:rPr>
                <w:rFonts w:ascii="Times New Roman" w:hAnsi="Times New Roman" w:cs="Times New Roman"/>
                <w:color w:val="000000" w:themeColor="text1"/>
                <w:sz w:val="20"/>
                <w:szCs w:val="20"/>
              </w:rPr>
              <w:t>Kryterium weryfikowane na podstawie wniosku o wsparcie, załączników</w:t>
            </w:r>
            <w:r>
              <w:rPr>
                <w:rFonts w:ascii="Times New Roman" w:hAnsi="Times New Roman" w:cs="Times New Roman"/>
                <w:color w:val="000000" w:themeColor="text1"/>
                <w:sz w:val="20"/>
                <w:szCs w:val="20"/>
              </w:rPr>
              <w:t xml:space="preserve"> lub oświadczeń.</w:t>
            </w:r>
          </w:p>
        </w:tc>
      </w:tr>
      <w:tr w:rsidR="00C76E8F" w:rsidRPr="00D860C3" w14:paraId="332E0A17" w14:textId="77777777" w:rsidTr="00C76E8F">
        <w:trPr>
          <w:trHeight w:val="551"/>
        </w:trPr>
        <w:tc>
          <w:tcPr>
            <w:tcW w:w="2376" w:type="dxa"/>
            <w:shd w:val="clear" w:color="auto" w:fill="D9D9D9" w:themeFill="background1" w:themeFillShade="D9"/>
          </w:tcPr>
          <w:p w14:paraId="7D0683E1" w14:textId="77777777" w:rsidR="00C76E8F" w:rsidRPr="00D860C3" w:rsidRDefault="00C76E8F"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 xml:space="preserve">Wnioskodawca posiada doświadczenie w realizacji projektów finansowanych ze źródeł zewnętrznych </w:t>
            </w:r>
          </w:p>
        </w:tc>
        <w:tc>
          <w:tcPr>
            <w:tcW w:w="2694" w:type="dxa"/>
            <w:shd w:val="clear" w:color="auto" w:fill="D9D9D9" w:themeFill="background1" w:themeFillShade="D9"/>
          </w:tcPr>
          <w:p w14:paraId="204F837D" w14:textId="77777777" w:rsidR="00C76E8F" w:rsidRPr="00D860C3" w:rsidRDefault="00C76E8F" w:rsidP="00EE4406">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 xml:space="preserve"> </w:t>
            </w:r>
            <w:r>
              <w:rPr>
                <w:rFonts w:ascii="Times New Roman" w:hAnsi="Times New Roman" w:cs="Times New Roman"/>
                <w:sz w:val="20"/>
                <w:szCs w:val="20"/>
              </w:rPr>
              <w:t>4</w:t>
            </w:r>
            <w:r w:rsidRPr="00D860C3">
              <w:rPr>
                <w:rFonts w:ascii="Times New Roman" w:hAnsi="Times New Roman" w:cs="Times New Roman"/>
                <w:sz w:val="20"/>
                <w:szCs w:val="20"/>
              </w:rPr>
              <w:t xml:space="preserve"> pkt – zrealizowane co najmniej 2 projekty zewnętrzne</w:t>
            </w:r>
          </w:p>
          <w:p w14:paraId="25741F83" w14:textId="77777777" w:rsidR="00C76E8F" w:rsidRPr="00D860C3" w:rsidRDefault="00C76E8F"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2</w:t>
            </w:r>
            <w:r w:rsidRPr="00D860C3">
              <w:rPr>
                <w:rFonts w:ascii="Times New Roman" w:hAnsi="Times New Roman" w:cs="Times New Roman"/>
                <w:sz w:val="20"/>
                <w:szCs w:val="20"/>
              </w:rPr>
              <w:t xml:space="preserve"> pkt – zrealizowany co najmniej  1 projekt zewnętrzy</w:t>
            </w:r>
          </w:p>
          <w:p w14:paraId="72E9BAE8" w14:textId="77777777" w:rsidR="00C76E8F" w:rsidRPr="00D860C3" w:rsidRDefault="00C76E8F"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0</w:t>
            </w:r>
            <w:r w:rsidRPr="00D860C3">
              <w:rPr>
                <w:rFonts w:ascii="Times New Roman" w:hAnsi="Times New Roman" w:cs="Times New Roman"/>
                <w:sz w:val="20"/>
                <w:szCs w:val="20"/>
              </w:rPr>
              <w:t xml:space="preserve"> pkt – brak realizacji projektów zewnętrznych </w:t>
            </w:r>
          </w:p>
          <w:p w14:paraId="0BB439B7" w14:textId="77777777" w:rsidR="00C76E8F" w:rsidRPr="00D860C3" w:rsidRDefault="00C76E8F" w:rsidP="00EE4406">
            <w:pPr>
              <w:spacing w:after="0" w:line="240" w:lineRule="auto"/>
              <w:ind w:left="3"/>
              <w:rPr>
                <w:rFonts w:ascii="Times New Roman" w:hAnsi="Times New Roman" w:cs="Times New Roman"/>
                <w:sz w:val="20"/>
                <w:szCs w:val="20"/>
              </w:rPr>
            </w:pPr>
          </w:p>
        </w:tc>
        <w:tc>
          <w:tcPr>
            <w:tcW w:w="9213" w:type="dxa"/>
            <w:shd w:val="clear" w:color="auto" w:fill="D9D9D9" w:themeFill="background1" w:themeFillShade="D9"/>
          </w:tcPr>
          <w:p w14:paraId="1C16D675" w14:textId="77777777" w:rsidR="00C76E8F" w:rsidRPr="00D860C3"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Preferowani będą wnioskodawcy, którzy zrealizowali projekty finansowane ze źródeł zewnętrznych</w:t>
            </w:r>
            <w:r>
              <w:rPr>
                <w:rFonts w:ascii="Times New Roman" w:hAnsi="Times New Roman" w:cs="Times New Roman"/>
                <w:sz w:val="20"/>
                <w:szCs w:val="20"/>
              </w:rPr>
              <w:t xml:space="preserve"> (krajowych, unijnych, gminnych itd.)</w:t>
            </w:r>
            <w:r w:rsidRPr="00D860C3">
              <w:rPr>
                <w:rFonts w:ascii="Times New Roman" w:hAnsi="Times New Roman" w:cs="Times New Roman"/>
                <w:sz w:val="20"/>
                <w:szCs w:val="20"/>
              </w:rPr>
              <w:t xml:space="preserve">.  Projekty te muszą zostać opisane oraz  udokumentowane wraz ze złożeniem WOPP. Dokumentem potwierdzającym realizację dodatkowego projektu może być kopia umowy przyznania pomocy, pismo o zakończeniu realizacji projektu, oświadczenie beneficjenta itp. </w:t>
            </w:r>
          </w:p>
        </w:tc>
      </w:tr>
      <w:tr w:rsidR="00C76E8F" w:rsidRPr="00D860C3" w14:paraId="70B92998" w14:textId="77777777" w:rsidTr="00C76E8F">
        <w:trPr>
          <w:trHeight w:val="1175"/>
        </w:trPr>
        <w:tc>
          <w:tcPr>
            <w:tcW w:w="2376" w:type="dxa"/>
            <w:shd w:val="clear" w:color="auto" w:fill="D9D9D9" w:themeFill="background1" w:themeFillShade="D9"/>
          </w:tcPr>
          <w:p w14:paraId="45500576" w14:textId="77777777" w:rsidR="00C76E8F" w:rsidRPr="00D860C3" w:rsidRDefault="00C76E8F"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 xml:space="preserve">Stopień spójności </w:t>
            </w:r>
            <w:r>
              <w:rPr>
                <w:rFonts w:ascii="Times New Roman" w:hAnsi="Times New Roman" w:cs="Times New Roman"/>
                <w:sz w:val="20"/>
                <w:szCs w:val="20"/>
              </w:rPr>
              <w:t xml:space="preserve">                       </w:t>
            </w:r>
            <w:r w:rsidRPr="00D860C3">
              <w:rPr>
                <w:rFonts w:ascii="Times New Roman" w:hAnsi="Times New Roman" w:cs="Times New Roman"/>
                <w:sz w:val="20"/>
                <w:szCs w:val="20"/>
              </w:rPr>
              <w:t>i adekwatności opisu operacji z zakresem zaplanowanych zadań oraz budżetem</w:t>
            </w:r>
          </w:p>
        </w:tc>
        <w:tc>
          <w:tcPr>
            <w:tcW w:w="2694" w:type="dxa"/>
            <w:shd w:val="clear" w:color="auto" w:fill="D9D9D9" w:themeFill="background1" w:themeFillShade="D9"/>
          </w:tcPr>
          <w:p w14:paraId="39055A24" w14:textId="72BE232A" w:rsidR="00C76E8F" w:rsidRPr="00D860C3" w:rsidRDefault="00C76E8F"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D860C3">
              <w:rPr>
                <w:rFonts w:ascii="Times New Roman" w:hAnsi="Times New Roman" w:cs="Times New Roman"/>
                <w:sz w:val="20"/>
                <w:szCs w:val="20"/>
              </w:rPr>
              <w:t xml:space="preserve"> pkt – budżet spójny</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 z opisem oraz wszystkie wydatki są racjonale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i uzasadnione </w:t>
            </w:r>
          </w:p>
          <w:p w14:paraId="1D5FE89A" w14:textId="3CBF8690" w:rsidR="00C76E8F" w:rsidRPr="00D860C3" w:rsidRDefault="00C76E8F"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2</w:t>
            </w:r>
            <w:r w:rsidRPr="00D860C3">
              <w:rPr>
                <w:rFonts w:ascii="Times New Roman" w:hAnsi="Times New Roman" w:cs="Times New Roman"/>
                <w:sz w:val="20"/>
                <w:szCs w:val="20"/>
              </w:rPr>
              <w:t xml:space="preserve"> pkt – budżet spójny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z opisem, ale nie wszystkie koszty są racjonalne lub uzasadnione </w:t>
            </w:r>
          </w:p>
          <w:p w14:paraId="036B2767" w14:textId="77777777" w:rsidR="00C76E8F" w:rsidRDefault="00C76E8F" w:rsidP="00EE4406">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0 pkt – budżet niespójny (niezgodny z zakresem lub/i opisem) lub nie wynika z niego jasno co ma zostać sfinansowane</w:t>
            </w:r>
          </w:p>
          <w:p w14:paraId="40D34A86" w14:textId="77777777" w:rsidR="00C76E8F" w:rsidRPr="00D860C3" w:rsidRDefault="00C76E8F" w:rsidP="00EE4406">
            <w:pPr>
              <w:spacing w:after="0" w:line="240" w:lineRule="auto"/>
              <w:ind w:left="3"/>
              <w:rPr>
                <w:rFonts w:ascii="Times New Roman" w:hAnsi="Times New Roman" w:cs="Times New Roman"/>
                <w:sz w:val="20"/>
                <w:szCs w:val="20"/>
              </w:rPr>
            </w:pPr>
          </w:p>
        </w:tc>
        <w:tc>
          <w:tcPr>
            <w:tcW w:w="9213" w:type="dxa"/>
            <w:shd w:val="clear" w:color="auto" w:fill="D9D9D9" w:themeFill="background1" w:themeFillShade="D9"/>
          </w:tcPr>
          <w:p w14:paraId="04DEC1B0" w14:textId="77777777" w:rsidR="00C76E8F" w:rsidRPr="00D860C3"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Preferuje operacje, w których zaplanowane działania i ich koszty są racjonalne i adekwatne do ich merytorycznego opisu, w tym także uzasadnienia przedstawionego we wniosku o dofinansowanie operacji. Słowo „budżet” odnosi się do zestawienia rzeczowo-finansowego</w:t>
            </w:r>
            <w:r>
              <w:rPr>
                <w:rFonts w:ascii="Times New Roman" w:hAnsi="Times New Roman" w:cs="Times New Roman"/>
                <w:sz w:val="20"/>
                <w:szCs w:val="20"/>
              </w:rPr>
              <w:t xml:space="preserve">  </w:t>
            </w:r>
            <w:r w:rsidRPr="00D860C3">
              <w:rPr>
                <w:rFonts w:ascii="Times New Roman" w:hAnsi="Times New Roman" w:cs="Times New Roman"/>
                <w:sz w:val="20"/>
                <w:szCs w:val="20"/>
              </w:rPr>
              <w:t>i</w:t>
            </w:r>
            <w:r>
              <w:rPr>
                <w:rFonts w:ascii="Times New Roman" w:hAnsi="Times New Roman" w:cs="Times New Roman"/>
                <w:sz w:val="20"/>
                <w:szCs w:val="20"/>
              </w:rPr>
              <w:t xml:space="preserve"> </w:t>
            </w:r>
            <w:r w:rsidRPr="00D860C3">
              <w:rPr>
                <w:rFonts w:ascii="Times New Roman" w:hAnsi="Times New Roman" w:cs="Times New Roman"/>
                <w:sz w:val="20"/>
                <w:szCs w:val="20"/>
              </w:rPr>
              <w:t xml:space="preserve"> biznesplanu (jeżeli dotyczy).</w:t>
            </w:r>
          </w:p>
        </w:tc>
      </w:tr>
      <w:tr w:rsidR="00EA786C" w:rsidRPr="00D860C3" w14:paraId="37E78E72" w14:textId="77777777" w:rsidTr="00EA786C">
        <w:trPr>
          <w:trHeight w:val="1175"/>
        </w:trPr>
        <w:tc>
          <w:tcPr>
            <w:tcW w:w="2376" w:type="dxa"/>
            <w:shd w:val="clear" w:color="auto" w:fill="D9D9D9" w:themeFill="background1" w:themeFillShade="D9"/>
          </w:tcPr>
          <w:p w14:paraId="5EA300B3" w14:textId="77777777" w:rsidR="00EA786C" w:rsidRPr="00A45115" w:rsidRDefault="00EA786C"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lastRenderedPageBreak/>
              <w:t xml:space="preserve">Wniosek skonsultowany z Biurem LGD </w:t>
            </w:r>
          </w:p>
        </w:tc>
        <w:tc>
          <w:tcPr>
            <w:tcW w:w="2694" w:type="dxa"/>
            <w:shd w:val="clear" w:color="auto" w:fill="D9D9D9" w:themeFill="background1" w:themeFillShade="D9"/>
          </w:tcPr>
          <w:p w14:paraId="02F4DCFC" w14:textId="77777777" w:rsidR="00EA786C" w:rsidRPr="00A45115" w:rsidRDefault="00EA786C"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2 pkt - wniosek nie skonsultowany z biurem LGD</w:t>
            </w:r>
          </w:p>
          <w:p w14:paraId="06CE6D24" w14:textId="77777777" w:rsidR="00EA786C" w:rsidRPr="00A45115" w:rsidRDefault="00EA786C" w:rsidP="00EE4406">
            <w:pPr>
              <w:spacing w:after="0" w:line="240" w:lineRule="auto"/>
              <w:ind w:left="3"/>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0 pkt  – wniosek nie skonsultowany z biurem LGD</w:t>
            </w:r>
          </w:p>
          <w:p w14:paraId="383DBD65" w14:textId="77777777" w:rsidR="00EA786C" w:rsidRPr="00A45115" w:rsidRDefault="00EA786C" w:rsidP="00EE4406">
            <w:pPr>
              <w:spacing w:after="0" w:line="240" w:lineRule="auto"/>
              <w:ind w:left="3"/>
              <w:rPr>
                <w:rFonts w:ascii="Times New Roman" w:hAnsi="Times New Roman" w:cs="Times New Roman"/>
                <w:sz w:val="20"/>
                <w:szCs w:val="20"/>
              </w:rPr>
            </w:pPr>
          </w:p>
        </w:tc>
        <w:tc>
          <w:tcPr>
            <w:tcW w:w="9213" w:type="dxa"/>
            <w:shd w:val="clear" w:color="auto" w:fill="D9D9D9" w:themeFill="background1" w:themeFillShade="D9"/>
          </w:tcPr>
          <w:p w14:paraId="3397A8D2" w14:textId="77777777" w:rsidR="00EA786C" w:rsidRPr="00A45115" w:rsidRDefault="00EA786C"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Nieodpowiednio przygotowane dokumenty aplikacyjne wymuszają wiele niepotrzebnej pracy po stronie Biura LGD i Rady. Skonsultowanie wniosku przed jego złożeniem w dużym stopniu eliminuje ten problem i sprawia, że dokumenty mogą być szybciej weryfikowane i oceniane na dalszych etapach postępowania konkursowego.</w:t>
            </w:r>
          </w:p>
          <w:p w14:paraId="5C344260" w14:textId="77777777" w:rsidR="00EA786C" w:rsidRPr="00A45115" w:rsidRDefault="00EA786C"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Kryterium weryfikowane na podstawie dokumentów własnych biura. Punkty w tym kryterium można uzyskać konsultując wniosek osobiście w Biurze LGD, mailowo lub uczestnicząc w spotkaniu konsultacyjnym organizowanym przez Biuro LGD.</w:t>
            </w:r>
          </w:p>
          <w:p w14:paraId="5BE33EA8" w14:textId="77777777" w:rsidR="00EA786C" w:rsidRPr="00D860C3" w:rsidRDefault="00EA786C" w:rsidP="00EE4406">
            <w:pPr>
              <w:spacing w:after="0" w:line="240" w:lineRule="auto"/>
              <w:rPr>
                <w:rFonts w:ascii="Times New Roman" w:hAnsi="Times New Roman" w:cs="Times New Roman"/>
                <w:sz w:val="20"/>
                <w:szCs w:val="20"/>
              </w:rPr>
            </w:pPr>
          </w:p>
        </w:tc>
      </w:tr>
      <w:tr w:rsidR="00EA786C" w:rsidRPr="00D860C3" w14:paraId="639FDE32" w14:textId="77777777" w:rsidTr="00EA786C">
        <w:trPr>
          <w:trHeight w:val="551"/>
        </w:trPr>
        <w:tc>
          <w:tcPr>
            <w:tcW w:w="2376" w:type="dxa"/>
            <w:shd w:val="clear" w:color="auto" w:fill="D9D9D9" w:themeFill="background1" w:themeFillShade="D9"/>
          </w:tcPr>
          <w:p w14:paraId="3BD1C13F" w14:textId="77777777" w:rsidR="00EA786C" w:rsidRPr="00D860C3" w:rsidRDefault="00EA786C" w:rsidP="00EE4406">
            <w:pPr>
              <w:spacing w:after="0" w:line="240" w:lineRule="auto"/>
              <w:rPr>
                <w:rFonts w:ascii="Times New Roman" w:hAnsi="Times New Roman" w:cs="Times New Roman"/>
                <w:sz w:val="20"/>
                <w:szCs w:val="20"/>
              </w:rPr>
            </w:pPr>
            <w:r w:rsidRPr="00250F1D">
              <w:rPr>
                <w:rFonts w:ascii="Times New Roman" w:hAnsi="Times New Roman" w:cs="Times New Roman"/>
                <w:sz w:val="20"/>
                <w:szCs w:val="20"/>
              </w:rPr>
              <w:t>Gotowość do realizacji</w:t>
            </w:r>
          </w:p>
        </w:tc>
        <w:tc>
          <w:tcPr>
            <w:tcW w:w="2694" w:type="dxa"/>
            <w:shd w:val="clear" w:color="auto" w:fill="D9D9D9" w:themeFill="background1" w:themeFillShade="D9"/>
          </w:tcPr>
          <w:p w14:paraId="13DE1712" w14:textId="77777777" w:rsidR="00EA786C" w:rsidRDefault="00EA786C"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 xml:space="preserve">6 pkt - </w:t>
            </w:r>
            <w:r w:rsidRPr="00F403AE">
              <w:rPr>
                <w:rFonts w:ascii="Times New Roman" w:hAnsi="Times New Roman" w:cs="Times New Roman"/>
                <w:sz w:val="20"/>
                <w:szCs w:val="20"/>
              </w:rPr>
              <w:t xml:space="preserve">Wnioskodawca złożył wskazane dokumenty w ramach naboru </w:t>
            </w:r>
          </w:p>
          <w:p w14:paraId="4A27DBB0" w14:textId="77777777" w:rsidR="00EA786C" w:rsidRPr="00D860C3" w:rsidRDefault="00EA786C"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 xml:space="preserve">0 pkt - </w:t>
            </w:r>
            <w:r w:rsidRPr="00F403AE">
              <w:rPr>
                <w:rFonts w:ascii="Times New Roman" w:hAnsi="Times New Roman" w:cs="Times New Roman"/>
                <w:sz w:val="20"/>
                <w:szCs w:val="20"/>
              </w:rPr>
              <w:t xml:space="preserve">Wnioskodawca nie złożył wskazanych dokumentów w ramach naboru </w:t>
            </w:r>
          </w:p>
        </w:tc>
        <w:tc>
          <w:tcPr>
            <w:tcW w:w="9213" w:type="dxa"/>
            <w:shd w:val="clear" w:color="auto" w:fill="D9D9D9" w:themeFill="background1" w:themeFillShade="D9"/>
          </w:tcPr>
          <w:p w14:paraId="7623DA15" w14:textId="77777777" w:rsidR="00EA786C" w:rsidRDefault="00EA786C" w:rsidP="00EE4406">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t>Preferuje się operacje dla których przygotowano pełną dokumentację/wymagane dokumenty/pozwolenia</w:t>
            </w:r>
            <w:r>
              <w:rPr>
                <w:rFonts w:ascii="Times New Roman" w:hAnsi="Times New Roman" w:cs="Times New Roman"/>
                <w:sz w:val="20"/>
                <w:szCs w:val="20"/>
              </w:rPr>
              <w:t xml:space="preserve"> oraz wszystkie wskazane w Regulaminie naboru załączniki. </w:t>
            </w:r>
          </w:p>
          <w:p w14:paraId="58724E17" w14:textId="77777777" w:rsidR="00EA786C" w:rsidRDefault="00EA786C" w:rsidP="00EE4406">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t>Weryfikacja na podstawie załączników odpowiednich do zakresu wniosku o wsparcie.</w:t>
            </w:r>
          </w:p>
          <w:p w14:paraId="342AA8F0" w14:textId="77777777" w:rsidR="00EA786C" w:rsidRPr="00F403AE" w:rsidRDefault="00EA786C" w:rsidP="00EE4406">
            <w:pPr>
              <w:spacing w:after="0" w:line="240" w:lineRule="auto"/>
              <w:rPr>
                <w:rFonts w:ascii="Times New Roman" w:hAnsi="Times New Roman" w:cs="Times New Roman"/>
                <w:i/>
                <w:iCs/>
                <w:sz w:val="20"/>
                <w:szCs w:val="20"/>
              </w:rPr>
            </w:pPr>
            <w:r w:rsidRPr="00F403AE">
              <w:rPr>
                <w:rFonts w:ascii="Times New Roman" w:hAnsi="Times New Roman" w:cs="Times New Roman"/>
                <w:i/>
                <w:iCs/>
                <w:sz w:val="20"/>
                <w:szCs w:val="20"/>
              </w:rPr>
              <w:t>Przykładowo: wnioskodawca na dzień złożenia wniosku posiada prawo do dysponowania nieruchomością na cele inwestycji, posiada wymaganą dokumentację techniczną i projektową, wymagane prawem decyzje, uzgodnienia i pozwolenia administracyjne. Gotowość do realizacji operacji oznacza przedłożenie wraz z wnioskiem o dofinansowanie operacji wszystkich niezbędnych dokumentów, których uzyskanie wymaga czasu. W przypadku zakupu produktów i usług: - po dwie oferty kosztowe od różnych usługodawców/sprzedawców dla każdej pozycji w budżecie (w postaci ofert, e-maili, wydruków z Internetu, stron katalogów itp. W przypadku usług nietypowych, gdzie nie ma możliwości zdobycia dwóch ofert możliwe jest dostarczenie jednej oferty oraz przekonującego uzasadnienia takiego stanu rzeczy.</w:t>
            </w:r>
          </w:p>
        </w:tc>
      </w:tr>
      <w:tr w:rsidR="00EA786C" w:rsidRPr="004E112D" w14:paraId="4BF1BFA4" w14:textId="77777777" w:rsidTr="00EA786C">
        <w:tc>
          <w:tcPr>
            <w:tcW w:w="2376" w:type="dxa"/>
            <w:shd w:val="clear" w:color="auto" w:fill="D9D9D9" w:themeFill="background1" w:themeFillShade="D9"/>
          </w:tcPr>
          <w:p w14:paraId="7ED19C79" w14:textId="77777777" w:rsidR="00EA786C" w:rsidRPr="004E112D" w:rsidRDefault="00EA786C"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Obszar oddziaływania operacji </w:t>
            </w:r>
          </w:p>
        </w:tc>
        <w:tc>
          <w:tcPr>
            <w:tcW w:w="2694" w:type="dxa"/>
            <w:shd w:val="clear" w:color="auto" w:fill="D9D9D9" w:themeFill="background1" w:themeFillShade="D9"/>
          </w:tcPr>
          <w:p w14:paraId="48734BFE" w14:textId="77777777" w:rsidR="00EA786C" w:rsidRPr="004E112D" w:rsidRDefault="00EA786C"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6</w:t>
            </w:r>
            <w:r w:rsidRPr="004E112D">
              <w:rPr>
                <w:rFonts w:ascii="Times New Roman" w:hAnsi="Times New Roman" w:cs="Times New Roman"/>
                <w:color w:val="000000" w:themeColor="text1"/>
                <w:sz w:val="20"/>
                <w:szCs w:val="20"/>
              </w:rPr>
              <w:t xml:space="preserve"> pkt – obszar całej LGD</w:t>
            </w:r>
          </w:p>
          <w:p w14:paraId="0A372CA3" w14:textId="77777777" w:rsidR="00EA786C" w:rsidRPr="004E112D" w:rsidRDefault="00EA786C"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 co najmniej jedna gmina</w:t>
            </w:r>
          </w:p>
          <w:p w14:paraId="01B82922" w14:textId="77777777" w:rsidR="00EA786C" w:rsidRPr="004E112D" w:rsidRDefault="00EA786C"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w:t>
            </w:r>
            <w:r w:rsidRPr="004E112D">
              <w:rPr>
                <w:rFonts w:ascii="Times New Roman" w:hAnsi="Times New Roman" w:cs="Times New Roman"/>
                <w:color w:val="000000" w:themeColor="text1"/>
                <w:sz w:val="20"/>
                <w:szCs w:val="20"/>
              </w:rPr>
              <w:t xml:space="preserve"> pkt – co najmniej jedna miejscowość</w:t>
            </w:r>
          </w:p>
        </w:tc>
        <w:tc>
          <w:tcPr>
            <w:tcW w:w="9213" w:type="dxa"/>
            <w:shd w:val="clear" w:color="auto" w:fill="D9D9D9" w:themeFill="background1" w:themeFillShade="D9"/>
          </w:tcPr>
          <w:p w14:paraId="42FA967C" w14:textId="77777777" w:rsidR="00ED001A" w:rsidRPr="004E112D" w:rsidRDefault="00ED001A" w:rsidP="00ED001A">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Kryterium premiuje operacje oddziaływujące na jak największą część obszaru LGD, przyznając maksymalną liczbę </w:t>
            </w:r>
            <w:r>
              <w:rPr>
                <w:rFonts w:ascii="Times New Roman" w:hAnsi="Times New Roman" w:cs="Times New Roman"/>
                <w:color w:val="000000" w:themeColor="text1"/>
                <w:sz w:val="20"/>
                <w:szCs w:val="20"/>
              </w:rPr>
              <w:t>6</w:t>
            </w:r>
            <w:r w:rsidRPr="004E112D">
              <w:rPr>
                <w:rFonts w:ascii="Times New Roman" w:hAnsi="Times New Roman" w:cs="Times New Roman"/>
                <w:color w:val="000000" w:themeColor="text1"/>
                <w:sz w:val="20"/>
                <w:szCs w:val="20"/>
              </w:rPr>
              <w:t xml:space="preserve"> pkt w sytuacji kiedy opis operacji wskazuje jednoznacznie, że podstawową grupą docelową będą mieszkańcy wszystkich gmin należących do LGD.</w:t>
            </w:r>
          </w:p>
          <w:p w14:paraId="226BF3EE" w14:textId="77777777" w:rsidR="00ED001A" w:rsidRPr="004E112D" w:rsidRDefault="00ED001A" w:rsidP="00ED001A">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przyznaje się w sytuacji gdy opis operacji wskazuje jednoznacznie, że podstawową grupą docelową będą mieszkańcy co najmniej 1 gminy (operacja jest skierowana do mieszkańców co najmniej jednej gminy).</w:t>
            </w:r>
          </w:p>
          <w:p w14:paraId="718D11D3" w14:textId="34AD03D4" w:rsidR="00EA786C" w:rsidRPr="004E112D" w:rsidRDefault="00ED001A"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1 pkt przyznaje się gdy opis operacji wskazuje jednoznacznie, że podstawową grupą docelową będą mieszkańcy 1 lub kilku miejscowości</w:t>
            </w:r>
            <w:r>
              <w:rPr>
                <w:rFonts w:ascii="Times New Roman" w:hAnsi="Times New Roman" w:cs="Times New Roman"/>
                <w:color w:val="000000" w:themeColor="text1"/>
                <w:sz w:val="20"/>
                <w:szCs w:val="20"/>
              </w:rPr>
              <w:t>.</w:t>
            </w:r>
          </w:p>
        </w:tc>
      </w:tr>
      <w:tr w:rsidR="00EA786C" w:rsidRPr="00D860C3" w14:paraId="7B19E1EE" w14:textId="77777777" w:rsidTr="00ED001A">
        <w:trPr>
          <w:trHeight w:val="416"/>
        </w:trPr>
        <w:tc>
          <w:tcPr>
            <w:tcW w:w="2376" w:type="dxa"/>
            <w:shd w:val="clear" w:color="auto" w:fill="D9D9D9" w:themeFill="background1" w:themeFillShade="D9"/>
          </w:tcPr>
          <w:p w14:paraId="6D3E60C3" w14:textId="77777777" w:rsidR="00EA786C" w:rsidRPr="00D25BAF" w:rsidRDefault="00EA786C" w:rsidP="00EE4406">
            <w:pPr>
              <w:spacing w:after="0" w:line="240" w:lineRule="auto"/>
              <w:jc w:val="center"/>
              <w:rPr>
                <w:rFonts w:ascii="Times New Roman" w:hAnsi="Times New Roman" w:cs="Times New Roman"/>
                <w:color w:val="000000" w:themeColor="text1"/>
                <w:sz w:val="20"/>
                <w:szCs w:val="20"/>
              </w:rPr>
            </w:pPr>
            <w:r w:rsidRPr="00D25BAF">
              <w:rPr>
                <w:rFonts w:ascii="Times New Roman" w:hAnsi="Times New Roman" w:cs="Times New Roman"/>
                <w:color w:val="000000" w:themeColor="text1"/>
                <w:sz w:val="20"/>
                <w:szCs w:val="20"/>
              </w:rPr>
              <w:t>Zakładana promocja operacji i jej potencjalny wpływ na wizerunek LGD i obszaru objętego LSR</w:t>
            </w:r>
          </w:p>
        </w:tc>
        <w:tc>
          <w:tcPr>
            <w:tcW w:w="2694" w:type="dxa"/>
            <w:shd w:val="clear" w:color="auto" w:fill="D9D9D9" w:themeFill="background1" w:themeFillShade="D9"/>
          </w:tcPr>
          <w:p w14:paraId="2CA9BB4D" w14:textId="77777777" w:rsidR="00EA786C"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w:t>
            </w:r>
            <w:r>
              <w:rPr>
                <w:rFonts w:ascii="Times New Roman" w:hAnsi="Times New Roman" w:cs="Times New Roman"/>
                <w:sz w:val="20"/>
                <w:szCs w:val="20"/>
              </w:rPr>
              <w:t>–</w:t>
            </w:r>
            <w:r w:rsidRPr="00D860C3">
              <w:rPr>
                <w:rFonts w:ascii="Times New Roman" w:hAnsi="Times New Roman" w:cs="Times New Roman"/>
                <w:sz w:val="20"/>
                <w:szCs w:val="20"/>
              </w:rPr>
              <w:t xml:space="preserve"> </w:t>
            </w:r>
            <w:r>
              <w:rPr>
                <w:rFonts w:ascii="Times New Roman" w:hAnsi="Times New Roman" w:cs="Times New Roman"/>
                <w:sz w:val="20"/>
                <w:szCs w:val="20"/>
              </w:rPr>
              <w:t xml:space="preserve">operacja ma zaplanowane co najmniej 3 narzędzia promocyjne i </w:t>
            </w:r>
            <w:r w:rsidRPr="005975DE">
              <w:rPr>
                <w:rFonts w:ascii="Times New Roman" w:hAnsi="Times New Roman" w:cs="Times New Roman"/>
                <w:sz w:val="20"/>
                <w:szCs w:val="20"/>
              </w:rPr>
              <w:t>przyczynia się do promocji LGD</w:t>
            </w:r>
          </w:p>
          <w:p w14:paraId="06834CBF" w14:textId="051107BD" w:rsidR="00EA786C"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2 </w:t>
            </w:r>
            <w:r w:rsidRPr="00D860C3">
              <w:rPr>
                <w:rFonts w:ascii="Times New Roman" w:hAnsi="Times New Roman" w:cs="Times New Roman"/>
                <w:sz w:val="20"/>
                <w:szCs w:val="20"/>
              </w:rPr>
              <w:t xml:space="preserve"> pkt – </w:t>
            </w:r>
            <w:r>
              <w:rPr>
                <w:rFonts w:ascii="Times New Roman" w:hAnsi="Times New Roman" w:cs="Times New Roman"/>
                <w:sz w:val="20"/>
                <w:szCs w:val="20"/>
              </w:rPr>
              <w:t>–</w:t>
            </w:r>
            <w:r w:rsidRPr="00D860C3">
              <w:rPr>
                <w:rFonts w:ascii="Times New Roman" w:hAnsi="Times New Roman" w:cs="Times New Roman"/>
                <w:sz w:val="20"/>
                <w:szCs w:val="20"/>
              </w:rPr>
              <w:t xml:space="preserve"> </w:t>
            </w:r>
            <w:r>
              <w:rPr>
                <w:rFonts w:ascii="Times New Roman" w:hAnsi="Times New Roman" w:cs="Times New Roman"/>
                <w:sz w:val="20"/>
                <w:szCs w:val="20"/>
              </w:rPr>
              <w:t xml:space="preserve">operacja ma zaplanowane co najmniej 1 narzędzie promocyjne </w:t>
            </w:r>
            <w:r w:rsidR="003A3E29">
              <w:rPr>
                <w:rFonts w:ascii="Times New Roman" w:hAnsi="Times New Roman" w:cs="Times New Roman"/>
                <w:sz w:val="20"/>
                <w:szCs w:val="20"/>
              </w:rPr>
              <w:t xml:space="preserve">              </w:t>
            </w:r>
            <w:r>
              <w:rPr>
                <w:rFonts w:ascii="Times New Roman" w:hAnsi="Times New Roman" w:cs="Times New Roman"/>
                <w:sz w:val="20"/>
                <w:szCs w:val="20"/>
              </w:rPr>
              <w:t xml:space="preserve">i </w:t>
            </w:r>
            <w:r w:rsidRPr="005975DE">
              <w:rPr>
                <w:rFonts w:ascii="Times New Roman" w:hAnsi="Times New Roman" w:cs="Times New Roman"/>
                <w:sz w:val="20"/>
                <w:szCs w:val="20"/>
              </w:rPr>
              <w:t>przyczynia się do promocji LGD</w:t>
            </w:r>
          </w:p>
          <w:p w14:paraId="7623F1B5" w14:textId="77777777" w:rsidR="00EA786C" w:rsidRDefault="00EA786C" w:rsidP="00EE4406">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0 pkt – operacja nie przewiduje żadnych działań promocyjnych</w:t>
            </w:r>
          </w:p>
          <w:p w14:paraId="5BFCA10B" w14:textId="77777777" w:rsidR="00EA786C" w:rsidRPr="00D860C3" w:rsidRDefault="00EA786C" w:rsidP="00EE4406">
            <w:pPr>
              <w:spacing w:after="0" w:line="240" w:lineRule="auto"/>
              <w:ind w:left="3"/>
              <w:rPr>
                <w:rFonts w:ascii="Times New Roman" w:hAnsi="Times New Roman" w:cs="Times New Roman"/>
                <w:sz w:val="20"/>
                <w:szCs w:val="20"/>
              </w:rPr>
            </w:pPr>
          </w:p>
        </w:tc>
        <w:tc>
          <w:tcPr>
            <w:tcW w:w="9213" w:type="dxa"/>
            <w:shd w:val="clear" w:color="auto" w:fill="D9D9D9" w:themeFill="background1" w:themeFillShade="D9"/>
          </w:tcPr>
          <w:p w14:paraId="05BAF93E" w14:textId="77777777" w:rsidR="00EA786C" w:rsidRPr="00AE5ECD" w:rsidRDefault="00EA786C" w:rsidP="00EE4406">
            <w:pPr>
              <w:spacing w:after="0" w:line="240" w:lineRule="auto"/>
              <w:rPr>
                <w:rFonts w:ascii="Times New Roman" w:hAnsi="Times New Roman" w:cs="Times New Roman"/>
                <w:i/>
                <w:iCs/>
                <w:sz w:val="20"/>
                <w:szCs w:val="20"/>
              </w:rPr>
            </w:pPr>
            <w:r w:rsidRPr="00D860C3">
              <w:rPr>
                <w:rFonts w:ascii="Times New Roman" w:hAnsi="Times New Roman" w:cs="Times New Roman"/>
                <w:sz w:val="20"/>
                <w:szCs w:val="20"/>
              </w:rPr>
              <w:t>Kryterium premiuje operacje zawierające większą ilość różnych działań promocyjnych z jednoczesnym wykorzystaniem systemu wizualizacji LGD „Górna Prosna” zawartego w obowiązującej księdze wizualizacji</w:t>
            </w:r>
            <w:r>
              <w:rPr>
                <w:rFonts w:ascii="Times New Roman" w:hAnsi="Times New Roman" w:cs="Times New Roman"/>
                <w:sz w:val="20"/>
                <w:szCs w:val="20"/>
              </w:rPr>
              <w:t xml:space="preserve"> </w:t>
            </w:r>
            <w:r w:rsidRPr="00AE5ECD">
              <w:rPr>
                <w:rFonts w:ascii="Times New Roman" w:hAnsi="Times New Roman" w:cs="Times New Roman"/>
                <w:i/>
                <w:iCs/>
                <w:sz w:val="20"/>
                <w:szCs w:val="20"/>
              </w:rPr>
              <w:t xml:space="preserve">(materiały promocyjne nie będą stanowiły tylko promocji LGD ale będą na nich zawarte informacje dotyczące operacji oraz wnioskodawcy, LGD będzie promowane poprzez umieszczenie </w:t>
            </w:r>
            <w:proofErr w:type="spellStart"/>
            <w:r w:rsidRPr="00AE5ECD">
              <w:rPr>
                <w:rFonts w:ascii="Times New Roman" w:hAnsi="Times New Roman" w:cs="Times New Roman"/>
                <w:i/>
                <w:iCs/>
                <w:sz w:val="20"/>
                <w:szCs w:val="20"/>
              </w:rPr>
              <w:t>loga</w:t>
            </w:r>
            <w:proofErr w:type="spellEnd"/>
            <w:r w:rsidRPr="00AE5ECD">
              <w:rPr>
                <w:rFonts w:ascii="Times New Roman" w:hAnsi="Times New Roman" w:cs="Times New Roman"/>
                <w:i/>
                <w:iCs/>
                <w:sz w:val="20"/>
                <w:szCs w:val="20"/>
              </w:rPr>
              <w:t xml:space="preserve"> oraz informacji o pozyskaniu środków za pośrednictwem LGD)</w:t>
            </w:r>
          </w:p>
          <w:p w14:paraId="70F8759E" w14:textId="77777777" w:rsidR="00EA786C" w:rsidRPr="00D860C3" w:rsidRDefault="00EA786C" w:rsidP="00EE4406">
            <w:pPr>
              <w:spacing w:after="0" w:line="240" w:lineRule="auto"/>
              <w:rPr>
                <w:rFonts w:ascii="Times New Roman" w:hAnsi="Times New Roman" w:cs="Times New Roman"/>
                <w:sz w:val="20"/>
                <w:szCs w:val="20"/>
              </w:rPr>
            </w:pPr>
          </w:p>
          <w:p w14:paraId="06C53426" w14:textId="77777777" w:rsidR="00EA786C" w:rsidRPr="00D860C3"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Promowanie operacji oznacza 2 rodzaje działań: 1) W ramach kryterium preferowane będą operacje zakładające działania promujące projekt i jego efekty,  z wykorzystaniem różnorodnych narzędzi (np. Internet (np. strony www. organizacji, gminy,  </w:t>
            </w:r>
            <w:proofErr w:type="spellStart"/>
            <w:r w:rsidRPr="00D860C3">
              <w:rPr>
                <w:rFonts w:ascii="Times New Roman" w:hAnsi="Times New Roman" w:cs="Times New Roman"/>
                <w:sz w:val="20"/>
                <w:szCs w:val="20"/>
              </w:rPr>
              <w:t>facebook</w:t>
            </w:r>
            <w:proofErr w:type="spellEnd"/>
            <w:r w:rsidRPr="00D860C3">
              <w:rPr>
                <w:rFonts w:ascii="Times New Roman" w:hAnsi="Times New Roman" w:cs="Times New Roman"/>
                <w:sz w:val="20"/>
                <w:szCs w:val="20"/>
              </w:rPr>
              <w:t>, prasa elektroniczna, portale), prasę drukowaną, radio, TV, materiały drukowane np. ulotki).</w:t>
            </w:r>
          </w:p>
          <w:p w14:paraId="566E521F" w14:textId="77777777" w:rsidR="00EA786C" w:rsidRPr="00D860C3"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Należy zakładać co najmniej 3 - 4 działania. </w:t>
            </w:r>
          </w:p>
          <w:p w14:paraId="61515191" w14:textId="6D3543B5" w:rsidR="00EA786C" w:rsidRPr="00D860C3"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2) W ramach działań promujących zostanie wykorzystany pełny zakres systemu wizualizacji LGD „Górna Prosna”  (m.in. znaków graficznych, logotypów, kolorystyki, czcionki ) zawartych w księdze wizualizacji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 np. tablica informacyjna itp.) </w:t>
            </w:r>
          </w:p>
          <w:p w14:paraId="07B30D82" w14:textId="77777777" w:rsidR="00EA786C" w:rsidRPr="00D860C3" w:rsidRDefault="00EA786C" w:rsidP="00EE4406">
            <w:pPr>
              <w:rPr>
                <w:rFonts w:ascii="Times New Roman" w:hAnsi="Times New Roman" w:cs="Times New Roman"/>
                <w:sz w:val="20"/>
                <w:szCs w:val="20"/>
              </w:rPr>
            </w:pPr>
            <w:r w:rsidRPr="005975DE">
              <w:rPr>
                <w:rFonts w:ascii="Times New Roman" w:hAnsi="Times New Roman" w:cs="Times New Roman"/>
                <w:sz w:val="20"/>
                <w:szCs w:val="20"/>
              </w:rPr>
              <w:lastRenderedPageBreak/>
              <w:t>Kryterium weryfikowane na podstawie Oświadczenia Wnioskodawcy.</w:t>
            </w:r>
          </w:p>
        </w:tc>
      </w:tr>
      <w:tr w:rsidR="00B0699D" w:rsidRPr="00D860C3" w14:paraId="783AAF6D" w14:textId="77777777" w:rsidTr="00C76E8F">
        <w:trPr>
          <w:trHeight w:val="405"/>
        </w:trPr>
        <w:tc>
          <w:tcPr>
            <w:tcW w:w="14283" w:type="dxa"/>
            <w:gridSpan w:val="3"/>
          </w:tcPr>
          <w:p w14:paraId="22AA3EDF" w14:textId="77777777" w:rsidR="00B0699D" w:rsidRPr="00D860C3" w:rsidRDefault="00B0699D" w:rsidP="00D023D1">
            <w:pPr>
              <w:spacing w:after="0" w:line="240" w:lineRule="auto"/>
              <w:jc w:val="center"/>
              <w:rPr>
                <w:rFonts w:ascii="Times New Roman" w:hAnsi="Times New Roman" w:cs="Times New Roman"/>
                <w:sz w:val="20"/>
                <w:szCs w:val="20"/>
              </w:rPr>
            </w:pPr>
            <w:r w:rsidRPr="00D25BAF">
              <w:rPr>
                <w:rFonts w:ascii="Times New Roman" w:hAnsi="Times New Roman" w:cs="Times New Roman"/>
                <w:b/>
                <w:bCs/>
                <w:sz w:val="28"/>
                <w:szCs w:val="28"/>
              </w:rPr>
              <w:lastRenderedPageBreak/>
              <w:t>Kryteria rankingujące</w:t>
            </w:r>
          </w:p>
        </w:tc>
      </w:tr>
      <w:tr w:rsidR="00EA786C" w:rsidRPr="00D860C3" w14:paraId="17E4E6C5" w14:textId="77777777" w:rsidTr="003A3E29">
        <w:trPr>
          <w:trHeight w:val="1175"/>
        </w:trPr>
        <w:tc>
          <w:tcPr>
            <w:tcW w:w="2376" w:type="dxa"/>
            <w:shd w:val="clear" w:color="auto" w:fill="D9D9D9" w:themeFill="background1" w:themeFillShade="D9"/>
          </w:tcPr>
          <w:p w14:paraId="56361EAE" w14:textId="77777777" w:rsidR="00EA786C" w:rsidRPr="00D860C3" w:rsidRDefault="00EA786C"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 xml:space="preserve">Stopień nowatorstwa i innowacyjności operacji </w:t>
            </w:r>
          </w:p>
        </w:tc>
        <w:tc>
          <w:tcPr>
            <w:tcW w:w="2694" w:type="dxa"/>
            <w:shd w:val="clear" w:color="auto" w:fill="D9D9D9" w:themeFill="background1" w:themeFillShade="D9"/>
          </w:tcPr>
          <w:p w14:paraId="472F5DF2" w14:textId="77777777" w:rsidR="00EA786C" w:rsidRPr="00D860C3"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 operacja jest nowatorska </w:t>
            </w:r>
          </w:p>
          <w:p w14:paraId="7F33DFDB" w14:textId="77777777" w:rsidR="00EA786C" w:rsidRPr="00D860C3"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D860C3">
              <w:rPr>
                <w:rFonts w:ascii="Times New Roman" w:hAnsi="Times New Roman" w:cs="Times New Roman"/>
                <w:sz w:val="20"/>
                <w:szCs w:val="20"/>
              </w:rPr>
              <w:t xml:space="preserve"> pkt – operacja jest innowacyjna  </w:t>
            </w:r>
          </w:p>
          <w:p w14:paraId="041FD7B0" w14:textId="77777777" w:rsidR="00EA786C"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0 pkt – operacja nie jest nowatorska, ani innowacyjna</w:t>
            </w:r>
          </w:p>
        </w:tc>
        <w:tc>
          <w:tcPr>
            <w:tcW w:w="9213" w:type="dxa"/>
            <w:shd w:val="clear" w:color="auto" w:fill="D9D9D9" w:themeFill="background1" w:themeFillShade="D9"/>
          </w:tcPr>
          <w:p w14:paraId="54A2299E" w14:textId="77777777" w:rsidR="00EA786C" w:rsidRPr="00D860C3" w:rsidRDefault="00EA786C" w:rsidP="00EE4406">
            <w:pPr>
              <w:spacing w:after="0" w:line="240" w:lineRule="auto"/>
              <w:ind w:right="81"/>
              <w:rPr>
                <w:rFonts w:ascii="Times New Roman" w:hAnsi="Times New Roman" w:cs="Times New Roman"/>
                <w:sz w:val="20"/>
                <w:szCs w:val="20"/>
              </w:rPr>
            </w:pPr>
            <w:r w:rsidRPr="00D860C3">
              <w:rPr>
                <w:rFonts w:ascii="Times New Roman" w:hAnsi="Times New Roman" w:cs="Times New Roman"/>
                <w:sz w:val="20"/>
                <w:szCs w:val="20"/>
              </w:rPr>
              <w:t xml:space="preserve">1. Przez operacje  nowatorskie rozumie się: operacje niestandardowe, o eksperymentalnym charakterze, w nietypowy sposób podchodzące do lokalnych zasobów, tradycji, przyczyniające się do pozytywnych zmian o długofalowym charakterze na obszarze, wprowadzające nową jakość na obszarze LGD. Zgodnie z definicją wynikającą ze słownika języka polskiego jako nowatorstwo należy rozumieć operacje i rozwiązania niekonwencjonalne, wyjątkowe, odkrywcze, oryginalne, pionierskie, kreatywne. Oznacza to, że powinny to być operacje zupełnie nowe, oryginalne, nigdy do tej pory nie realizowane na całym obszarze LGD, a jeżeli nie było takich działań to należy je rozumieć jako eksperyment na obszarze LGD i tym samym potencjalnie nową jakość. Nowatorstwo na obszarze LGD oznacza, że może to być innowacja przeniesiona z innego obszaru kraju lub świata, a potwierdzenie jej nowatorstwa powinno znajdować odzwierciedlenie w opiniach, literaturze, artykułach niezależnych od wnioskodawcy podmiotów. Obowiązek wykazania nowatorstwa ciąży na wnioskodawcy. </w:t>
            </w:r>
          </w:p>
          <w:p w14:paraId="6C237274" w14:textId="77777777" w:rsidR="00EA786C"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2. Przez innowacyjność rozumie się:  wdrożenie nowego na danym obszarze lub znacząco udoskonalonego produktu, usługi, procesu, organizacji lub nowego sposobu wykorzystania lub zmobilizowania istniejących lokalnych zasobów przyrodniczych, historycznych, kulturowych czy społecznych na obszarze LGD lub jego części (może dotyczyć innowacji w jednej miejscowości). W odróżnieniu od nowatorstwa innowacyjność może dotyczyć istniejącej już inwestycji lub jedynie jej części.</w:t>
            </w:r>
            <w:r>
              <w:rPr>
                <w:rFonts w:ascii="Times New Roman" w:hAnsi="Times New Roman" w:cs="Times New Roman"/>
                <w:sz w:val="20"/>
                <w:szCs w:val="20"/>
              </w:rPr>
              <w:t xml:space="preserve"> </w:t>
            </w:r>
            <w:r w:rsidRPr="00D860C3">
              <w:rPr>
                <w:rFonts w:ascii="Times New Roman" w:hAnsi="Times New Roman" w:cs="Times New Roman"/>
                <w:sz w:val="20"/>
                <w:szCs w:val="20"/>
              </w:rPr>
              <w:t>Obowiązek wykazania innowacji ciąży na wnioskodawcy</w:t>
            </w:r>
            <w:r>
              <w:rPr>
                <w:rFonts w:ascii="Times New Roman" w:hAnsi="Times New Roman" w:cs="Times New Roman"/>
                <w:sz w:val="20"/>
                <w:szCs w:val="20"/>
              </w:rPr>
              <w:t>.</w:t>
            </w:r>
          </w:p>
          <w:p w14:paraId="26EAC71A" w14:textId="77777777" w:rsidR="00EA786C" w:rsidRPr="00D860C3" w:rsidRDefault="00EA786C" w:rsidP="00EE4406">
            <w:pPr>
              <w:spacing w:after="0" w:line="240" w:lineRule="auto"/>
              <w:rPr>
                <w:rFonts w:ascii="Times New Roman" w:hAnsi="Times New Roman" w:cs="Times New Roman"/>
                <w:sz w:val="20"/>
                <w:szCs w:val="20"/>
              </w:rPr>
            </w:pPr>
            <w:r w:rsidRPr="00991523">
              <w:rPr>
                <w:rFonts w:ascii="Times New Roman" w:hAnsi="Times New Roman" w:cs="Times New Roman"/>
                <w:sz w:val="20"/>
                <w:szCs w:val="20"/>
              </w:rPr>
              <w:t>Kryterium weryfikowane na podstawie wniosku o wsparcie, jeśli Wnioskodawca przedstawi informacje na jakiej podstawie stwierdził innowacyjność</w:t>
            </w:r>
            <w:r>
              <w:rPr>
                <w:rFonts w:ascii="Times New Roman" w:hAnsi="Times New Roman" w:cs="Times New Roman"/>
                <w:sz w:val="20"/>
                <w:szCs w:val="20"/>
              </w:rPr>
              <w:t xml:space="preserve">/nowatorstwo </w:t>
            </w:r>
            <w:r w:rsidRPr="00991523">
              <w:rPr>
                <w:rFonts w:ascii="Times New Roman" w:hAnsi="Times New Roman" w:cs="Times New Roman"/>
                <w:sz w:val="20"/>
                <w:szCs w:val="20"/>
              </w:rPr>
              <w:t xml:space="preserve"> swojej operacji.</w:t>
            </w:r>
          </w:p>
        </w:tc>
      </w:tr>
      <w:tr w:rsidR="00EA786C" w:rsidRPr="00D860C3" w14:paraId="5AFA18F9" w14:textId="77777777" w:rsidTr="003A3E29">
        <w:trPr>
          <w:trHeight w:val="1175"/>
        </w:trPr>
        <w:tc>
          <w:tcPr>
            <w:tcW w:w="2376" w:type="dxa"/>
            <w:shd w:val="clear" w:color="auto" w:fill="D9D9D9" w:themeFill="background1" w:themeFillShade="D9"/>
          </w:tcPr>
          <w:p w14:paraId="4375E17E" w14:textId="77777777" w:rsidR="00EA786C" w:rsidRPr="00D860C3" w:rsidRDefault="00EA786C" w:rsidP="00EE4406">
            <w:pPr>
              <w:spacing w:after="0" w:line="240" w:lineRule="auto"/>
              <w:rPr>
                <w:rFonts w:ascii="Times New Roman" w:hAnsi="Times New Roman" w:cs="Times New Roman"/>
                <w:sz w:val="20"/>
                <w:szCs w:val="20"/>
              </w:rPr>
            </w:pPr>
            <w:r w:rsidRPr="004E112D">
              <w:rPr>
                <w:rFonts w:ascii="Times New Roman" w:hAnsi="Times New Roman" w:cs="Times New Roman"/>
                <w:sz w:val="20"/>
                <w:szCs w:val="20"/>
              </w:rPr>
              <w:t xml:space="preserve">Realizacja operacji spowoduje utworzenie nowego miejsca </w:t>
            </w:r>
            <w:r>
              <w:rPr>
                <w:rFonts w:ascii="Times New Roman" w:hAnsi="Times New Roman" w:cs="Times New Roman"/>
                <w:sz w:val="20"/>
                <w:szCs w:val="20"/>
              </w:rPr>
              <w:t>pracy dla osób z</w:t>
            </w:r>
            <w:r w:rsidRPr="004E112D">
              <w:rPr>
                <w:rFonts w:ascii="Times New Roman" w:hAnsi="Times New Roman" w:cs="Times New Roman"/>
                <w:sz w:val="20"/>
                <w:szCs w:val="20"/>
              </w:rPr>
              <w:t xml:space="preserve"> </w:t>
            </w:r>
            <w:r>
              <w:rPr>
                <w:rFonts w:ascii="Times New Roman" w:hAnsi="Times New Roman" w:cs="Times New Roman"/>
                <w:color w:val="000000" w:themeColor="text1"/>
                <w:sz w:val="20"/>
                <w:szCs w:val="20"/>
              </w:rPr>
              <w:t xml:space="preserve">grup w niekorzystnej sytuacji opisanych w LSR/ </w:t>
            </w:r>
            <w:r w:rsidRPr="004E112D">
              <w:rPr>
                <w:rFonts w:ascii="Times New Roman" w:hAnsi="Times New Roman" w:cs="Times New Roman"/>
                <w:sz w:val="20"/>
                <w:szCs w:val="20"/>
              </w:rPr>
              <w:t>utworzenie nowego miejsca pracy przez osoby</w:t>
            </w:r>
            <w:r>
              <w:rPr>
                <w:rFonts w:ascii="Times New Roman" w:hAnsi="Times New Roman" w:cs="Times New Roman"/>
                <w:sz w:val="20"/>
                <w:szCs w:val="20"/>
              </w:rPr>
              <w:t xml:space="preserve"> z</w:t>
            </w:r>
            <w:r w:rsidRPr="004E112D">
              <w:rPr>
                <w:rFonts w:ascii="Times New Roman" w:hAnsi="Times New Roman" w:cs="Times New Roman"/>
                <w:sz w:val="20"/>
                <w:szCs w:val="20"/>
              </w:rPr>
              <w:t xml:space="preserve"> </w:t>
            </w:r>
            <w:r>
              <w:rPr>
                <w:rFonts w:ascii="Times New Roman" w:hAnsi="Times New Roman" w:cs="Times New Roman"/>
                <w:color w:val="000000" w:themeColor="text1"/>
                <w:sz w:val="20"/>
                <w:szCs w:val="20"/>
              </w:rPr>
              <w:t>grup w niekorzystnej sytuacji opisanych w LSR lub powstanie miejsca pracy dla takich osób</w:t>
            </w:r>
          </w:p>
        </w:tc>
        <w:tc>
          <w:tcPr>
            <w:tcW w:w="2694" w:type="dxa"/>
            <w:shd w:val="clear" w:color="auto" w:fill="D9D9D9" w:themeFill="background1" w:themeFillShade="D9"/>
          </w:tcPr>
          <w:p w14:paraId="49464E64" w14:textId="77777777" w:rsidR="00EA786C" w:rsidRPr="004E112D"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4E112D">
              <w:rPr>
                <w:rFonts w:ascii="Times New Roman" w:hAnsi="Times New Roman" w:cs="Times New Roman"/>
                <w:sz w:val="20"/>
                <w:szCs w:val="20"/>
              </w:rPr>
              <w:t xml:space="preserve"> pkt – dotyczy</w:t>
            </w:r>
          </w:p>
          <w:p w14:paraId="293A34EF" w14:textId="77777777" w:rsidR="00EA786C"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0</w:t>
            </w:r>
            <w:r w:rsidRPr="004E112D">
              <w:rPr>
                <w:rFonts w:ascii="Times New Roman" w:hAnsi="Times New Roman" w:cs="Times New Roman"/>
                <w:sz w:val="20"/>
                <w:szCs w:val="20"/>
              </w:rPr>
              <w:t xml:space="preserve"> pkt - nie dotyczy</w:t>
            </w:r>
          </w:p>
        </w:tc>
        <w:tc>
          <w:tcPr>
            <w:tcW w:w="9213" w:type="dxa"/>
            <w:shd w:val="clear" w:color="auto" w:fill="D9D9D9" w:themeFill="background1" w:themeFillShade="D9"/>
          </w:tcPr>
          <w:p w14:paraId="390D902A" w14:textId="77777777" w:rsidR="00EA786C" w:rsidRPr="00286CCA" w:rsidRDefault="00EA786C" w:rsidP="00EE4406">
            <w:pPr>
              <w:spacing w:after="0" w:line="240" w:lineRule="auto"/>
              <w:rPr>
                <w:rFonts w:ascii="Times New Roman" w:hAnsi="Times New Roman" w:cs="Times New Roman"/>
                <w:sz w:val="20"/>
                <w:szCs w:val="20"/>
              </w:rPr>
            </w:pPr>
            <w:r w:rsidRPr="00286CCA">
              <w:rPr>
                <w:rFonts w:ascii="Times New Roman" w:hAnsi="Times New Roman"/>
                <w:sz w:val="20"/>
                <w:szCs w:val="20"/>
              </w:rPr>
              <w:t>Kryterium premiujące operacje  skierowane do grup w niekorzystnej sytuacji opisanych w LSR</w:t>
            </w:r>
            <w:r w:rsidRPr="00286CCA">
              <w:rPr>
                <w:rFonts w:ascii="Times New Roman" w:hAnsi="Times New Roman" w:cs="Times New Roman"/>
                <w:sz w:val="20"/>
                <w:szCs w:val="20"/>
              </w:rPr>
              <w:t xml:space="preserve"> </w:t>
            </w:r>
            <w:r>
              <w:rPr>
                <w:rFonts w:ascii="Times New Roman" w:hAnsi="Times New Roman" w:cs="Times New Roman"/>
                <w:sz w:val="20"/>
                <w:szCs w:val="20"/>
              </w:rPr>
              <w:t xml:space="preserve"> </w:t>
            </w:r>
            <w:r w:rsidRPr="00286CCA">
              <w:rPr>
                <w:rFonts w:ascii="Times New Roman" w:hAnsi="Times New Roman" w:cs="Times New Roman"/>
                <w:sz w:val="20"/>
                <w:szCs w:val="20"/>
              </w:rPr>
              <w:t xml:space="preserve">tj.  osób niepełnosprawnych oraz ich opiekunów, osób długotrwale bezrobotnych. </w:t>
            </w:r>
          </w:p>
          <w:p w14:paraId="58605ED8" w14:textId="77777777" w:rsidR="00EA786C" w:rsidRPr="00872538" w:rsidRDefault="00EA786C" w:rsidP="00EE4406">
            <w:pPr>
              <w:spacing w:after="0"/>
              <w:jc w:val="both"/>
              <w:rPr>
                <w:rFonts w:ascii="Times New Roman" w:hAnsi="Times New Roman" w:cs="Times New Roman"/>
                <w:color w:val="EE0000"/>
                <w:sz w:val="24"/>
                <w:szCs w:val="24"/>
              </w:rPr>
            </w:pPr>
            <w:r w:rsidRPr="004E112D">
              <w:rPr>
                <w:rFonts w:ascii="Times New Roman" w:hAnsi="Times New Roman" w:cs="Times New Roman"/>
                <w:color w:val="000000" w:themeColor="text1"/>
                <w:sz w:val="20"/>
                <w:szCs w:val="20"/>
              </w:rPr>
              <w:t xml:space="preserve">Kryterium premiuje </w:t>
            </w:r>
            <w:r>
              <w:rPr>
                <w:rFonts w:ascii="Times New Roman" w:hAnsi="Times New Roman" w:cs="Times New Roman"/>
                <w:color w:val="000000" w:themeColor="text1"/>
                <w:sz w:val="20"/>
                <w:szCs w:val="20"/>
              </w:rPr>
              <w:t>powstawanie miejsc pracy dla osób</w:t>
            </w:r>
            <w:r>
              <w:rPr>
                <w:rFonts w:ascii="Times New Roman" w:hAnsi="Times New Roman" w:cs="Times New Roman"/>
                <w:sz w:val="20"/>
                <w:szCs w:val="20"/>
              </w:rPr>
              <w:t xml:space="preserve"> z</w:t>
            </w:r>
            <w:r w:rsidRPr="004E112D">
              <w:rPr>
                <w:rFonts w:ascii="Times New Roman" w:hAnsi="Times New Roman" w:cs="Times New Roman"/>
                <w:sz w:val="20"/>
                <w:szCs w:val="20"/>
              </w:rPr>
              <w:t xml:space="preserve"> </w:t>
            </w:r>
            <w:r>
              <w:rPr>
                <w:rFonts w:ascii="Times New Roman" w:hAnsi="Times New Roman" w:cs="Times New Roman"/>
                <w:color w:val="000000" w:themeColor="text1"/>
                <w:sz w:val="20"/>
                <w:szCs w:val="20"/>
              </w:rPr>
              <w:t>grup w niekorzystnej sytuacji opisanych w LSR.</w:t>
            </w:r>
          </w:p>
          <w:p w14:paraId="0423582B" w14:textId="77777777" w:rsidR="00EA786C" w:rsidRPr="00D860C3" w:rsidRDefault="00EA786C" w:rsidP="00EE4406">
            <w:pPr>
              <w:spacing w:after="0" w:line="240" w:lineRule="auto"/>
              <w:ind w:right="81"/>
              <w:rPr>
                <w:rFonts w:ascii="Times New Roman" w:hAnsi="Times New Roman" w:cs="Times New Roman"/>
                <w:sz w:val="20"/>
                <w:szCs w:val="20"/>
              </w:rPr>
            </w:pPr>
            <w:r w:rsidRPr="00286CCA">
              <w:rPr>
                <w:rFonts w:ascii="Times New Roman" w:hAnsi="Times New Roman" w:cs="Times New Roman"/>
                <w:sz w:val="20"/>
                <w:szCs w:val="20"/>
              </w:rPr>
              <w:t>Kryterium będzie weryfikowane na podstawie opisu we wniosków oraz załączników do wniosku</w:t>
            </w:r>
            <w:r>
              <w:rPr>
                <w:rFonts w:ascii="Times New Roman" w:hAnsi="Times New Roman" w:cs="Times New Roman"/>
                <w:sz w:val="20"/>
                <w:szCs w:val="20"/>
              </w:rPr>
              <w:t xml:space="preserve"> np. oświadczenia beneficjenta.</w:t>
            </w:r>
          </w:p>
        </w:tc>
      </w:tr>
    </w:tbl>
    <w:p w14:paraId="28C3180C" w14:textId="77777777" w:rsidR="00113D6F" w:rsidRDefault="00113D6F" w:rsidP="00EA786C">
      <w:pPr>
        <w:pStyle w:val="Legenda"/>
        <w:spacing w:after="0"/>
        <w:rPr>
          <w:rFonts w:ascii="Times New Roman" w:hAnsi="Times New Roman" w:cs="Times New Roman"/>
          <w:color w:val="00B050"/>
          <w:sz w:val="28"/>
          <w:szCs w:val="20"/>
        </w:rPr>
      </w:pPr>
    </w:p>
    <w:p w14:paraId="4B1FD7C9" w14:textId="77777777" w:rsidR="00ED001A" w:rsidRDefault="00ED001A" w:rsidP="00020290">
      <w:pPr>
        <w:pStyle w:val="Legenda"/>
        <w:spacing w:after="0"/>
        <w:jc w:val="center"/>
        <w:rPr>
          <w:rFonts w:ascii="Times New Roman" w:hAnsi="Times New Roman" w:cs="Times New Roman"/>
          <w:color w:val="00B050"/>
          <w:sz w:val="28"/>
          <w:szCs w:val="20"/>
        </w:rPr>
      </w:pPr>
    </w:p>
    <w:p w14:paraId="10A695FD" w14:textId="35103DCE" w:rsidR="006D391A" w:rsidRPr="00D860C3" w:rsidRDefault="000C1F51" w:rsidP="00020290">
      <w:pPr>
        <w:pStyle w:val="Legenda"/>
        <w:spacing w:after="0"/>
        <w:jc w:val="center"/>
        <w:rPr>
          <w:rFonts w:ascii="Times New Roman" w:hAnsi="Times New Roman" w:cs="Times New Roman"/>
          <w:color w:val="00B050"/>
          <w:sz w:val="28"/>
          <w:szCs w:val="20"/>
        </w:rPr>
      </w:pPr>
      <w:r w:rsidRPr="00D860C3">
        <w:rPr>
          <w:rFonts w:ascii="Times New Roman" w:hAnsi="Times New Roman" w:cs="Times New Roman"/>
          <w:color w:val="00B050"/>
          <w:sz w:val="28"/>
          <w:szCs w:val="20"/>
        </w:rPr>
        <w:lastRenderedPageBreak/>
        <w:t>C.3. Nowe działalności gospodarcze wykorzystujące w odpowiedzialny sposób walory przyrodnicze i kulturowe obszaru.</w:t>
      </w:r>
    </w:p>
    <w:p w14:paraId="3CE39790" w14:textId="77777777" w:rsidR="000C1F51" w:rsidRPr="00D860C3" w:rsidRDefault="000C1F51" w:rsidP="00020290">
      <w:pPr>
        <w:spacing w:line="240" w:lineRule="auto"/>
        <w:rPr>
          <w:rFonts w:ascii="Times New Roman" w:hAnsi="Times New Roman" w:cs="Times New Roman"/>
          <w:lang w:eastAsia="ar-SA"/>
        </w:rPr>
      </w:pPr>
    </w:p>
    <w:tbl>
      <w:tblPr>
        <w:tblW w:w="14283"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76"/>
        <w:gridCol w:w="2694"/>
        <w:gridCol w:w="9191"/>
        <w:gridCol w:w="22"/>
      </w:tblGrid>
      <w:tr w:rsidR="00EA786C" w:rsidRPr="00D860C3" w14:paraId="311F7A5C" w14:textId="77777777" w:rsidTr="00EA786C">
        <w:tc>
          <w:tcPr>
            <w:tcW w:w="2376" w:type="dxa"/>
            <w:tcBorders>
              <w:bottom w:val="single" w:sz="4" w:space="0" w:color="auto"/>
            </w:tcBorders>
            <w:shd w:val="clear" w:color="auto" w:fill="E6E6E6"/>
          </w:tcPr>
          <w:p w14:paraId="743C5C6F" w14:textId="77777777" w:rsidR="00EA786C" w:rsidRPr="00D860C3" w:rsidRDefault="00EA786C" w:rsidP="00020290">
            <w:pPr>
              <w:spacing w:after="0" w:line="240" w:lineRule="auto"/>
              <w:jc w:val="center"/>
              <w:rPr>
                <w:rFonts w:ascii="Times New Roman" w:hAnsi="Times New Roman" w:cs="Times New Roman"/>
                <w:b/>
                <w:sz w:val="20"/>
                <w:szCs w:val="20"/>
              </w:rPr>
            </w:pPr>
            <w:r w:rsidRPr="00D860C3">
              <w:rPr>
                <w:rFonts w:ascii="Times New Roman" w:hAnsi="Times New Roman" w:cs="Times New Roman"/>
                <w:b/>
                <w:sz w:val="20"/>
                <w:szCs w:val="20"/>
              </w:rPr>
              <w:t>Nazwa kryterium</w:t>
            </w:r>
          </w:p>
        </w:tc>
        <w:tc>
          <w:tcPr>
            <w:tcW w:w="2694" w:type="dxa"/>
            <w:tcBorders>
              <w:bottom w:val="single" w:sz="4" w:space="0" w:color="auto"/>
            </w:tcBorders>
            <w:shd w:val="clear" w:color="auto" w:fill="E6E6E6"/>
          </w:tcPr>
          <w:p w14:paraId="3DC5354C" w14:textId="77777777" w:rsidR="00EA786C" w:rsidRPr="00D860C3" w:rsidRDefault="00EA786C" w:rsidP="00020290">
            <w:pPr>
              <w:spacing w:after="0" w:line="240" w:lineRule="auto"/>
              <w:jc w:val="center"/>
              <w:rPr>
                <w:rFonts w:ascii="Times New Roman" w:hAnsi="Times New Roman" w:cs="Times New Roman"/>
                <w:b/>
                <w:sz w:val="20"/>
                <w:szCs w:val="20"/>
              </w:rPr>
            </w:pPr>
            <w:r w:rsidRPr="00D860C3">
              <w:rPr>
                <w:rFonts w:ascii="Times New Roman" w:hAnsi="Times New Roman" w:cs="Times New Roman"/>
                <w:b/>
                <w:sz w:val="20"/>
                <w:szCs w:val="20"/>
              </w:rPr>
              <w:t>Punktacja</w:t>
            </w:r>
          </w:p>
        </w:tc>
        <w:tc>
          <w:tcPr>
            <w:tcW w:w="9213" w:type="dxa"/>
            <w:gridSpan w:val="2"/>
            <w:tcBorders>
              <w:bottom w:val="single" w:sz="4" w:space="0" w:color="auto"/>
            </w:tcBorders>
            <w:shd w:val="clear" w:color="auto" w:fill="E6E6E6"/>
          </w:tcPr>
          <w:p w14:paraId="519A8CFC" w14:textId="77777777" w:rsidR="00EA786C" w:rsidRPr="00D860C3" w:rsidRDefault="00EA786C" w:rsidP="00020290">
            <w:pPr>
              <w:spacing w:after="0" w:line="240" w:lineRule="auto"/>
              <w:jc w:val="center"/>
              <w:rPr>
                <w:rFonts w:ascii="Times New Roman" w:hAnsi="Times New Roman" w:cs="Times New Roman"/>
                <w:b/>
                <w:sz w:val="20"/>
                <w:szCs w:val="20"/>
              </w:rPr>
            </w:pPr>
            <w:r w:rsidRPr="00D860C3">
              <w:rPr>
                <w:rFonts w:ascii="Times New Roman" w:hAnsi="Times New Roman" w:cs="Times New Roman"/>
                <w:b/>
                <w:sz w:val="20"/>
                <w:szCs w:val="20"/>
              </w:rPr>
              <w:t>Uwagi</w:t>
            </w:r>
          </w:p>
        </w:tc>
      </w:tr>
      <w:tr w:rsidR="000C1F51" w:rsidRPr="00D860C3" w14:paraId="3D99532F" w14:textId="77777777" w:rsidTr="00FF0182">
        <w:trPr>
          <w:gridAfter w:val="1"/>
          <w:wAfter w:w="22" w:type="dxa"/>
        </w:trPr>
        <w:tc>
          <w:tcPr>
            <w:tcW w:w="14261" w:type="dxa"/>
            <w:gridSpan w:val="3"/>
            <w:shd w:val="clear" w:color="auto" w:fill="00B050"/>
          </w:tcPr>
          <w:p w14:paraId="1FA5FAF5" w14:textId="6B9A25F3" w:rsidR="000C1F51" w:rsidRPr="00D860C3" w:rsidRDefault="000C1F51" w:rsidP="00020290">
            <w:pPr>
              <w:spacing w:after="0" w:line="240" w:lineRule="auto"/>
              <w:rPr>
                <w:rFonts w:ascii="Times New Roman" w:hAnsi="Times New Roman" w:cs="Times New Roman"/>
                <w:b/>
                <w:sz w:val="20"/>
                <w:szCs w:val="20"/>
              </w:rPr>
            </w:pPr>
            <w:bookmarkStart w:id="7" w:name="_Hlk191978552"/>
            <w:r w:rsidRPr="00D860C3">
              <w:rPr>
                <w:rFonts w:ascii="Times New Roman" w:hAnsi="Times New Roman" w:cs="Times New Roman"/>
                <w:b/>
                <w:sz w:val="20"/>
                <w:szCs w:val="20"/>
              </w:rPr>
              <w:t xml:space="preserve">P7. </w:t>
            </w:r>
            <w:r w:rsidRPr="00D860C3">
              <w:rPr>
                <w:rFonts w:ascii="Times New Roman" w:hAnsi="Times New Roman" w:cs="Times New Roman"/>
                <w:b/>
              </w:rPr>
              <w:t>Wspieranie przedsiębiorczości</w:t>
            </w:r>
            <w:r w:rsidR="00C116E0">
              <w:rPr>
                <w:rFonts w:ascii="Times New Roman" w:hAnsi="Times New Roman" w:cs="Times New Roman"/>
                <w:b/>
              </w:rPr>
              <w:t xml:space="preserve"> w tym</w:t>
            </w:r>
            <w:r w:rsidRPr="00D860C3">
              <w:rPr>
                <w:rFonts w:ascii="Times New Roman" w:hAnsi="Times New Roman" w:cs="Times New Roman"/>
                <w:b/>
              </w:rPr>
              <w:t xml:space="preserve"> wykorzystującej atuty przyrodnicze i kulturowe obszaru – w tym rozwój produktów lokalnych, pozarolniczych działalności gospodarczych, funkcji rekreacyjno-turystycznych.</w:t>
            </w:r>
            <w:bookmarkEnd w:id="7"/>
          </w:p>
        </w:tc>
      </w:tr>
      <w:tr w:rsidR="00EA786C" w:rsidRPr="00D860C3" w14:paraId="65351D65" w14:textId="77777777" w:rsidTr="00EA786C">
        <w:tc>
          <w:tcPr>
            <w:tcW w:w="2376" w:type="dxa"/>
            <w:shd w:val="clear" w:color="auto" w:fill="D9D9D9" w:themeFill="background1" w:themeFillShade="D9"/>
          </w:tcPr>
          <w:p w14:paraId="1422D8D1" w14:textId="77777777" w:rsidR="00EA786C" w:rsidRPr="00D860C3"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Wpływ na rozwój lokalnego rynku pracy</w:t>
            </w:r>
          </w:p>
        </w:tc>
        <w:tc>
          <w:tcPr>
            <w:tcW w:w="2694" w:type="dxa"/>
            <w:shd w:val="clear" w:color="auto" w:fill="D9D9D9" w:themeFill="background1" w:themeFillShade="D9"/>
          </w:tcPr>
          <w:p w14:paraId="71114EDF" w14:textId="77777777" w:rsidR="00EA786C" w:rsidRPr="00D860C3"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9</w:t>
            </w:r>
            <w:r w:rsidRPr="00D860C3">
              <w:rPr>
                <w:rFonts w:ascii="Times New Roman" w:hAnsi="Times New Roman" w:cs="Times New Roman"/>
                <w:sz w:val="20"/>
                <w:szCs w:val="20"/>
              </w:rPr>
              <w:t xml:space="preserve"> pkt – 2 miejsca pracy</w:t>
            </w:r>
          </w:p>
          <w:p w14:paraId="400BC230" w14:textId="77777777" w:rsidR="00EA786C" w:rsidRPr="00D860C3"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 1 miejsce pracy</w:t>
            </w:r>
          </w:p>
          <w:p w14:paraId="1E258AF9" w14:textId="77777777" w:rsidR="00EA786C" w:rsidRPr="00D860C3"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0 pkt - nie dotyczy</w:t>
            </w:r>
          </w:p>
        </w:tc>
        <w:tc>
          <w:tcPr>
            <w:tcW w:w="9213" w:type="dxa"/>
            <w:gridSpan w:val="2"/>
            <w:shd w:val="clear" w:color="auto" w:fill="D9D9D9" w:themeFill="background1" w:themeFillShade="D9"/>
          </w:tcPr>
          <w:p w14:paraId="21513CA3" w14:textId="2896E87A" w:rsidR="00EA786C" w:rsidRPr="00D860C3"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Preferuje operacje tworzące większą liczbę miejsc pracy. Miejsce pracy rozumiane jako miejsce pracy</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 w przeliczeniu na pełny etat średnioroczny. Forma zatrudnienia </w:t>
            </w:r>
            <w:r>
              <w:rPr>
                <w:rFonts w:ascii="Times New Roman" w:hAnsi="Times New Roman" w:cs="Times New Roman"/>
                <w:sz w:val="20"/>
                <w:szCs w:val="20"/>
              </w:rPr>
              <w:t>samozatrudnienie/</w:t>
            </w:r>
            <w:r w:rsidRPr="00D860C3">
              <w:rPr>
                <w:rFonts w:ascii="Times New Roman" w:hAnsi="Times New Roman" w:cs="Times New Roman"/>
                <w:sz w:val="20"/>
                <w:szCs w:val="20"/>
              </w:rPr>
              <w:t>umowa o pracę.</w:t>
            </w:r>
          </w:p>
          <w:p w14:paraId="44900C4F" w14:textId="77777777" w:rsidR="00EA786C" w:rsidRPr="00D860C3" w:rsidRDefault="00EA786C" w:rsidP="00EE4406">
            <w:pPr>
              <w:spacing w:after="0" w:line="240" w:lineRule="auto"/>
              <w:rPr>
                <w:rFonts w:ascii="Times New Roman" w:hAnsi="Times New Roman" w:cs="Times New Roman"/>
                <w:sz w:val="20"/>
                <w:szCs w:val="20"/>
              </w:rPr>
            </w:pPr>
          </w:p>
        </w:tc>
      </w:tr>
      <w:tr w:rsidR="00EA786C" w:rsidRPr="00D860C3" w14:paraId="490BB836" w14:textId="77777777" w:rsidTr="00EA786C">
        <w:tc>
          <w:tcPr>
            <w:tcW w:w="2376" w:type="dxa"/>
            <w:shd w:val="clear" w:color="auto" w:fill="D9D9D9" w:themeFill="background1" w:themeFillShade="D9"/>
          </w:tcPr>
          <w:p w14:paraId="52924B38" w14:textId="27662C86" w:rsidR="00EA786C" w:rsidRPr="004E112D" w:rsidRDefault="00EA786C" w:rsidP="00C116E0">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Operacja wykorzystuje atuty </w:t>
            </w:r>
            <w:r w:rsidRPr="00C116E0">
              <w:rPr>
                <w:rFonts w:ascii="Times New Roman" w:hAnsi="Times New Roman" w:cs="Times New Roman"/>
                <w:bCs/>
                <w:sz w:val="20"/>
                <w:szCs w:val="20"/>
              </w:rPr>
              <w:t xml:space="preserve">przyrodnicze i kulturowe obszaru </w:t>
            </w:r>
          </w:p>
        </w:tc>
        <w:tc>
          <w:tcPr>
            <w:tcW w:w="2694" w:type="dxa"/>
            <w:shd w:val="clear" w:color="auto" w:fill="D9D9D9" w:themeFill="background1" w:themeFillShade="D9"/>
          </w:tcPr>
          <w:p w14:paraId="7FE699AB" w14:textId="51237586" w:rsidR="00EA786C" w:rsidRPr="004E112D" w:rsidRDefault="00EA786C" w:rsidP="00C116E0">
            <w:pPr>
              <w:spacing w:after="0" w:line="240" w:lineRule="auto"/>
              <w:rPr>
                <w:rFonts w:ascii="Times New Roman" w:hAnsi="Times New Roman" w:cs="Times New Roman"/>
                <w:sz w:val="20"/>
                <w:szCs w:val="20"/>
              </w:rPr>
            </w:pPr>
            <w:r>
              <w:rPr>
                <w:rFonts w:ascii="Times New Roman" w:hAnsi="Times New Roman" w:cs="Times New Roman"/>
                <w:sz w:val="20"/>
                <w:szCs w:val="20"/>
              </w:rPr>
              <w:t>2</w:t>
            </w:r>
            <w:r w:rsidRPr="004E112D">
              <w:rPr>
                <w:rFonts w:ascii="Times New Roman" w:hAnsi="Times New Roman" w:cs="Times New Roman"/>
                <w:sz w:val="20"/>
                <w:szCs w:val="20"/>
              </w:rPr>
              <w:t>pkt – dotyczy</w:t>
            </w:r>
          </w:p>
          <w:p w14:paraId="6709E56A" w14:textId="066C7573" w:rsidR="00EA786C" w:rsidRDefault="00EA786C" w:rsidP="00C116E0">
            <w:pPr>
              <w:spacing w:after="0" w:line="240" w:lineRule="auto"/>
              <w:rPr>
                <w:rFonts w:ascii="Times New Roman" w:hAnsi="Times New Roman" w:cs="Times New Roman"/>
                <w:sz w:val="20"/>
                <w:szCs w:val="20"/>
              </w:rPr>
            </w:pPr>
            <w:r>
              <w:rPr>
                <w:rFonts w:ascii="Times New Roman" w:hAnsi="Times New Roman" w:cs="Times New Roman"/>
                <w:sz w:val="20"/>
                <w:szCs w:val="20"/>
              </w:rPr>
              <w:t>0</w:t>
            </w:r>
            <w:r w:rsidRPr="004E112D">
              <w:rPr>
                <w:rFonts w:ascii="Times New Roman" w:hAnsi="Times New Roman" w:cs="Times New Roman"/>
                <w:sz w:val="20"/>
                <w:szCs w:val="20"/>
              </w:rPr>
              <w:t xml:space="preserve"> pkt - nie dotyczy</w:t>
            </w:r>
          </w:p>
        </w:tc>
        <w:tc>
          <w:tcPr>
            <w:tcW w:w="9213" w:type="dxa"/>
            <w:gridSpan w:val="2"/>
            <w:shd w:val="clear" w:color="auto" w:fill="D9D9D9" w:themeFill="background1" w:themeFillShade="D9"/>
          </w:tcPr>
          <w:p w14:paraId="01B2F272" w14:textId="532E33EA" w:rsidR="00EA786C" w:rsidRPr="004E112D" w:rsidRDefault="00EA786C" w:rsidP="00C116E0">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Kryterium premiuje</w:t>
            </w:r>
            <w:r>
              <w:rPr>
                <w:rFonts w:ascii="Times New Roman" w:hAnsi="Times New Roman" w:cs="Times New Roman"/>
                <w:color w:val="000000" w:themeColor="text1"/>
                <w:sz w:val="20"/>
                <w:szCs w:val="20"/>
              </w:rPr>
              <w:t xml:space="preserve"> operacje </w:t>
            </w:r>
            <w:r w:rsidRPr="00C116E0">
              <w:rPr>
                <w:rFonts w:ascii="Times New Roman" w:hAnsi="Times New Roman" w:cs="Times New Roman"/>
                <w:bCs/>
                <w:sz w:val="20"/>
                <w:szCs w:val="20"/>
              </w:rPr>
              <w:t>wykorzystujące atuty przyrodnicze i kulturowe obszaru – w tym rozwój produktów lokalnych, pozarolniczych działalności gospodarczych, funkcji rekreacyjno-turystycznych.</w:t>
            </w:r>
          </w:p>
        </w:tc>
      </w:tr>
      <w:tr w:rsidR="00EA786C" w:rsidRPr="00D860C3" w14:paraId="397A644A" w14:textId="77777777" w:rsidTr="00EA786C">
        <w:trPr>
          <w:trHeight w:val="551"/>
        </w:trPr>
        <w:tc>
          <w:tcPr>
            <w:tcW w:w="2376" w:type="dxa"/>
            <w:shd w:val="clear" w:color="auto" w:fill="D9D9D9" w:themeFill="background1" w:themeFillShade="D9"/>
          </w:tcPr>
          <w:p w14:paraId="576C6457" w14:textId="77777777" w:rsidR="00EA786C" w:rsidRPr="00D860C3" w:rsidRDefault="00EA786C"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 xml:space="preserve">Wnioskodawca posiada doświadczenie w realizacji projektów finansowanych ze źródeł zewnętrznych </w:t>
            </w:r>
          </w:p>
        </w:tc>
        <w:tc>
          <w:tcPr>
            <w:tcW w:w="2694" w:type="dxa"/>
            <w:shd w:val="clear" w:color="auto" w:fill="D9D9D9" w:themeFill="background1" w:themeFillShade="D9"/>
          </w:tcPr>
          <w:p w14:paraId="15675113" w14:textId="77777777" w:rsidR="00EA786C" w:rsidRPr="00D860C3" w:rsidRDefault="00EA786C" w:rsidP="00EE4406">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 xml:space="preserve"> </w:t>
            </w:r>
            <w:r>
              <w:rPr>
                <w:rFonts w:ascii="Times New Roman" w:hAnsi="Times New Roman" w:cs="Times New Roman"/>
                <w:sz w:val="20"/>
                <w:szCs w:val="20"/>
              </w:rPr>
              <w:t>4</w:t>
            </w:r>
            <w:r w:rsidRPr="00D860C3">
              <w:rPr>
                <w:rFonts w:ascii="Times New Roman" w:hAnsi="Times New Roman" w:cs="Times New Roman"/>
                <w:sz w:val="20"/>
                <w:szCs w:val="20"/>
              </w:rPr>
              <w:t xml:space="preserve"> pkt – zrealizowane co najmniej 2 projekty zewnętrzne</w:t>
            </w:r>
          </w:p>
          <w:p w14:paraId="379E0405" w14:textId="77777777" w:rsidR="00EA786C" w:rsidRPr="00D860C3" w:rsidRDefault="00EA786C"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2</w:t>
            </w:r>
            <w:r w:rsidRPr="00D860C3">
              <w:rPr>
                <w:rFonts w:ascii="Times New Roman" w:hAnsi="Times New Roman" w:cs="Times New Roman"/>
                <w:sz w:val="20"/>
                <w:szCs w:val="20"/>
              </w:rPr>
              <w:t xml:space="preserve"> pkt – zrealizowany co najmniej  1 projekt zewnętrzy</w:t>
            </w:r>
          </w:p>
          <w:p w14:paraId="440CFD8C" w14:textId="77777777" w:rsidR="00EA786C" w:rsidRPr="00D860C3" w:rsidRDefault="00EA786C"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0</w:t>
            </w:r>
            <w:r w:rsidRPr="00D860C3">
              <w:rPr>
                <w:rFonts w:ascii="Times New Roman" w:hAnsi="Times New Roman" w:cs="Times New Roman"/>
                <w:sz w:val="20"/>
                <w:szCs w:val="20"/>
              </w:rPr>
              <w:t xml:space="preserve"> pkt – brak realizacji projektów zewnętrznych </w:t>
            </w:r>
          </w:p>
          <w:p w14:paraId="4167B382" w14:textId="77777777" w:rsidR="00EA786C" w:rsidRPr="00D860C3" w:rsidRDefault="00EA786C" w:rsidP="00EE4406">
            <w:pPr>
              <w:spacing w:after="0" w:line="240" w:lineRule="auto"/>
              <w:ind w:left="3"/>
              <w:rPr>
                <w:rFonts w:ascii="Times New Roman" w:hAnsi="Times New Roman" w:cs="Times New Roman"/>
                <w:sz w:val="20"/>
                <w:szCs w:val="20"/>
              </w:rPr>
            </w:pPr>
          </w:p>
        </w:tc>
        <w:tc>
          <w:tcPr>
            <w:tcW w:w="9213" w:type="dxa"/>
            <w:gridSpan w:val="2"/>
            <w:shd w:val="clear" w:color="auto" w:fill="D9D9D9" w:themeFill="background1" w:themeFillShade="D9"/>
          </w:tcPr>
          <w:p w14:paraId="425E5F4A" w14:textId="77777777" w:rsidR="00EA786C" w:rsidRPr="00D860C3"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Preferowani będą wnioskodawcy, którzy zrealizowali projekty finansowane ze źródeł zewnętrznych</w:t>
            </w:r>
            <w:r>
              <w:rPr>
                <w:rFonts w:ascii="Times New Roman" w:hAnsi="Times New Roman" w:cs="Times New Roman"/>
                <w:sz w:val="20"/>
                <w:szCs w:val="20"/>
              </w:rPr>
              <w:t xml:space="preserve"> (krajowych, unijnych, gminnych itd.)</w:t>
            </w:r>
            <w:r w:rsidRPr="00D860C3">
              <w:rPr>
                <w:rFonts w:ascii="Times New Roman" w:hAnsi="Times New Roman" w:cs="Times New Roman"/>
                <w:sz w:val="20"/>
                <w:szCs w:val="20"/>
              </w:rPr>
              <w:t xml:space="preserve">.  Projekty te muszą zostać opisane oraz  udokumentowane wraz ze złożeniem WOPP. Dokumentem potwierdzającym realizację dodatkowego projektu może być kopia umowy przyznania pomocy, pismo o zakończeniu realizacji projektu, oświadczenie beneficjenta itp. </w:t>
            </w:r>
          </w:p>
        </w:tc>
      </w:tr>
      <w:tr w:rsidR="00EA786C" w:rsidRPr="00D860C3" w14:paraId="178598F1" w14:textId="77777777" w:rsidTr="00EA786C">
        <w:trPr>
          <w:trHeight w:val="1175"/>
        </w:trPr>
        <w:tc>
          <w:tcPr>
            <w:tcW w:w="2376" w:type="dxa"/>
            <w:shd w:val="clear" w:color="auto" w:fill="D9D9D9" w:themeFill="background1" w:themeFillShade="D9"/>
          </w:tcPr>
          <w:p w14:paraId="6E246B96" w14:textId="77777777" w:rsidR="00EA786C" w:rsidRPr="00D860C3" w:rsidRDefault="00EA786C"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 xml:space="preserve">Stopień spójności </w:t>
            </w:r>
            <w:r>
              <w:rPr>
                <w:rFonts w:ascii="Times New Roman" w:hAnsi="Times New Roman" w:cs="Times New Roman"/>
                <w:sz w:val="20"/>
                <w:szCs w:val="20"/>
              </w:rPr>
              <w:t xml:space="preserve">                       </w:t>
            </w:r>
            <w:r w:rsidRPr="00D860C3">
              <w:rPr>
                <w:rFonts w:ascii="Times New Roman" w:hAnsi="Times New Roman" w:cs="Times New Roman"/>
                <w:sz w:val="20"/>
                <w:szCs w:val="20"/>
              </w:rPr>
              <w:t>i adekwatności opisu operacji z zakresem zaplanowanych zadań oraz budżetem</w:t>
            </w:r>
          </w:p>
        </w:tc>
        <w:tc>
          <w:tcPr>
            <w:tcW w:w="2694" w:type="dxa"/>
            <w:shd w:val="clear" w:color="auto" w:fill="D9D9D9" w:themeFill="background1" w:themeFillShade="D9"/>
          </w:tcPr>
          <w:p w14:paraId="6B7EED46" w14:textId="77777777" w:rsidR="00EA786C" w:rsidRPr="00D860C3"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D860C3">
              <w:rPr>
                <w:rFonts w:ascii="Times New Roman" w:hAnsi="Times New Roman" w:cs="Times New Roman"/>
                <w:sz w:val="20"/>
                <w:szCs w:val="20"/>
              </w:rPr>
              <w:t xml:space="preserve"> pkt – budżet spójny z opisem oraz wszystkie wydatki są racjonale i uzasadnione </w:t>
            </w:r>
          </w:p>
          <w:p w14:paraId="7F61895E" w14:textId="77777777" w:rsidR="00EA786C" w:rsidRPr="00D860C3" w:rsidRDefault="00EA786C"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2</w:t>
            </w:r>
            <w:r w:rsidRPr="00D860C3">
              <w:rPr>
                <w:rFonts w:ascii="Times New Roman" w:hAnsi="Times New Roman" w:cs="Times New Roman"/>
                <w:sz w:val="20"/>
                <w:szCs w:val="20"/>
              </w:rPr>
              <w:t xml:space="preserve"> pkt – budżet spójny z opisem, ale nie wszystkie koszty są racjonalne lub uzasadnione </w:t>
            </w:r>
          </w:p>
          <w:p w14:paraId="5BDFCD90" w14:textId="471EF989" w:rsidR="00EA786C" w:rsidRDefault="00EA786C" w:rsidP="00EE4406">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0 pkt – budżet niespójny (niezgodny z zakresem lub/i opisem) lub nie wynika</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 z niego jasno co ma zostać sfinansowane</w:t>
            </w:r>
          </w:p>
          <w:p w14:paraId="33DDF53D" w14:textId="77777777" w:rsidR="00EA786C" w:rsidRPr="00D860C3" w:rsidRDefault="00EA786C" w:rsidP="00EE4406">
            <w:pPr>
              <w:spacing w:after="0" w:line="240" w:lineRule="auto"/>
              <w:ind w:left="3"/>
              <w:rPr>
                <w:rFonts w:ascii="Times New Roman" w:hAnsi="Times New Roman" w:cs="Times New Roman"/>
                <w:sz w:val="20"/>
                <w:szCs w:val="20"/>
              </w:rPr>
            </w:pPr>
          </w:p>
        </w:tc>
        <w:tc>
          <w:tcPr>
            <w:tcW w:w="9213" w:type="dxa"/>
            <w:gridSpan w:val="2"/>
            <w:shd w:val="clear" w:color="auto" w:fill="D9D9D9" w:themeFill="background1" w:themeFillShade="D9"/>
          </w:tcPr>
          <w:p w14:paraId="6515FC86" w14:textId="77777777" w:rsidR="00EA786C" w:rsidRPr="00D860C3"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Preferuje operacje, w których zaplanowane działania i ich koszty są racjonalne i adekwatne do ich merytorycznego opisu, w tym także uzasadnienia przedstawionego we wniosku o dofinansowanie operacji. Słowo „budżet” odnosi się do zestawienia rzeczowo-finansowego</w:t>
            </w:r>
            <w:r>
              <w:rPr>
                <w:rFonts w:ascii="Times New Roman" w:hAnsi="Times New Roman" w:cs="Times New Roman"/>
                <w:sz w:val="20"/>
                <w:szCs w:val="20"/>
              </w:rPr>
              <w:t xml:space="preserve">  </w:t>
            </w:r>
            <w:r w:rsidRPr="00D860C3">
              <w:rPr>
                <w:rFonts w:ascii="Times New Roman" w:hAnsi="Times New Roman" w:cs="Times New Roman"/>
                <w:sz w:val="20"/>
                <w:szCs w:val="20"/>
              </w:rPr>
              <w:t>i</w:t>
            </w:r>
            <w:r>
              <w:rPr>
                <w:rFonts w:ascii="Times New Roman" w:hAnsi="Times New Roman" w:cs="Times New Roman"/>
                <w:sz w:val="20"/>
                <w:szCs w:val="20"/>
              </w:rPr>
              <w:t xml:space="preserve"> </w:t>
            </w:r>
            <w:r w:rsidRPr="00D860C3">
              <w:rPr>
                <w:rFonts w:ascii="Times New Roman" w:hAnsi="Times New Roman" w:cs="Times New Roman"/>
                <w:sz w:val="20"/>
                <w:szCs w:val="20"/>
              </w:rPr>
              <w:t xml:space="preserve"> biznesplanu (jeżeli dotyczy).</w:t>
            </w:r>
          </w:p>
        </w:tc>
      </w:tr>
      <w:tr w:rsidR="00EA786C" w:rsidRPr="00D860C3" w14:paraId="522919E0" w14:textId="77777777" w:rsidTr="00EA786C">
        <w:trPr>
          <w:trHeight w:val="551"/>
        </w:trPr>
        <w:tc>
          <w:tcPr>
            <w:tcW w:w="2376" w:type="dxa"/>
            <w:shd w:val="clear" w:color="auto" w:fill="D9D9D9" w:themeFill="background1" w:themeFillShade="D9"/>
          </w:tcPr>
          <w:p w14:paraId="071C0A4C" w14:textId="77777777" w:rsidR="00EA786C" w:rsidRPr="00D860C3" w:rsidRDefault="00EA786C" w:rsidP="00EE4406">
            <w:pPr>
              <w:spacing w:after="0" w:line="240" w:lineRule="auto"/>
              <w:rPr>
                <w:rFonts w:ascii="Times New Roman" w:hAnsi="Times New Roman" w:cs="Times New Roman"/>
                <w:sz w:val="20"/>
                <w:szCs w:val="20"/>
              </w:rPr>
            </w:pPr>
            <w:r w:rsidRPr="00250F1D">
              <w:rPr>
                <w:rFonts w:ascii="Times New Roman" w:hAnsi="Times New Roman" w:cs="Times New Roman"/>
                <w:sz w:val="20"/>
                <w:szCs w:val="20"/>
              </w:rPr>
              <w:t>Gotowość do realizacji</w:t>
            </w:r>
          </w:p>
        </w:tc>
        <w:tc>
          <w:tcPr>
            <w:tcW w:w="2694" w:type="dxa"/>
            <w:shd w:val="clear" w:color="auto" w:fill="D9D9D9" w:themeFill="background1" w:themeFillShade="D9"/>
          </w:tcPr>
          <w:p w14:paraId="42308EBA" w14:textId="77777777" w:rsidR="00EA786C" w:rsidRDefault="00EA786C"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 xml:space="preserve">6 pkt - </w:t>
            </w:r>
            <w:r w:rsidRPr="00F403AE">
              <w:rPr>
                <w:rFonts w:ascii="Times New Roman" w:hAnsi="Times New Roman" w:cs="Times New Roman"/>
                <w:sz w:val="20"/>
                <w:szCs w:val="20"/>
              </w:rPr>
              <w:t xml:space="preserve">Wnioskodawca złożył wskazane dokumenty w ramach naboru </w:t>
            </w:r>
          </w:p>
          <w:p w14:paraId="5BE05ADF" w14:textId="77777777" w:rsidR="00EA786C" w:rsidRPr="00D860C3" w:rsidRDefault="00EA786C"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lastRenderedPageBreak/>
              <w:t xml:space="preserve">0 pkt - </w:t>
            </w:r>
            <w:r w:rsidRPr="00F403AE">
              <w:rPr>
                <w:rFonts w:ascii="Times New Roman" w:hAnsi="Times New Roman" w:cs="Times New Roman"/>
                <w:sz w:val="20"/>
                <w:szCs w:val="20"/>
              </w:rPr>
              <w:t xml:space="preserve">Wnioskodawca nie złożył wskazanych dokumentów w ramach naboru </w:t>
            </w:r>
          </w:p>
        </w:tc>
        <w:tc>
          <w:tcPr>
            <w:tcW w:w="9213" w:type="dxa"/>
            <w:gridSpan w:val="2"/>
            <w:shd w:val="clear" w:color="auto" w:fill="D9D9D9" w:themeFill="background1" w:themeFillShade="D9"/>
          </w:tcPr>
          <w:p w14:paraId="490B0D07" w14:textId="77777777" w:rsidR="00EA786C" w:rsidRDefault="00EA786C" w:rsidP="00EE4406">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lastRenderedPageBreak/>
              <w:t>Preferuje się operacje dla których przygotowano pełną dokumentację/wymagane dokumenty/pozwolenia</w:t>
            </w:r>
            <w:r>
              <w:rPr>
                <w:rFonts w:ascii="Times New Roman" w:hAnsi="Times New Roman" w:cs="Times New Roman"/>
                <w:sz w:val="20"/>
                <w:szCs w:val="20"/>
              </w:rPr>
              <w:t xml:space="preserve"> oraz wszystkie wskazane w Regulaminie naboru załączniki. </w:t>
            </w:r>
          </w:p>
          <w:p w14:paraId="47FFB496" w14:textId="77777777" w:rsidR="00EA786C" w:rsidRDefault="00EA786C" w:rsidP="00EE4406">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t>Weryfikacja na podstawie załączników odpowiednich do zakresu wniosku o wsparcie.</w:t>
            </w:r>
          </w:p>
          <w:p w14:paraId="37BFBFAD" w14:textId="77777777" w:rsidR="00EA786C" w:rsidRPr="00F403AE" w:rsidRDefault="00EA786C" w:rsidP="00EE4406">
            <w:pPr>
              <w:spacing w:after="0" w:line="240" w:lineRule="auto"/>
              <w:rPr>
                <w:rFonts w:ascii="Times New Roman" w:hAnsi="Times New Roman" w:cs="Times New Roman"/>
                <w:i/>
                <w:iCs/>
                <w:sz w:val="20"/>
                <w:szCs w:val="20"/>
              </w:rPr>
            </w:pPr>
            <w:r w:rsidRPr="00F403AE">
              <w:rPr>
                <w:rFonts w:ascii="Times New Roman" w:hAnsi="Times New Roman" w:cs="Times New Roman"/>
                <w:i/>
                <w:iCs/>
                <w:sz w:val="20"/>
                <w:szCs w:val="20"/>
              </w:rPr>
              <w:lastRenderedPageBreak/>
              <w:t>Przykładowo: wnioskodawca na dzień złożenia wniosku posiada prawo do dysponowania nieruchomością na cele inwestycji, posiada wymaganą dokumentację techniczną i projektową, wymagane prawem decyzje, uzgodnienia i pozwolenia administracyjne. Gotowość do realizacji operacji oznacza przedłożenie wraz z wnioskiem o dofinansowanie operacji wszystkich niezbędnych dokumentów, których uzyskanie wymaga czasu. W przypadku zakupu produktów i usług: - po dwie oferty kosztowe od różnych usługodawców/sprzedawców dla każdej pozycji w budżecie (w postaci ofert, e-maili, wydruków z Internetu, stron katalogów itp. W przypadku usług nietypowych, gdzie nie ma możliwości zdobycia dwóch ofert możliwe jest dostarczenie jednej oferty oraz przekonującego uzasadnienia takiego stanu rzeczy.</w:t>
            </w:r>
          </w:p>
        </w:tc>
      </w:tr>
      <w:tr w:rsidR="00EA786C" w:rsidRPr="00D860C3" w14:paraId="4011D4EE" w14:textId="77777777" w:rsidTr="00EA786C">
        <w:trPr>
          <w:trHeight w:val="1175"/>
        </w:trPr>
        <w:tc>
          <w:tcPr>
            <w:tcW w:w="2376" w:type="dxa"/>
            <w:shd w:val="clear" w:color="auto" w:fill="D9D9D9" w:themeFill="background1" w:themeFillShade="D9"/>
          </w:tcPr>
          <w:p w14:paraId="7ED3E970" w14:textId="77777777" w:rsidR="00EA786C" w:rsidRPr="00A45115" w:rsidRDefault="00EA786C"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lastRenderedPageBreak/>
              <w:t xml:space="preserve">Wniosek skonsultowany z Biurem LGD </w:t>
            </w:r>
          </w:p>
        </w:tc>
        <w:tc>
          <w:tcPr>
            <w:tcW w:w="2694" w:type="dxa"/>
            <w:shd w:val="clear" w:color="auto" w:fill="D9D9D9" w:themeFill="background1" w:themeFillShade="D9"/>
          </w:tcPr>
          <w:p w14:paraId="40A443BA" w14:textId="77777777" w:rsidR="00EA786C" w:rsidRPr="00A45115" w:rsidRDefault="00EA786C"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2 pkt - wniosek nie skonsultowany z biurem LGD</w:t>
            </w:r>
          </w:p>
          <w:p w14:paraId="78C71DAB" w14:textId="77777777" w:rsidR="00EA786C" w:rsidRPr="00A45115" w:rsidRDefault="00EA786C" w:rsidP="00EE4406">
            <w:pPr>
              <w:spacing w:after="0" w:line="240" w:lineRule="auto"/>
              <w:ind w:left="3"/>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0 pkt  – wniosek nie skonsultowany z biurem LGD</w:t>
            </w:r>
          </w:p>
          <w:p w14:paraId="09CA26EE" w14:textId="77777777" w:rsidR="00EA786C" w:rsidRPr="00A45115" w:rsidRDefault="00EA786C" w:rsidP="00EE4406">
            <w:pPr>
              <w:spacing w:after="0" w:line="240" w:lineRule="auto"/>
              <w:ind w:left="3"/>
              <w:rPr>
                <w:rFonts w:ascii="Times New Roman" w:hAnsi="Times New Roman" w:cs="Times New Roman"/>
                <w:sz w:val="20"/>
                <w:szCs w:val="20"/>
              </w:rPr>
            </w:pPr>
          </w:p>
        </w:tc>
        <w:tc>
          <w:tcPr>
            <w:tcW w:w="9213" w:type="dxa"/>
            <w:gridSpan w:val="2"/>
            <w:shd w:val="clear" w:color="auto" w:fill="D9D9D9" w:themeFill="background1" w:themeFillShade="D9"/>
          </w:tcPr>
          <w:p w14:paraId="2B442B0A" w14:textId="77777777" w:rsidR="00EA786C" w:rsidRPr="00A45115" w:rsidRDefault="00EA786C"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Nieodpowiednio przygotowane dokumenty aplikacyjne wymuszają wiele niepotrzebnej pracy po stronie Biura LGD i Rady. Skonsultowanie wniosku przed jego złożeniem w dużym stopniu eliminuje ten problem i sprawia, że dokumenty mogą być szybciej weryfikowane i oceniane na dalszych etapach postępowania konkursowego.</w:t>
            </w:r>
          </w:p>
          <w:p w14:paraId="7133E969" w14:textId="77777777" w:rsidR="00EA786C" w:rsidRPr="00A45115" w:rsidRDefault="00EA786C"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Kryterium weryfikowane na podstawie dokumentów własnych biura. Punkty w tym kryterium można uzyskać konsultując wniosek osobiście w Biurze LGD, mailowo lub uczestnicząc w spotkaniu konsultacyjnym organizowanym przez Biuro LGD.</w:t>
            </w:r>
          </w:p>
          <w:p w14:paraId="6F8E459F" w14:textId="77777777" w:rsidR="00EA786C" w:rsidRPr="00D860C3" w:rsidRDefault="00EA786C" w:rsidP="00EE4406">
            <w:pPr>
              <w:spacing w:after="0" w:line="240" w:lineRule="auto"/>
              <w:rPr>
                <w:rFonts w:ascii="Times New Roman" w:hAnsi="Times New Roman" w:cs="Times New Roman"/>
                <w:sz w:val="20"/>
                <w:szCs w:val="20"/>
              </w:rPr>
            </w:pPr>
          </w:p>
        </w:tc>
      </w:tr>
      <w:tr w:rsidR="00EA786C" w:rsidRPr="00D860C3" w14:paraId="1CCE1508" w14:textId="77777777" w:rsidTr="00EA786C">
        <w:trPr>
          <w:trHeight w:val="1175"/>
        </w:trPr>
        <w:tc>
          <w:tcPr>
            <w:tcW w:w="2376" w:type="dxa"/>
            <w:shd w:val="clear" w:color="auto" w:fill="D9D9D9" w:themeFill="background1" w:themeFillShade="D9"/>
          </w:tcPr>
          <w:p w14:paraId="07489D68" w14:textId="77777777" w:rsidR="00EA786C" w:rsidRPr="00D25BAF" w:rsidRDefault="00EA786C" w:rsidP="00EE4406">
            <w:pPr>
              <w:spacing w:after="0" w:line="240" w:lineRule="auto"/>
              <w:jc w:val="center"/>
              <w:rPr>
                <w:rFonts w:ascii="Times New Roman" w:hAnsi="Times New Roman" w:cs="Times New Roman"/>
                <w:color w:val="000000" w:themeColor="text1"/>
                <w:sz w:val="20"/>
                <w:szCs w:val="20"/>
              </w:rPr>
            </w:pPr>
            <w:r w:rsidRPr="00D25BAF">
              <w:rPr>
                <w:rFonts w:ascii="Times New Roman" w:hAnsi="Times New Roman" w:cs="Times New Roman"/>
                <w:color w:val="000000" w:themeColor="text1"/>
                <w:sz w:val="20"/>
                <w:szCs w:val="20"/>
              </w:rPr>
              <w:t>Zakładana promocja operacji i jej potencjalny wpływ na wizerunek LGD i obszaru objętego LSR</w:t>
            </w:r>
          </w:p>
        </w:tc>
        <w:tc>
          <w:tcPr>
            <w:tcW w:w="2694" w:type="dxa"/>
            <w:shd w:val="clear" w:color="auto" w:fill="D9D9D9" w:themeFill="background1" w:themeFillShade="D9"/>
          </w:tcPr>
          <w:p w14:paraId="1D9585DC" w14:textId="24065A4D" w:rsidR="00EA786C"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w:t>
            </w:r>
            <w:r>
              <w:rPr>
                <w:rFonts w:ascii="Times New Roman" w:hAnsi="Times New Roman" w:cs="Times New Roman"/>
                <w:sz w:val="20"/>
                <w:szCs w:val="20"/>
              </w:rPr>
              <w:t>–</w:t>
            </w:r>
            <w:r w:rsidRPr="00D860C3">
              <w:rPr>
                <w:rFonts w:ascii="Times New Roman" w:hAnsi="Times New Roman" w:cs="Times New Roman"/>
                <w:sz w:val="20"/>
                <w:szCs w:val="20"/>
              </w:rPr>
              <w:t xml:space="preserve"> </w:t>
            </w:r>
            <w:r>
              <w:rPr>
                <w:rFonts w:ascii="Times New Roman" w:hAnsi="Times New Roman" w:cs="Times New Roman"/>
                <w:sz w:val="20"/>
                <w:szCs w:val="20"/>
              </w:rPr>
              <w:t xml:space="preserve">operacja ma zaplanowane co najmniej 3 narzędzia promocyjne </w:t>
            </w:r>
            <w:r w:rsidR="003A3E29">
              <w:rPr>
                <w:rFonts w:ascii="Times New Roman" w:hAnsi="Times New Roman" w:cs="Times New Roman"/>
                <w:sz w:val="20"/>
                <w:szCs w:val="20"/>
              </w:rPr>
              <w:t xml:space="preserve">                  </w:t>
            </w:r>
            <w:r>
              <w:rPr>
                <w:rFonts w:ascii="Times New Roman" w:hAnsi="Times New Roman" w:cs="Times New Roman"/>
                <w:sz w:val="20"/>
                <w:szCs w:val="20"/>
              </w:rPr>
              <w:t>i</w:t>
            </w:r>
            <w:r w:rsidR="003A3E29">
              <w:rPr>
                <w:rFonts w:ascii="Times New Roman" w:hAnsi="Times New Roman" w:cs="Times New Roman"/>
                <w:sz w:val="20"/>
                <w:szCs w:val="20"/>
              </w:rPr>
              <w:t xml:space="preserve"> </w:t>
            </w:r>
            <w:r>
              <w:rPr>
                <w:rFonts w:ascii="Times New Roman" w:hAnsi="Times New Roman" w:cs="Times New Roman"/>
                <w:sz w:val="20"/>
                <w:szCs w:val="20"/>
              </w:rPr>
              <w:t xml:space="preserve"> </w:t>
            </w:r>
            <w:r w:rsidRPr="005975DE">
              <w:rPr>
                <w:rFonts w:ascii="Times New Roman" w:hAnsi="Times New Roman" w:cs="Times New Roman"/>
                <w:sz w:val="20"/>
                <w:szCs w:val="20"/>
              </w:rPr>
              <w:t>przyczynia się do promocji LGD</w:t>
            </w:r>
          </w:p>
          <w:p w14:paraId="0C3D01F2" w14:textId="2AA36BF2" w:rsidR="00EA786C"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2 </w:t>
            </w:r>
            <w:r w:rsidRPr="00D860C3">
              <w:rPr>
                <w:rFonts w:ascii="Times New Roman" w:hAnsi="Times New Roman" w:cs="Times New Roman"/>
                <w:sz w:val="20"/>
                <w:szCs w:val="20"/>
              </w:rPr>
              <w:t xml:space="preserve"> pkt – </w:t>
            </w:r>
            <w:r>
              <w:rPr>
                <w:rFonts w:ascii="Times New Roman" w:hAnsi="Times New Roman" w:cs="Times New Roman"/>
                <w:sz w:val="20"/>
                <w:szCs w:val="20"/>
              </w:rPr>
              <w:t>–</w:t>
            </w:r>
            <w:r w:rsidRPr="00D860C3">
              <w:rPr>
                <w:rFonts w:ascii="Times New Roman" w:hAnsi="Times New Roman" w:cs="Times New Roman"/>
                <w:sz w:val="20"/>
                <w:szCs w:val="20"/>
              </w:rPr>
              <w:t xml:space="preserve"> </w:t>
            </w:r>
            <w:r>
              <w:rPr>
                <w:rFonts w:ascii="Times New Roman" w:hAnsi="Times New Roman" w:cs="Times New Roman"/>
                <w:sz w:val="20"/>
                <w:szCs w:val="20"/>
              </w:rPr>
              <w:t>operacja ma zaplanowane co najmniej 1 narzędzie promocyjne</w:t>
            </w:r>
            <w:r w:rsidR="003A3E29">
              <w:rPr>
                <w:rFonts w:ascii="Times New Roman" w:hAnsi="Times New Roman" w:cs="Times New Roman"/>
                <w:sz w:val="20"/>
                <w:szCs w:val="20"/>
              </w:rPr>
              <w:t xml:space="preserve">                     </w:t>
            </w:r>
            <w:r>
              <w:rPr>
                <w:rFonts w:ascii="Times New Roman" w:hAnsi="Times New Roman" w:cs="Times New Roman"/>
                <w:sz w:val="20"/>
                <w:szCs w:val="20"/>
              </w:rPr>
              <w:t xml:space="preserve"> i </w:t>
            </w:r>
            <w:r w:rsidRPr="005975DE">
              <w:rPr>
                <w:rFonts w:ascii="Times New Roman" w:hAnsi="Times New Roman" w:cs="Times New Roman"/>
                <w:sz w:val="20"/>
                <w:szCs w:val="20"/>
              </w:rPr>
              <w:t>przyczynia się do promocji LGD</w:t>
            </w:r>
          </w:p>
          <w:p w14:paraId="1B805D29" w14:textId="77777777" w:rsidR="00EA786C" w:rsidRDefault="00EA786C" w:rsidP="00EE4406">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0 pkt – operacja nie przewiduje żadnych działań promocyjnych</w:t>
            </w:r>
          </w:p>
          <w:p w14:paraId="2682A2DF" w14:textId="77777777" w:rsidR="00EA786C" w:rsidRPr="00D860C3" w:rsidRDefault="00EA786C" w:rsidP="00EE4406">
            <w:pPr>
              <w:spacing w:after="0" w:line="240" w:lineRule="auto"/>
              <w:ind w:left="3"/>
              <w:rPr>
                <w:rFonts w:ascii="Times New Roman" w:hAnsi="Times New Roman" w:cs="Times New Roman"/>
                <w:sz w:val="20"/>
                <w:szCs w:val="20"/>
              </w:rPr>
            </w:pPr>
          </w:p>
        </w:tc>
        <w:tc>
          <w:tcPr>
            <w:tcW w:w="9213" w:type="dxa"/>
            <w:gridSpan w:val="2"/>
            <w:shd w:val="clear" w:color="auto" w:fill="D9D9D9" w:themeFill="background1" w:themeFillShade="D9"/>
          </w:tcPr>
          <w:p w14:paraId="7CAF0898" w14:textId="77777777" w:rsidR="00EA786C" w:rsidRPr="00AE5ECD" w:rsidRDefault="00EA786C" w:rsidP="00EE4406">
            <w:pPr>
              <w:spacing w:after="0" w:line="240" w:lineRule="auto"/>
              <w:rPr>
                <w:rFonts w:ascii="Times New Roman" w:hAnsi="Times New Roman" w:cs="Times New Roman"/>
                <w:i/>
                <w:iCs/>
                <w:sz w:val="20"/>
                <w:szCs w:val="20"/>
              </w:rPr>
            </w:pPr>
            <w:r w:rsidRPr="00D860C3">
              <w:rPr>
                <w:rFonts w:ascii="Times New Roman" w:hAnsi="Times New Roman" w:cs="Times New Roman"/>
                <w:sz w:val="20"/>
                <w:szCs w:val="20"/>
              </w:rPr>
              <w:t>Kryterium premiuje operacje zawierające większą ilość różnych działań promocyjnych z jednoczesnym wykorzystaniem systemu wizualizacji LGD „Górna Prosna” zawartego w obowiązującej księdze wizualizacji</w:t>
            </w:r>
            <w:r>
              <w:rPr>
                <w:rFonts w:ascii="Times New Roman" w:hAnsi="Times New Roman" w:cs="Times New Roman"/>
                <w:sz w:val="20"/>
                <w:szCs w:val="20"/>
              </w:rPr>
              <w:t xml:space="preserve"> </w:t>
            </w:r>
            <w:r w:rsidRPr="00AE5ECD">
              <w:rPr>
                <w:rFonts w:ascii="Times New Roman" w:hAnsi="Times New Roman" w:cs="Times New Roman"/>
                <w:i/>
                <w:iCs/>
                <w:sz w:val="20"/>
                <w:szCs w:val="20"/>
              </w:rPr>
              <w:t xml:space="preserve">(materiały promocyjne nie będą stanowiły tylko promocji LGD ale będą na nich zawarte informacje dotyczące operacji oraz wnioskodawcy, LGD będzie promowane poprzez umieszczenie </w:t>
            </w:r>
            <w:proofErr w:type="spellStart"/>
            <w:r w:rsidRPr="00AE5ECD">
              <w:rPr>
                <w:rFonts w:ascii="Times New Roman" w:hAnsi="Times New Roman" w:cs="Times New Roman"/>
                <w:i/>
                <w:iCs/>
                <w:sz w:val="20"/>
                <w:szCs w:val="20"/>
              </w:rPr>
              <w:t>loga</w:t>
            </w:r>
            <w:proofErr w:type="spellEnd"/>
            <w:r w:rsidRPr="00AE5ECD">
              <w:rPr>
                <w:rFonts w:ascii="Times New Roman" w:hAnsi="Times New Roman" w:cs="Times New Roman"/>
                <w:i/>
                <w:iCs/>
                <w:sz w:val="20"/>
                <w:szCs w:val="20"/>
              </w:rPr>
              <w:t xml:space="preserve"> oraz informacji o pozyskaniu środków za pośrednictwem LGD)</w:t>
            </w:r>
          </w:p>
          <w:p w14:paraId="61E9A946" w14:textId="77777777" w:rsidR="00EA786C" w:rsidRPr="00D860C3" w:rsidRDefault="00EA786C" w:rsidP="00EE4406">
            <w:pPr>
              <w:spacing w:after="0" w:line="240" w:lineRule="auto"/>
              <w:rPr>
                <w:rFonts w:ascii="Times New Roman" w:hAnsi="Times New Roman" w:cs="Times New Roman"/>
                <w:sz w:val="20"/>
                <w:szCs w:val="20"/>
              </w:rPr>
            </w:pPr>
          </w:p>
          <w:p w14:paraId="5C0FDE96" w14:textId="77777777" w:rsidR="00EA786C" w:rsidRPr="00D860C3"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Promowanie operacji oznacza 2 rodzaje działań: 1) W ramach kryterium preferowane będą operacje zakładające działania promujące projekt i jego efekty,  z wykorzystaniem różnorodnych narzędzi (np. Internet (np. strony www. organizacji, gminy,  </w:t>
            </w:r>
            <w:proofErr w:type="spellStart"/>
            <w:r w:rsidRPr="00D860C3">
              <w:rPr>
                <w:rFonts w:ascii="Times New Roman" w:hAnsi="Times New Roman" w:cs="Times New Roman"/>
                <w:sz w:val="20"/>
                <w:szCs w:val="20"/>
              </w:rPr>
              <w:t>facebook</w:t>
            </w:r>
            <w:proofErr w:type="spellEnd"/>
            <w:r w:rsidRPr="00D860C3">
              <w:rPr>
                <w:rFonts w:ascii="Times New Roman" w:hAnsi="Times New Roman" w:cs="Times New Roman"/>
                <w:sz w:val="20"/>
                <w:szCs w:val="20"/>
              </w:rPr>
              <w:t>, prasa elektroniczna, portale), prasę drukowaną, radio, TV, materiały drukowane np. ulotki).</w:t>
            </w:r>
          </w:p>
          <w:p w14:paraId="67DAF981" w14:textId="77777777" w:rsidR="00EA786C" w:rsidRPr="00D860C3"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Należy zakładać co najmniej 3 - 4 działania. </w:t>
            </w:r>
          </w:p>
          <w:p w14:paraId="56A2C1F9" w14:textId="77777777" w:rsidR="00EA786C" w:rsidRPr="00D860C3"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2) W ramach działań promujących zostanie wykorzystany pełny zakres systemu wizualizacji LGD „Górna Prosna”  (m.in. znaków graficznych, logotypów, kolorystyki, czcionki ) zawartych w księdze wizualizacji ( np. tablica informacyjna itp.) </w:t>
            </w:r>
          </w:p>
          <w:p w14:paraId="3CF84DD1" w14:textId="77777777" w:rsidR="00EA786C" w:rsidRPr="00D860C3" w:rsidRDefault="00EA786C" w:rsidP="00EE4406">
            <w:pPr>
              <w:rPr>
                <w:rFonts w:ascii="Times New Roman" w:hAnsi="Times New Roman" w:cs="Times New Roman"/>
                <w:sz w:val="20"/>
                <w:szCs w:val="20"/>
              </w:rPr>
            </w:pPr>
            <w:r w:rsidRPr="005975DE">
              <w:rPr>
                <w:rFonts w:ascii="Times New Roman" w:hAnsi="Times New Roman" w:cs="Times New Roman"/>
                <w:sz w:val="20"/>
                <w:szCs w:val="20"/>
              </w:rPr>
              <w:t>Kryterium weryfikowane na podstawie Oświadczenia Wnioskodawcy.</w:t>
            </w:r>
          </w:p>
        </w:tc>
      </w:tr>
      <w:tr w:rsidR="00EA786C" w:rsidRPr="004E112D" w14:paraId="33594481" w14:textId="77777777" w:rsidTr="00EA786C">
        <w:tc>
          <w:tcPr>
            <w:tcW w:w="2376" w:type="dxa"/>
            <w:shd w:val="clear" w:color="auto" w:fill="D9D9D9" w:themeFill="background1" w:themeFillShade="D9"/>
          </w:tcPr>
          <w:p w14:paraId="28A71CA9" w14:textId="77777777" w:rsidR="00EA786C" w:rsidRPr="004E112D" w:rsidRDefault="00EA786C"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Obszar oddziaływania operacji </w:t>
            </w:r>
          </w:p>
        </w:tc>
        <w:tc>
          <w:tcPr>
            <w:tcW w:w="2694" w:type="dxa"/>
            <w:shd w:val="clear" w:color="auto" w:fill="D9D9D9" w:themeFill="background1" w:themeFillShade="D9"/>
          </w:tcPr>
          <w:p w14:paraId="50C56D01" w14:textId="77777777" w:rsidR="00EA786C" w:rsidRPr="004E112D" w:rsidRDefault="00EA786C"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6</w:t>
            </w:r>
            <w:r w:rsidRPr="004E112D">
              <w:rPr>
                <w:rFonts w:ascii="Times New Roman" w:hAnsi="Times New Roman" w:cs="Times New Roman"/>
                <w:color w:val="000000" w:themeColor="text1"/>
                <w:sz w:val="20"/>
                <w:szCs w:val="20"/>
              </w:rPr>
              <w:t xml:space="preserve"> pkt – obszar całej LGD</w:t>
            </w:r>
          </w:p>
          <w:p w14:paraId="40F39C33" w14:textId="77777777" w:rsidR="00EA786C" w:rsidRPr="004E112D" w:rsidRDefault="00EA786C"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 co najmniej jedna gmina</w:t>
            </w:r>
          </w:p>
          <w:p w14:paraId="5CBC2C63" w14:textId="77777777" w:rsidR="00EA786C" w:rsidRPr="004E112D" w:rsidRDefault="00EA786C"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w:t>
            </w:r>
            <w:r w:rsidRPr="004E112D">
              <w:rPr>
                <w:rFonts w:ascii="Times New Roman" w:hAnsi="Times New Roman" w:cs="Times New Roman"/>
                <w:color w:val="000000" w:themeColor="text1"/>
                <w:sz w:val="20"/>
                <w:szCs w:val="20"/>
              </w:rPr>
              <w:t xml:space="preserve"> pkt – co najmniej jedna miejscowość</w:t>
            </w:r>
          </w:p>
        </w:tc>
        <w:tc>
          <w:tcPr>
            <w:tcW w:w="9213" w:type="dxa"/>
            <w:gridSpan w:val="2"/>
            <w:shd w:val="clear" w:color="auto" w:fill="D9D9D9" w:themeFill="background1" w:themeFillShade="D9"/>
          </w:tcPr>
          <w:p w14:paraId="1FA60C98" w14:textId="77777777" w:rsidR="00ED001A" w:rsidRPr="004E112D" w:rsidRDefault="00ED001A" w:rsidP="00ED001A">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Kryterium premiuje operacje oddziaływujące na jak największą część obszaru LGD, przyznając maksymalną liczbę </w:t>
            </w:r>
            <w:r>
              <w:rPr>
                <w:rFonts w:ascii="Times New Roman" w:hAnsi="Times New Roman" w:cs="Times New Roman"/>
                <w:color w:val="000000" w:themeColor="text1"/>
                <w:sz w:val="20"/>
                <w:szCs w:val="20"/>
              </w:rPr>
              <w:t>6</w:t>
            </w:r>
            <w:r w:rsidRPr="004E112D">
              <w:rPr>
                <w:rFonts w:ascii="Times New Roman" w:hAnsi="Times New Roman" w:cs="Times New Roman"/>
                <w:color w:val="000000" w:themeColor="text1"/>
                <w:sz w:val="20"/>
                <w:szCs w:val="20"/>
              </w:rPr>
              <w:t xml:space="preserve"> pkt w sytuacji kiedy opis operacji wskazuje jednoznacznie, że podstawową grupą docelową będą mieszkańcy wszystkich gmin należących do LGD.</w:t>
            </w:r>
          </w:p>
          <w:p w14:paraId="403DDD23" w14:textId="77777777" w:rsidR="00ED001A" w:rsidRPr="004E112D" w:rsidRDefault="00ED001A" w:rsidP="00ED001A">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przyznaje się w sytuacji gdy opis operacji wskazuje jednoznacznie, że podstawową grupą docelową będą mieszkańcy co najmniej 1 gminy (operacja jest skierowana do mieszkańców co najmniej jednej gminy).</w:t>
            </w:r>
          </w:p>
          <w:p w14:paraId="20597137" w14:textId="77777777" w:rsidR="00ED001A" w:rsidRPr="004E112D" w:rsidRDefault="00ED001A" w:rsidP="00ED001A">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1 pkt przyznaje się gdy opis operacji wskazuje jednoznacznie, że podstawową grupą docelową będą mieszkańcy 1 lub kilku miejscowości</w:t>
            </w:r>
            <w:r>
              <w:rPr>
                <w:rFonts w:ascii="Times New Roman" w:hAnsi="Times New Roman" w:cs="Times New Roman"/>
                <w:color w:val="000000" w:themeColor="text1"/>
                <w:sz w:val="20"/>
                <w:szCs w:val="20"/>
              </w:rPr>
              <w:t>.</w:t>
            </w:r>
          </w:p>
          <w:p w14:paraId="08B56E68" w14:textId="77777777" w:rsidR="00EA786C" w:rsidRPr="004E112D" w:rsidRDefault="00EA786C"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 </w:t>
            </w:r>
          </w:p>
        </w:tc>
      </w:tr>
      <w:tr w:rsidR="00EA786C" w:rsidRPr="00D860C3" w14:paraId="17A4BCA5" w14:textId="77777777" w:rsidTr="00EA786C">
        <w:trPr>
          <w:trHeight w:val="1175"/>
        </w:trPr>
        <w:tc>
          <w:tcPr>
            <w:tcW w:w="2376" w:type="dxa"/>
            <w:shd w:val="clear" w:color="auto" w:fill="D9D9D9" w:themeFill="background1" w:themeFillShade="D9"/>
          </w:tcPr>
          <w:p w14:paraId="19C96FB6" w14:textId="77777777" w:rsidR="00EA786C" w:rsidRPr="00D860C3" w:rsidRDefault="00EA786C"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lastRenderedPageBreak/>
              <w:t xml:space="preserve">Stopień nowatorstwa i innowacyjności operacji </w:t>
            </w:r>
          </w:p>
        </w:tc>
        <w:tc>
          <w:tcPr>
            <w:tcW w:w="2694" w:type="dxa"/>
            <w:shd w:val="clear" w:color="auto" w:fill="D9D9D9" w:themeFill="background1" w:themeFillShade="D9"/>
          </w:tcPr>
          <w:p w14:paraId="31CDD175" w14:textId="77777777" w:rsidR="00EA786C" w:rsidRPr="00D860C3"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 operacja jest nowatorska </w:t>
            </w:r>
          </w:p>
          <w:p w14:paraId="3FE93E42" w14:textId="77777777" w:rsidR="00EA786C" w:rsidRPr="00D860C3"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D860C3">
              <w:rPr>
                <w:rFonts w:ascii="Times New Roman" w:hAnsi="Times New Roman" w:cs="Times New Roman"/>
                <w:sz w:val="20"/>
                <w:szCs w:val="20"/>
              </w:rPr>
              <w:t xml:space="preserve"> pkt – operacja jest innowacyjna  </w:t>
            </w:r>
          </w:p>
          <w:p w14:paraId="72065220" w14:textId="77777777" w:rsidR="00EA786C"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0 pkt – operacja nie jest nowatorska, ani innowacyjna</w:t>
            </w:r>
          </w:p>
        </w:tc>
        <w:tc>
          <w:tcPr>
            <w:tcW w:w="9213" w:type="dxa"/>
            <w:gridSpan w:val="2"/>
            <w:shd w:val="clear" w:color="auto" w:fill="D9D9D9" w:themeFill="background1" w:themeFillShade="D9"/>
          </w:tcPr>
          <w:p w14:paraId="778981E5" w14:textId="426B8465" w:rsidR="00EA786C" w:rsidRPr="00D860C3" w:rsidRDefault="00EA786C" w:rsidP="00EE4406">
            <w:pPr>
              <w:spacing w:after="0" w:line="240" w:lineRule="auto"/>
              <w:ind w:right="81"/>
              <w:rPr>
                <w:rFonts w:ascii="Times New Roman" w:hAnsi="Times New Roman" w:cs="Times New Roman"/>
                <w:sz w:val="20"/>
                <w:szCs w:val="20"/>
              </w:rPr>
            </w:pPr>
            <w:r w:rsidRPr="00D860C3">
              <w:rPr>
                <w:rFonts w:ascii="Times New Roman" w:hAnsi="Times New Roman" w:cs="Times New Roman"/>
                <w:sz w:val="20"/>
                <w:szCs w:val="20"/>
              </w:rPr>
              <w:t xml:space="preserve">1. Przez operacje  nowatorskie rozumie się: operacje niestandardowe, o eksperymentalnym charakterze,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w nietypowy sposób podchodzące do lokalnych zasobów, tradycji, przyczyniające się do pozytywnych zmian o długofalowym charakterze na obszarze, wprowadzające nową jakość na obszarze LGD. Zgodnie z definicją wynikającą ze słownika języka polskiego jako nowatorstwo należy rozumieć operacje i rozwiązania niekonwencjonalne, wyjątkowe, odkrywcze, oryginalne, pionierskie, kreatywne. Oznacza to, że powinny to być operacje zupełnie nowe, oryginalne, nigdy do tej pory nie realizowane na całym obszarze LGD, a jeżeli nie było takich działań to należy je rozumieć jako eksperyment na obszarze LGD i tym samym potencjalnie nową jakość. Nowatorstwo na obszarze LGD oznacza, że może to być innowacja przeniesiona z innego obszaru kraju lub świata, a potwierdzenie jej nowatorstwa powinno znajdować odzwierciedlenie w opiniach, literaturze, artykułach niezależnych od wnioskodawcy podmiotów. Obowiązek wykazania nowatorstwa ciąży na wnioskodawcy. </w:t>
            </w:r>
          </w:p>
          <w:p w14:paraId="71491A29" w14:textId="77777777" w:rsidR="00EA786C"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2. Przez innowacyjność rozumie się:  wdrożenie nowego na danym obszarze lub znacząco udoskonalonego produktu, usługi, procesu, organizacji lub nowego sposobu wykorzystania lub zmobilizowania istniejących lokalnych zasobów przyrodniczych, historycznych, kulturowych czy społecznych na obszarze LGD lub jego części (może dotyczyć innowacji w jednej miejscowości). W odróżnieniu od nowatorstwa innowacyjność może dotyczyć istniejącej już inwestycji lub jedynie jej części.</w:t>
            </w:r>
            <w:r>
              <w:rPr>
                <w:rFonts w:ascii="Times New Roman" w:hAnsi="Times New Roman" w:cs="Times New Roman"/>
                <w:sz w:val="20"/>
                <w:szCs w:val="20"/>
              </w:rPr>
              <w:t xml:space="preserve"> </w:t>
            </w:r>
            <w:r w:rsidRPr="00D860C3">
              <w:rPr>
                <w:rFonts w:ascii="Times New Roman" w:hAnsi="Times New Roman" w:cs="Times New Roman"/>
                <w:sz w:val="20"/>
                <w:szCs w:val="20"/>
              </w:rPr>
              <w:t>Obowiązek wykazania innowacji ciąży na wnioskodawcy</w:t>
            </w:r>
            <w:r>
              <w:rPr>
                <w:rFonts w:ascii="Times New Roman" w:hAnsi="Times New Roman" w:cs="Times New Roman"/>
                <w:sz w:val="20"/>
                <w:szCs w:val="20"/>
              </w:rPr>
              <w:t>.</w:t>
            </w:r>
          </w:p>
          <w:p w14:paraId="1C7D8D5C" w14:textId="4B6314BD" w:rsidR="00EA786C" w:rsidRPr="00D860C3" w:rsidRDefault="00EA786C" w:rsidP="00EE4406">
            <w:pPr>
              <w:spacing w:after="0" w:line="240" w:lineRule="auto"/>
              <w:rPr>
                <w:rFonts w:ascii="Times New Roman" w:hAnsi="Times New Roman" w:cs="Times New Roman"/>
                <w:sz w:val="20"/>
                <w:szCs w:val="20"/>
              </w:rPr>
            </w:pPr>
          </w:p>
        </w:tc>
      </w:tr>
      <w:tr w:rsidR="00EA786C" w:rsidRPr="00D860C3" w14:paraId="25001E95" w14:textId="77777777" w:rsidTr="00EA786C">
        <w:trPr>
          <w:trHeight w:val="1175"/>
        </w:trPr>
        <w:tc>
          <w:tcPr>
            <w:tcW w:w="2376" w:type="dxa"/>
            <w:shd w:val="clear" w:color="auto" w:fill="D9D9D9" w:themeFill="background1" w:themeFillShade="D9"/>
          </w:tcPr>
          <w:p w14:paraId="25E5BE97" w14:textId="77777777" w:rsidR="00EA786C" w:rsidRPr="00D860C3" w:rsidRDefault="00EA786C" w:rsidP="00EE4406">
            <w:pPr>
              <w:spacing w:after="0" w:line="240" w:lineRule="auto"/>
              <w:rPr>
                <w:rFonts w:ascii="Times New Roman" w:hAnsi="Times New Roman" w:cs="Times New Roman"/>
                <w:sz w:val="20"/>
                <w:szCs w:val="20"/>
              </w:rPr>
            </w:pPr>
            <w:r w:rsidRPr="004E112D">
              <w:rPr>
                <w:rFonts w:ascii="Times New Roman" w:hAnsi="Times New Roman" w:cs="Times New Roman"/>
                <w:sz w:val="20"/>
                <w:szCs w:val="20"/>
              </w:rPr>
              <w:t xml:space="preserve">Realizacja operacji spowoduje utworzenie nowego miejsca </w:t>
            </w:r>
            <w:r>
              <w:rPr>
                <w:rFonts w:ascii="Times New Roman" w:hAnsi="Times New Roman" w:cs="Times New Roman"/>
                <w:sz w:val="20"/>
                <w:szCs w:val="20"/>
              </w:rPr>
              <w:t>pracy dla osób z</w:t>
            </w:r>
            <w:r w:rsidRPr="004E112D">
              <w:rPr>
                <w:rFonts w:ascii="Times New Roman" w:hAnsi="Times New Roman" w:cs="Times New Roman"/>
                <w:sz w:val="20"/>
                <w:szCs w:val="20"/>
              </w:rPr>
              <w:t xml:space="preserve"> </w:t>
            </w:r>
            <w:r>
              <w:rPr>
                <w:rFonts w:ascii="Times New Roman" w:hAnsi="Times New Roman" w:cs="Times New Roman"/>
                <w:color w:val="000000" w:themeColor="text1"/>
                <w:sz w:val="20"/>
                <w:szCs w:val="20"/>
              </w:rPr>
              <w:t xml:space="preserve">grup w niekorzystnej sytuacji opisanych w LSR/ </w:t>
            </w:r>
            <w:r w:rsidRPr="004E112D">
              <w:rPr>
                <w:rFonts w:ascii="Times New Roman" w:hAnsi="Times New Roman" w:cs="Times New Roman"/>
                <w:sz w:val="20"/>
                <w:szCs w:val="20"/>
              </w:rPr>
              <w:t>utworzenie nowego miejsca pracy przez osoby</w:t>
            </w:r>
            <w:r>
              <w:rPr>
                <w:rFonts w:ascii="Times New Roman" w:hAnsi="Times New Roman" w:cs="Times New Roman"/>
                <w:sz w:val="20"/>
                <w:szCs w:val="20"/>
              </w:rPr>
              <w:t xml:space="preserve"> z</w:t>
            </w:r>
            <w:r w:rsidRPr="004E112D">
              <w:rPr>
                <w:rFonts w:ascii="Times New Roman" w:hAnsi="Times New Roman" w:cs="Times New Roman"/>
                <w:sz w:val="20"/>
                <w:szCs w:val="20"/>
              </w:rPr>
              <w:t xml:space="preserve"> </w:t>
            </w:r>
            <w:r>
              <w:rPr>
                <w:rFonts w:ascii="Times New Roman" w:hAnsi="Times New Roman" w:cs="Times New Roman"/>
                <w:color w:val="000000" w:themeColor="text1"/>
                <w:sz w:val="20"/>
                <w:szCs w:val="20"/>
              </w:rPr>
              <w:t>grup w niekorzystnej sytuacji opisanych w LSR lub powstanie miejsca pracy dla takich osób</w:t>
            </w:r>
          </w:p>
        </w:tc>
        <w:tc>
          <w:tcPr>
            <w:tcW w:w="2694" w:type="dxa"/>
            <w:shd w:val="clear" w:color="auto" w:fill="D9D9D9" w:themeFill="background1" w:themeFillShade="D9"/>
          </w:tcPr>
          <w:p w14:paraId="474810D5" w14:textId="77777777" w:rsidR="00EA786C" w:rsidRPr="004E112D"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4E112D">
              <w:rPr>
                <w:rFonts w:ascii="Times New Roman" w:hAnsi="Times New Roman" w:cs="Times New Roman"/>
                <w:sz w:val="20"/>
                <w:szCs w:val="20"/>
              </w:rPr>
              <w:t xml:space="preserve"> pkt – dotyczy</w:t>
            </w:r>
          </w:p>
          <w:p w14:paraId="32BA8842" w14:textId="77777777" w:rsidR="00EA786C"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0</w:t>
            </w:r>
            <w:r w:rsidRPr="004E112D">
              <w:rPr>
                <w:rFonts w:ascii="Times New Roman" w:hAnsi="Times New Roman" w:cs="Times New Roman"/>
                <w:sz w:val="20"/>
                <w:szCs w:val="20"/>
              </w:rPr>
              <w:t xml:space="preserve"> pkt - nie dotyczy</w:t>
            </w:r>
          </w:p>
        </w:tc>
        <w:tc>
          <w:tcPr>
            <w:tcW w:w="9213" w:type="dxa"/>
            <w:gridSpan w:val="2"/>
            <w:shd w:val="clear" w:color="auto" w:fill="D9D9D9" w:themeFill="background1" w:themeFillShade="D9"/>
          </w:tcPr>
          <w:p w14:paraId="390A0D64" w14:textId="77777777" w:rsidR="00EA786C" w:rsidRPr="00286CCA" w:rsidRDefault="00EA786C" w:rsidP="00EE4406">
            <w:pPr>
              <w:spacing w:after="0" w:line="240" w:lineRule="auto"/>
              <w:rPr>
                <w:rFonts w:ascii="Times New Roman" w:hAnsi="Times New Roman" w:cs="Times New Roman"/>
                <w:sz w:val="20"/>
                <w:szCs w:val="20"/>
              </w:rPr>
            </w:pPr>
            <w:r w:rsidRPr="00286CCA">
              <w:rPr>
                <w:rFonts w:ascii="Times New Roman" w:hAnsi="Times New Roman"/>
                <w:sz w:val="20"/>
                <w:szCs w:val="20"/>
              </w:rPr>
              <w:t>Kryterium premiujące operacje  skierowane do grup w niekorzystnej sytuacji opisanych w LSR</w:t>
            </w:r>
            <w:r w:rsidRPr="00286CCA">
              <w:rPr>
                <w:rFonts w:ascii="Times New Roman" w:hAnsi="Times New Roman" w:cs="Times New Roman"/>
                <w:sz w:val="20"/>
                <w:szCs w:val="20"/>
              </w:rPr>
              <w:t xml:space="preserve"> </w:t>
            </w:r>
            <w:r>
              <w:rPr>
                <w:rFonts w:ascii="Times New Roman" w:hAnsi="Times New Roman" w:cs="Times New Roman"/>
                <w:sz w:val="20"/>
                <w:szCs w:val="20"/>
              </w:rPr>
              <w:t xml:space="preserve"> </w:t>
            </w:r>
            <w:r w:rsidRPr="00286CCA">
              <w:rPr>
                <w:rFonts w:ascii="Times New Roman" w:hAnsi="Times New Roman" w:cs="Times New Roman"/>
                <w:sz w:val="20"/>
                <w:szCs w:val="20"/>
              </w:rPr>
              <w:t xml:space="preserve">tj.  osób niepełnosprawnych oraz ich opiekunów, osób długotrwale bezrobotnych. </w:t>
            </w:r>
          </w:p>
          <w:p w14:paraId="51B07EC2" w14:textId="77777777" w:rsidR="00EA786C" w:rsidRPr="00872538" w:rsidRDefault="00EA786C" w:rsidP="00EE4406">
            <w:pPr>
              <w:spacing w:after="0"/>
              <w:jc w:val="both"/>
              <w:rPr>
                <w:rFonts w:ascii="Times New Roman" w:hAnsi="Times New Roman" w:cs="Times New Roman"/>
                <w:color w:val="EE0000"/>
                <w:sz w:val="24"/>
                <w:szCs w:val="24"/>
              </w:rPr>
            </w:pPr>
            <w:r w:rsidRPr="004E112D">
              <w:rPr>
                <w:rFonts w:ascii="Times New Roman" w:hAnsi="Times New Roman" w:cs="Times New Roman"/>
                <w:color w:val="000000" w:themeColor="text1"/>
                <w:sz w:val="20"/>
                <w:szCs w:val="20"/>
              </w:rPr>
              <w:t xml:space="preserve">Kryterium premiuje </w:t>
            </w:r>
            <w:r>
              <w:rPr>
                <w:rFonts w:ascii="Times New Roman" w:hAnsi="Times New Roman" w:cs="Times New Roman"/>
                <w:color w:val="000000" w:themeColor="text1"/>
                <w:sz w:val="20"/>
                <w:szCs w:val="20"/>
              </w:rPr>
              <w:t>powstawanie miejsc pracy dla osób</w:t>
            </w:r>
            <w:r>
              <w:rPr>
                <w:rFonts w:ascii="Times New Roman" w:hAnsi="Times New Roman" w:cs="Times New Roman"/>
                <w:sz w:val="20"/>
                <w:szCs w:val="20"/>
              </w:rPr>
              <w:t xml:space="preserve"> z</w:t>
            </w:r>
            <w:r w:rsidRPr="004E112D">
              <w:rPr>
                <w:rFonts w:ascii="Times New Roman" w:hAnsi="Times New Roman" w:cs="Times New Roman"/>
                <w:sz w:val="20"/>
                <w:szCs w:val="20"/>
              </w:rPr>
              <w:t xml:space="preserve"> </w:t>
            </w:r>
            <w:r>
              <w:rPr>
                <w:rFonts w:ascii="Times New Roman" w:hAnsi="Times New Roman" w:cs="Times New Roman"/>
                <w:color w:val="000000" w:themeColor="text1"/>
                <w:sz w:val="20"/>
                <w:szCs w:val="20"/>
              </w:rPr>
              <w:t>grup w niekorzystnej sytuacji opisanych w LSR.</w:t>
            </w:r>
          </w:p>
          <w:p w14:paraId="7AFBB29D" w14:textId="77777777" w:rsidR="00EA786C" w:rsidRPr="00D860C3" w:rsidRDefault="00EA786C" w:rsidP="00EE4406">
            <w:pPr>
              <w:spacing w:after="0" w:line="240" w:lineRule="auto"/>
              <w:ind w:right="81"/>
              <w:rPr>
                <w:rFonts w:ascii="Times New Roman" w:hAnsi="Times New Roman" w:cs="Times New Roman"/>
                <w:sz w:val="20"/>
                <w:szCs w:val="20"/>
              </w:rPr>
            </w:pPr>
            <w:r w:rsidRPr="00286CCA">
              <w:rPr>
                <w:rFonts w:ascii="Times New Roman" w:hAnsi="Times New Roman" w:cs="Times New Roman"/>
                <w:sz w:val="20"/>
                <w:szCs w:val="20"/>
              </w:rPr>
              <w:t>Kryterium będzie weryfikowane na podstawie opisu we wniosków oraz załączników do wniosku</w:t>
            </w:r>
            <w:r>
              <w:rPr>
                <w:rFonts w:ascii="Times New Roman" w:hAnsi="Times New Roman" w:cs="Times New Roman"/>
                <w:sz w:val="20"/>
                <w:szCs w:val="20"/>
              </w:rPr>
              <w:t xml:space="preserve"> np. oświadczenia beneficjenta.</w:t>
            </w:r>
          </w:p>
        </w:tc>
      </w:tr>
    </w:tbl>
    <w:p w14:paraId="5368B09A" w14:textId="77777777" w:rsidR="00AB5094" w:rsidRDefault="00AB5094" w:rsidP="00020290">
      <w:pPr>
        <w:spacing w:line="240" w:lineRule="auto"/>
        <w:rPr>
          <w:rFonts w:ascii="Times New Roman" w:hAnsi="Times New Roman" w:cs="Times New Roman"/>
          <w:lang w:eastAsia="pl-PL"/>
        </w:rPr>
      </w:pPr>
    </w:p>
    <w:p w14:paraId="4F766E84" w14:textId="77777777" w:rsidR="00ED001A" w:rsidRDefault="00ED001A" w:rsidP="00020290">
      <w:pPr>
        <w:spacing w:line="240" w:lineRule="auto"/>
        <w:rPr>
          <w:rFonts w:ascii="Times New Roman" w:hAnsi="Times New Roman" w:cs="Times New Roman"/>
          <w:lang w:eastAsia="pl-PL"/>
        </w:rPr>
      </w:pPr>
    </w:p>
    <w:p w14:paraId="319CE9C0" w14:textId="77777777" w:rsidR="00ED001A" w:rsidRDefault="00ED001A" w:rsidP="00020290">
      <w:pPr>
        <w:spacing w:line="240" w:lineRule="auto"/>
        <w:rPr>
          <w:rFonts w:ascii="Times New Roman" w:hAnsi="Times New Roman" w:cs="Times New Roman"/>
          <w:lang w:eastAsia="pl-PL"/>
        </w:rPr>
      </w:pPr>
    </w:p>
    <w:p w14:paraId="4687CF65" w14:textId="77777777" w:rsidR="00ED001A" w:rsidRDefault="00ED001A" w:rsidP="00020290">
      <w:pPr>
        <w:spacing w:line="240" w:lineRule="auto"/>
        <w:rPr>
          <w:rFonts w:ascii="Times New Roman" w:hAnsi="Times New Roman" w:cs="Times New Roman"/>
          <w:lang w:eastAsia="pl-PL"/>
        </w:rPr>
      </w:pPr>
    </w:p>
    <w:p w14:paraId="30CC4A38" w14:textId="77777777" w:rsidR="00ED001A" w:rsidRPr="00D860C3" w:rsidRDefault="00ED001A" w:rsidP="00020290">
      <w:pPr>
        <w:spacing w:line="240" w:lineRule="auto"/>
        <w:rPr>
          <w:rFonts w:ascii="Times New Roman" w:hAnsi="Times New Roman" w:cs="Times New Roman"/>
          <w:lang w:eastAsia="pl-PL"/>
        </w:rPr>
      </w:pPr>
    </w:p>
    <w:tbl>
      <w:tblPr>
        <w:tblW w:w="14283"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93"/>
        <w:gridCol w:w="2693"/>
        <w:gridCol w:w="9474"/>
        <w:gridCol w:w="23"/>
      </w:tblGrid>
      <w:tr w:rsidR="00EA786C" w:rsidRPr="00D860C3" w14:paraId="7EBCDA26" w14:textId="77777777" w:rsidTr="00EA786C">
        <w:tc>
          <w:tcPr>
            <w:tcW w:w="2093" w:type="dxa"/>
            <w:tcBorders>
              <w:bottom w:val="single" w:sz="4" w:space="0" w:color="auto"/>
            </w:tcBorders>
            <w:shd w:val="clear" w:color="auto" w:fill="E6E6E6"/>
          </w:tcPr>
          <w:p w14:paraId="46267982" w14:textId="77777777" w:rsidR="00EA786C" w:rsidRPr="00D860C3" w:rsidRDefault="00EA786C" w:rsidP="00020290">
            <w:pPr>
              <w:spacing w:after="0" w:line="240" w:lineRule="auto"/>
              <w:jc w:val="center"/>
              <w:rPr>
                <w:rFonts w:ascii="Times New Roman" w:hAnsi="Times New Roman" w:cs="Times New Roman"/>
                <w:b/>
                <w:sz w:val="20"/>
                <w:szCs w:val="20"/>
              </w:rPr>
            </w:pPr>
            <w:r w:rsidRPr="00D860C3">
              <w:rPr>
                <w:rFonts w:ascii="Times New Roman" w:hAnsi="Times New Roman" w:cs="Times New Roman"/>
                <w:b/>
                <w:sz w:val="20"/>
                <w:szCs w:val="20"/>
              </w:rPr>
              <w:lastRenderedPageBreak/>
              <w:t>Nazwa kryterium</w:t>
            </w:r>
          </w:p>
        </w:tc>
        <w:tc>
          <w:tcPr>
            <w:tcW w:w="2693" w:type="dxa"/>
            <w:tcBorders>
              <w:bottom w:val="single" w:sz="4" w:space="0" w:color="auto"/>
            </w:tcBorders>
            <w:shd w:val="clear" w:color="auto" w:fill="E6E6E6"/>
          </w:tcPr>
          <w:p w14:paraId="1B948BB8" w14:textId="5E9A6AE6" w:rsidR="00EA786C" w:rsidRPr="00D860C3" w:rsidRDefault="00EA786C" w:rsidP="00020290">
            <w:pPr>
              <w:spacing w:after="0" w:line="240" w:lineRule="auto"/>
              <w:jc w:val="center"/>
              <w:rPr>
                <w:rFonts w:ascii="Times New Roman" w:hAnsi="Times New Roman" w:cs="Times New Roman"/>
                <w:b/>
                <w:sz w:val="20"/>
                <w:szCs w:val="20"/>
              </w:rPr>
            </w:pPr>
            <w:r w:rsidRPr="00D860C3">
              <w:rPr>
                <w:rFonts w:ascii="Times New Roman" w:hAnsi="Times New Roman" w:cs="Times New Roman"/>
                <w:b/>
                <w:sz w:val="20"/>
                <w:szCs w:val="20"/>
              </w:rPr>
              <w:t>Punktacja</w:t>
            </w:r>
          </w:p>
        </w:tc>
        <w:tc>
          <w:tcPr>
            <w:tcW w:w="9497" w:type="dxa"/>
            <w:gridSpan w:val="2"/>
            <w:tcBorders>
              <w:bottom w:val="single" w:sz="4" w:space="0" w:color="auto"/>
            </w:tcBorders>
            <w:shd w:val="clear" w:color="auto" w:fill="E6E6E6"/>
          </w:tcPr>
          <w:p w14:paraId="2CC0E278" w14:textId="77777777" w:rsidR="00EA786C" w:rsidRPr="00D860C3" w:rsidRDefault="00EA786C" w:rsidP="00020290">
            <w:pPr>
              <w:spacing w:after="0" w:line="240" w:lineRule="auto"/>
              <w:jc w:val="center"/>
              <w:rPr>
                <w:rFonts w:ascii="Times New Roman" w:hAnsi="Times New Roman" w:cs="Times New Roman"/>
                <w:b/>
                <w:sz w:val="20"/>
                <w:szCs w:val="20"/>
              </w:rPr>
            </w:pPr>
            <w:r w:rsidRPr="00D860C3">
              <w:rPr>
                <w:rFonts w:ascii="Times New Roman" w:hAnsi="Times New Roman" w:cs="Times New Roman"/>
                <w:b/>
                <w:sz w:val="20"/>
                <w:szCs w:val="20"/>
              </w:rPr>
              <w:t>Uwagi</w:t>
            </w:r>
          </w:p>
        </w:tc>
      </w:tr>
      <w:tr w:rsidR="000C1F51" w:rsidRPr="00D860C3" w14:paraId="4DA5053A" w14:textId="77777777" w:rsidTr="003A3E29">
        <w:trPr>
          <w:gridAfter w:val="1"/>
          <w:wAfter w:w="23" w:type="dxa"/>
        </w:trPr>
        <w:tc>
          <w:tcPr>
            <w:tcW w:w="14260" w:type="dxa"/>
            <w:gridSpan w:val="3"/>
            <w:shd w:val="clear" w:color="auto" w:fill="00B050"/>
          </w:tcPr>
          <w:p w14:paraId="2E09EBBA" w14:textId="5D90D232" w:rsidR="000C1F51" w:rsidRPr="00D860C3" w:rsidRDefault="000C1F51" w:rsidP="00020290">
            <w:pPr>
              <w:spacing w:after="0" w:line="240" w:lineRule="auto"/>
              <w:rPr>
                <w:rFonts w:ascii="Times New Roman" w:hAnsi="Times New Roman" w:cs="Times New Roman"/>
                <w:b/>
                <w:sz w:val="20"/>
                <w:szCs w:val="20"/>
              </w:rPr>
            </w:pPr>
            <w:bookmarkStart w:id="8" w:name="_Hlk191978609"/>
            <w:r w:rsidRPr="00D860C3">
              <w:rPr>
                <w:rFonts w:ascii="Times New Roman" w:hAnsi="Times New Roman" w:cs="Times New Roman"/>
                <w:b/>
                <w:sz w:val="20"/>
                <w:szCs w:val="20"/>
              </w:rPr>
              <w:t xml:space="preserve">P8. </w:t>
            </w:r>
            <w:r w:rsidRPr="00D860C3">
              <w:rPr>
                <w:rFonts w:ascii="Times New Roman" w:hAnsi="Times New Roman" w:cs="Times New Roman"/>
                <w:b/>
              </w:rPr>
              <w:t>Wzbogacanie infrastruktury umożliwiającej zrównoważony rozwój turystyki oraz wykorzystywanie i ochronę rzeki Prosny.</w:t>
            </w:r>
          </w:p>
        </w:tc>
      </w:tr>
      <w:tr w:rsidR="00EA786C" w:rsidRPr="00D860C3" w14:paraId="131517A7" w14:textId="77777777" w:rsidTr="003A3E29">
        <w:trPr>
          <w:trHeight w:val="1175"/>
        </w:trPr>
        <w:tc>
          <w:tcPr>
            <w:tcW w:w="2093" w:type="dxa"/>
            <w:shd w:val="clear" w:color="auto" w:fill="E7E6E6" w:themeFill="background2"/>
          </w:tcPr>
          <w:p w14:paraId="44C796DE" w14:textId="4F3C1E72" w:rsidR="00EA786C" w:rsidRPr="00D860C3" w:rsidRDefault="00EA786C"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color w:val="000000" w:themeColor="text1"/>
                <w:sz w:val="20"/>
                <w:szCs w:val="20"/>
              </w:rPr>
              <w:t xml:space="preserve">Wpływ operacji na ochronę  środowiska </w:t>
            </w:r>
            <w:r w:rsidR="003A3E29">
              <w:rPr>
                <w:rFonts w:ascii="Times New Roman" w:hAnsi="Times New Roman" w:cs="Times New Roman"/>
                <w:color w:val="000000" w:themeColor="text1"/>
                <w:sz w:val="20"/>
                <w:szCs w:val="20"/>
              </w:rPr>
              <w:t xml:space="preserve">             </w:t>
            </w:r>
            <w:r w:rsidRPr="00D860C3">
              <w:rPr>
                <w:rFonts w:ascii="Times New Roman" w:hAnsi="Times New Roman" w:cs="Times New Roman"/>
                <w:color w:val="000000" w:themeColor="text1"/>
                <w:sz w:val="20"/>
                <w:szCs w:val="20"/>
              </w:rPr>
              <w:t>i przeciwdziałanie zmianom klimatu</w:t>
            </w:r>
          </w:p>
        </w:tc>
        <w:tc>
          <w:tcPr>
            <w:tcW w:w="2693" w:type="dxa"/>
            <w:shd w:val="clear" w:color="auto" w:fill="E7E6E6" w:themeFill="background2"/>
          </w:tcPr>
          <w:p w14:paraId="17236075" w14:textId="77777777" w:rsidR="00EA786C" w:rsidRPr="00035F8F" w:rsidRDefault="00EA786C" w:rsidP="00EE4406">
            <w:pPr>
              <w:spacing w:after="0" w:line="240" w:lineRule="auto"/>
              <w:ind w:left="3"/>
              <w:rPr>
                <w:rFonts w:ascii="Times New Roman" w:hAnsi="Times New Roman" w:cs="Times New Roman"/>
                <w:sz w:val="20"/>
                <w:szCs w:val="20"/>
              </w:rPr>
            </w:pPr>
            <w:r w:rsidRPr="00035F8F">
              <w:rPr>
                <w:rFonts w:ascii="Times New Roman" w:hAnsi="Times New Roman" w:cs="Times New Roman"/>
                <w:sz w:val="20"/>
                <w:szCs w:val="20"/>
              </w:rPr>
              <w:t xml:space="preserve">4 pkt – </w:t>
            </w:r>
            <w:r>
              <w:rPr>
                <w:rFonts w:ascii="Times New Roman" w:hAnsi="Times New Roman" w:cs="Times New Roman"/>
                <w:sz w:val="20"/>
                <w:szCs w:val="20"/>
              </w:rPr>
              <w:t>s</w:t>
            </w:r>
            <w:r w:rsidRPr="00035F8F">
              <w:rPr>
                <w:rFonts w:ascii="Times New Roman" w:hAnsi="Times New Roman" w:cs="Times New Roman"/>
                <w:sz w:val="20"/>
                <w:szCs w:val="20"/>
              </w:rPr>
              <w:t xml:space="preserve">tosuje rozwiązania sprzyjające ochronie środowiska lub klimatu </w:t>
            </w:r>
          </w:p>
          <w:p w14:paraId="43382040" w14:textId="77777777" w:rsidR="00EA786C" w:rsidRPr="00D860C3" w:rsidRDefault="00EA786C" w:rsidP="00EE4406">
            <w:pPr>
              <w:spacing w:after="0" w:line="240" w:lineRule="auto"/>
              <w:rPr>
                <w:rFonts w:ascii="Times New Roman" w:hAnsi="Times New Roman" w:cs="Times New Roman"/>
                <w:color w:val="000000" w:themeColor="text1"/>
                <w:sz w:val="20"/>
                <w:szCs w:val="20"/>
              </w:rPr>
            </w:pPr>
            <w:r w:rsidRPr="00035F8F">
              <w:rPr>
                <w:rFonts w:ascii="Times New Roman" w:hAnsi="Times New Roman" w:cs="Times New Roman"/>
                <w:sz w:val="20"/>
                <w:szCs w:val="20"/>
              </w:rPr>
              <w:t xml:space="preserve">0 pkt – </w:t>
            </w:r>
            <w:r>
              <w:rPr>
                <w:rFonts w:ascii="Times New Roman" w:hAnsi="Times New Roman" w:cs="Times New Roman"/>
                <w:sz w:val="20"/>
                <w:szCs w:val="20"/>
              </w:rPr>
              <w:t>n</w:t>
            </w:r>
            <w:r w:rsidRPr="00035F8F">
              <w:rPr>
                <w:rFonts w:ascii="Times New Roman" w:hAnsi="Times New Roman" w:cs="Times New Roman"/>
                <w:sz w:val="20"/>
                <w:szCs w:val="20"/>
              </w:rPr>
              <w:t>ie stosuje rozwiązań sprzyjających ochronie środowiska lub klimatu</w:t>
            </w:r>
          </w:p>
        </w:tc>
        <w:tc>
          <w:tcPr>
            <w:tcW w:w="9497" w:type="dxa"/>
            <w:gridSpan w:val="2"/>
            <w:shd w:val="clear" w:color="auto" w:fill="E7E6E6" w:themeFill="background2"/>
          </w:tcPr>
          <w:p w14:paraId="5B3A167C" w14:textId="77777777" w:rsidR="00EA786C" w:rsidRDefault="00EA786C" w:rsidP="00EE4406">
            <w:pPr>
              <w:spacing w:after="0" w:line="240" w:lineRule="auto"/>
              <w:ind w:right="93"/>
              <w:jc w:val="both"/>
              <w:rPr>
                <w:rFonts w:ascii="Times New Roman" w:hAnsi="Times New Roman" w:cs="Times New Roman"/>
                <w:sz w:val="20"/>
                <w:szCs w:val="20"/>
              </w:rPr>
            </w:pPr>
            <w:r w:rsidRPr="00035F8F">
              <w:rPr>
                <w:rFonts w:ascii="Times New Roman" w:hAnsi="Times New Roman" w:cs="Times New Roman"/>
                <w:sz w:val="20"/>
                <w:szCs w:val="20"/>
              </w:rPr>
              <w:t xml:space="preserve">Preferuje się projekty stosujące rozwiązania przyczyniające się do ochrony środowiska i przeciwdziałaniu zmianom klimatu. Wnioskodawca zastosował preferowane rozwiązania i stanowią one powyżej </w:t>
            </w:r>
            <w:r>
              <w:rPr>
                <w:rFonts w:ascii="Times New Roman" w:hAnsi="Times New Roman" w:cs="Times New Roman"/>
                <w:sz w:val="20"/>
                <w:szCs w:val="20"/>
              </w:rPr>
              <w:t>1</w:t>
            </w:r>
            <w:r w:rsidRPr="00035F8F">
              <w:rPr>
                <w:rFonts w:ascii="Times New Roman" w:hAnsi="Times New Roman" w:cs="Times New Roman"/>
                <w:sz w:val="20"/>
                <w:szCs w:val="20"/>
              </w:rPr>
              <w:t>0% budżetu projektu (opis pozycji budżetowych w zakresie wykorzystania rozwiązań przyjaznych dla środowiska).</w:t>
            </w:r>
          </w:p>
          <w:p w14:paraId="5E7D67B7" w14:textId="77777777" w:rsidR="00EA786C" w:rsidRDefault="00EA786C" w:rsidP="00EE4406">
            <w:pPr>
              <w:rPr>
                <w:rFonts w:ascii="Times New Roman" w:hAnsi="Times New Roman" w:cs="Times New Roman"/>
                <w:sz w:val="20"/>
                <w:szCs w:val="20"/>
              </w:rPr>
            </w:pPr>
            <w:r w:rsidRPr="00035F8F">
              <w:rPr>
                <w:rFonts w:ascii="Times New Roman" w:hAnsi="Times New Roman" w:cs="Times New Roman"/>
                <w:sz w:val="20"/>
                <w:szCs w:val="20"/>
              </w:rPr>
              <w:t>Kryterium weryfikowane na podstawie wniosku o wsparcie, w tym zestawienia rzeczowo-finansowego.</w:t>
            </w:r>
          </w:p>
          <w:p w14:paraId="0C00BB10" w14:textId="4EDEA086" w:rsidR="00EA786C" w:rsidRPr="00D860C3" w:rsidRDefault="00EA786C" w:rsidP="004C4350">
            <w:pPr>
              <w:spacing w:line="240" w:lineRule="auto"/>
              <w:rPr>
                <w:rFonts w:ascii="Times New Roman" w:hAnsi="Times New Roman" w:cs="Times New Roman"/>
                <w:sz w:val="20"/>
                <w:szCs w:val="20"/>
                <w:lang w:eastAsia="ar-SA"/>
              </w:rPr>
            </w:pPr>
            <w:r w:rsidRPr="004C4350">
              <w:rPr>
                <w:rFonts w:ascii="Times New Roman" w:hAnsi="Times New Roman" w:cs="Times New Roman"/>
                <w:sz w:val="20"/>
                <w:szCs w:val="20"/>
                <w:lang w:eastAsia="ar-SA"/>
              </w:rPr>
              <w:t xml:space="preserve">Rozwiązania sprzyjające ochronie środowiska/klimatu powinny być jednoznacznie wskazane we wniosku, związane  z operacją i powinny mieć rzeczywisty wpływ na ochronę środowiska/klimatu. Niedopuszczalne jest przyznawanie punktów za nasadzenia czy energooszczędne sprzęty (obecnie wszystkie nowe urządzenia są w klasie energooszczędnej). </w:t>
            </w:r>
          </w:p>
        </w:tc>
      </w:tr>
      <w:bookmarkEnd w:id="8"/>
      <w:tr w:rsidR="0074175C" w:rsidRPr="00D860C3" w14:paraId="51A6CBAC" w14:textId="77777777" w:rsidTr="003A3E29">
        <w:trPr>
          <w:trHeight w:val="1175"/>
        </w:trPr>
        <w:tc>
          <w:tcPr>
            <w:tcW w:w="2093" w:type="dxa"/>
            <w:shd w:val="clear" w:color="auto" w:fill="E7E6E6" w:themeFill="background2"/>
          </w:tcPr>
          <w:p w14:paraId="5593C7FB" w14:textId="673F4CD7" w:rsidR="0074175C" w:rsidRPr="00D860C3" w:rsidRDefault="0074175C" w:rsidP="0074175C">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Ochrona rzeki Prosny</w:t>
            </w:r>
          </w:p>
        </w:tc>
        <w:tc>
          <w:tcPr>
            <w:tcW w:w="2693" w:type="dxa"/>
            <w:shd w:val="clear" w:color="auto" w:fill="E7E6E6" w:themeFill="background2"/>
          </w:tcPr>
          <w:p w14:paraId="18D5F185" w14:textId="77777777" w:rsidR="0074175C" w:rsidRPr="004E112D" w:rsidRDefault="0074175C" w:rsidP="0074175C">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4E112D">
              <w:rPr>
                <w:rFonts w:ascii="Times New Roman" w:hAnsi="Times New Roman" w:cs="Times New Roman"/>
                <w:sz w:val="20"/>
                <w:szCs w:val="20"/>
              </w:rPr>
              <w:t xml:space="preserve"> pkt – dotyczy</w:t>
            </w:r>
          </w:p>
          <w:p w14:paraId="41DEE53C" w14:textId="629F3310" w:rsidR="0074175C" w:rsidRPr="00035F8F" w:rsidRDefault="0074175C" w:rsidP="0074175C">
            <w:pPr>
              <w:spacing w:after="0" w:line="240" w:lineRule="auto"/>
              <w:ind w:left="3"/>
              <w:rPr>
                <w:rFonts w:ascii="Times New Roman" w:hAnsi="Times New Roman" w:cs="Times New Roman"/>
                <w:sz w:val="20"/>
                <w:szCs w:val="20"/>
              </w:rPr>
            </w:pPr>
            <w:r>
              <w:rPr>
                <w:rFonts w:ascii="Times New Roman" w:hAnsi="Times New Roman" w:cs="Times New Roman"/>
                <w:sz w:val="20"/>
                <w:szCs w:val="20"/>
              </w:rPr>
              <w:t>0</w:t>
            </w:r>
            <w:r w:rsidRPr="004E112D">
              <w:rPr>
                <w:rFonts w:ascii="Times New Roman" w:hAnsi="Times New Roman" w:cs="Times New Roman"/>
                <w:sz w:val="20"/>
                <w:szCs w:val="20"/>
              </w:rPr>
              <w:t xml:space="preserve"> pkt - nie dotyczy</w:t>
            </w:r>
          </w:p>
        </w:tc>
        <w:tc>
          <w:tcPr>
            <w:tcW w:w="9497" w:type="dxa"/>
            <w:gridSpan w:val="2"/>
            <w:shd w:val="clear" w:color="auto" w:fill="E7E6E6" w:themeFill="background2"/>
          </w:tcPr>
          <w:p w14:paraId="594BA1EF" w14:textId="484F2441" w:rsidR="0074175C" w:rsidRDefault="0074175C" w:rsidP="0074175C">
            <w:pPr>
              <w:spacing w:after="0" w:line="240" w:lineRule="auto"/>
              <w:ind w:right="93"/>
              <w:jc w:val="both"/>
              <w:rPr>
                <w:rFonts w:ascii="Times New Roman" w:hAnsi="Times New Roman" w:cs="Times New Roman"/>
                <w:sz w:val="20"/>
                <w:szCs w:val="20"/>
              </w:rPr>
            </w:pPr>
            <w:r>
              <w:rPr>
                <w:rFonts w:ascii="Times New Roman" w:hAnsi="Times New Roman" w:cs="Times New Roman"/>
                <w:sz w:val="20"/>
                <w:szCs w:val="20"/>
              </w:rPr>
              <w:t xml:space="preserve">Kryterium preferuje operacje dotyczące wykorzystania lub ochrony rzeki Prosny. </w:t>
            </w:r>
          </w:p>
          <w:p w14:paraId="1F0D05DE" w14:textId="45902D0F" w:rsidR="0074175C" w:rsidRPr="00035F8F" w:rsidRDefault="0074175C" w:rsidP="0074175C">
            <w:pPr>
              <w:spacing w:after="0" w:line="240" w:lineRule="auto"/>
              <w:ind w:right="93"/>
              <w:jc w:val="both"/>
              <w:rPr>
                <w:rFonts w:ascii="Times New Roman" w:hAnsi="Times New Roman" w:cs="Times New Roman"/>
                <w:sz w:val="20"/>
                <w:szCs w:val="20"/>
              </w:rPr>
            </w:pPr>
            <w:r w:rsidRPr="00286CCA">
              <w:rPr>
                <w:rFonts w:ascii="Times New Roman" w:hAnsi="Times New Roman" w:cs="Times New Roman"/>
                <w:sz w:val="20"/>
                <w:szCs w:val="20"/>
              </w:rPr>
              <w:t>Kryterium będzie weryfikowane na podstawie opisu we wniosków oraz załączników do wniosku</w:t>
            </w:r>
          </w:p>
        </w:tc>
      </w:tr>
      <w:tr w:rsidR="0074175C" w:rsidRPr="00D860C3" w14:paraId="1088569A" w14:textId="77777777" w:rsidTr="003A3E29">
        <w:trPr>
          <w:trHeight w:val="835"/>
        </w:trPr>
        <w:tc>
          <w:tcPr>
            <w:tcW w:w="2093" w:type="dxa"/>
            <w:shd w:val="clear" w:color="auto" w:fill="D9D9D9" w:themeFill="background1" w:themeFillShade="D9"/>
          </w:tcPr>
          <w:p w14:paraId="243DAE93" w14:textId="77777777" w:rsidR="0074175C" w:rsidRPr="00D860C3" w:rsidRDefault="0074175C" w:rsidP="0074175C">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Stopień partycypacji społecznej w przygotowaniu lub/i realizacji operacji</w:t>
            </w:r>
          </w:p>
        </w:tc>
        <w:tc>
          <w:tcPr>
            <w:tcW w:w="2693" w:type="dxa"/>
            <w:shd w:val="clear" w:color="auto" w:fill="D9D9D9" w:themeFill="background1" w:themeFillShade="D9"/>
          </w:tcPr>
          <w:p w14:paraId="736D5E4E" w14:textId="77777777" w:rsidR="0074175C" w:rsidRPr="00CD0540" w:rsidRDefault="0074175C" w:rsidP="0074175C">
            <w:pPr>
              <w:spacing w:after="0" w:line="240" w:lineRule="auto"/>
              <w:rPr>
                <w:rFonts w:ascii="Times New Roman" w:hAnsi="Times New Roman" w:cs="Times New Roman"/>
                <w:sz w:val="20"/>
                <w:szCs w:val="20"/>
              </w:rPr>
            </w:pPr>
            <w:r w:rsidRPr="00CD0540">
              <w:rPr>
                <w:rFonts w:ascii="Times New Roman" w:hAnsi="Times New Roman" w:cs="Times New Roman"/>
                <w:sz w:val="20"/>
                <w:szCs w:val="20"/>
              </w:rPr>
              <w:t xml:space="preserve"> 4 pkt – Wniosek o wsparcie ma charakter partycypacyjny</w:t>
            </w:r>
          </w:p>
          <w:p w14:paraId="45C7D2A4" w14:textId="77777777" w:rsidR="0074175C" w:rsidRPr="00CD0540" w:rsidRDefault="0074175C" w:rsidP="0074175C">
            <w:pPr>
              <w:spacing w:after="0" w:line="240" w:lineRule="auto"/>
              <w:ind w:left="3"/>
              <w:rPr>
                <w:rFonts w:ascii="Times New Roman" w:hAnsi="Times New Roman" w:cs="Times New Roman"/>
                <w:sz w:val="20"/>
                <w:szCs w:val="20"/>
              </w:rPr>
            </w:pPr>
            <w:r w:rsidRPr="00CD0540">
              <w:rPr>
                <w:rFonts w:ascii="Times New Roman" w:hAnsi="Times New Roman" w:cs="Times New Roman"/>
                <w:sz w:val="20"/>
                <w:szCs w:val="20"/>
              </w:rPr>
              <w:t>0 pkt – Wniosek o wsparcie nie ma charakteru partycypacyjnego</w:t>
            </w:r>
          </w:p>
          <w:p w14:paraId="1DE8C49B" w14:textId="77777777" w:rsidR="0074175C" w:rsidRPr="00CD0540" w:rsidRDefault="0074175C" w:rsidP="0074175C">
            <w:pPr>
              <w:spacing w:after="0" w:line="240" w:lineRule="auto"/>
              <w:ind w:left="3"/>
              <w:rPr>
                <w:rFonts w:ascii="Times New Roman" w:hAnsi="Times New Roman" w:cs="Times New Roman"/>
                <w:sz w:val="20"/>
                <w:szCs w:val="20"/>
              </w:rPr>
            </w:pPr>
          </w:p>
        </w:tc>
        <w:tc>
          <w:tcPr>
            <w:tcW w:w="9497" w:type="dxa"/>
            <w:gridSpan w:val="2"/>
            <w:shd w:val="clear" w:color="auto" w:fill="D9D9D9" w:themeFill="background1" w:themeFillShade="D9"/>
          </w:tcPr>
          <w:p w14:paraId="05CB3EC9" w14:textId="77777777" w:rsidR="0074175C" w:rsidRPr="00CD0540" w:rsidRDefault="0074175C" w:rsidP="0074175C">
            <w:pPr>
              <w:spacing w:after="0" w:line="240" w:lineRule="auto"/>
              <w:rPr>
                <w:rFonts w:ascii="Times New Roman" w:hAnsi="Times New Roman" w:cs="Times New Roman"/>
                <w:sz w:val="20"/>
                <w:szCs w:val="20"/>
              </w:rPr>
            </w:pPr>
            <w:r w:rsidRPr="00CD0540">
              <w:rPr>
                <w:rFonts w:ascii="Times New Roman" w:hAnsi="Times New Roman" w:cs="Times New Roman"/>
                <w:sz w:val="20"/>
                <w:szCs w:val="20"/>
              </w:rPr>
              <w:t xml:space="preserve">Kryterium preferuje operacje przygotowywane i realizowane z udziałem społeczności lokalnych. </w:t>
            </w:r>
          </w:p>
          <w:p w14:paraId="61345BA4" w14:textId="77777777" w:rsidR="0074175C" w:rsidRPr="00CD0540" w:rsidRDefault="0074175C" w:rsidP="0074175C">
            <w:pPr>
              <w:spacing w:after="0" w:line="240" w:lineRule="auto"/>
              <w:rPr>
                <w:rFonts w:ascii="Times New Roman" w:hAnsi="Times New Roman" w:cs="Times New Roman"/>
                <w:sz w:val="20"/>
                <w:szCs w:val="20"/>
              </w:rPr>
            </w:pPr>
          </w:p>
          <w:p w14:paraId="30AC8C61" w14:textId="77777777" w:rsidR="0074175C" w:rsidRPr="00CD0540" w:rsidRDefault="0074175C" w:rsidP="0074175C">
            <w:pPr>
              <w:rPr>
                <w:rFonts w:ascii="Times New Roman" w:hAnsi="Times New Roman" w:cs="Times New Roman"/>
                <w:sz w:val="20"/>
                <w:szCs w:val="20"/>
              </w:rPr>
            </w:pPr>
            <w:r w:rsidRPr="00CD0540">
              <w:rPr>
                <w:rFonts w:ascii="Times New Roman" w:hAnsi="Times New Roman" w:cs="Times New Roman"/>
                <w:sz w:val="20"/>
                <w:szCs w:val="20"/>
              </w:rPr>
              <w:t xml:space="preserve">Preferowane są operacje dla których wnioskodawca przeprowadził konsultacje ze społecznością lokalną. Wnioskodawca we wniosku o wsparcie powinien opisać sposób przyprowadzenia konsultacji z lokalna społecznością, metody, jakich użył dla zapewnienia oddolnego charakteru projektu, mając na celu zagwarantowanie udziału społeczności lokalnej w procesie opracowania projektu i późniejszej jego realizacji. </w:t>
            </w:r>
          </w:p>
          <w:p w14:paraId="66922AFF" w14:textId="39D4324A" w:rsidR="0074175C" w:rsidRPr="00CD0540" w:rsidRDefault="0074175C" w:rsidP="0074175C">
            <w:pPr>
              <w:rPr>
                <w:rFonts w:ascii="Times New Roman" w:hAnsi="Times New Roman" w:cs="Times New Roman"/>
                <w:sz w:val="20"/>
                <w:szCs w:val="20"/>
              </w:rPr>
            </w:pPr>
            <w:r w:rsidRPr="00CD0540">
              <w:rPr>
                <w:rFonts w:ascii="Times New Roman" w:hAnsi="Times New Roman" w:cs="Times New Roman"/>
                <w:sz w:val="20"/>
                <w:szCs w:val="20"/>
              </w:rPr>
              <w:t>Kryterium weryfikowane na podstawie wniosku o wsparcie, załączników np. listy obecności z konsultacji, zdjęcia</w:t>
            </w:r>
            <w:r>
              <w:rPr>
                <w:rFonts w:ascii="Times New Roman" w:hAnsi="Times New Roman" w:cs="Times New Roman"/>
                <w:sz w:val="20"/>
                <w:szCs w:val="20"/>
              </w:rPr>
              <w:t xml:space="preserve">     </w:t>
            </w:r>
            <w:r w:rsidRPr="00CD0540">
              <w:rPr>
                <w:rFonts w:ascii="Times New Roman" w:hAnsi="Times New Roman" w:cs="Times New Roman"/>
                <w:sz w:val="20"/>
                <w:szCs w:val="20"/>
              </w:rPr>
              <w:t xml:space="preserve"> z konsultacji, itp.</w:t>
            </w:r>
          </w:p>
        </w:tc>
      </w:tr>
      <w:tr w:rsidR="0074175C" w:rsidRPr="00D860C3" w14:paraId="0A53F296" w14:textId="77777777" w:rsidTr="003A3E29">
        <w:trPr>
          <w:trHeight w:val="551"/>
        </w:trPr>
        <w:tc>
          <w:tcPr>
            <w:tcW w:w="2093" w:type="dxa"/>
            <w:shd w:val="clear" w:color="auto" w:fill="D9D9D9" w:themeFill="background1" w:themeFillShade="D9"/>
          </w:tcPr>
          <w:p w14:paraId="240C36F0" w14:textId="77777777" w:rsidR="0074175C" w:rsidRPr="00D860C3" w:rsidRDefault="0074175C" w:rsidP="0074175C">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 xml:space="preserve">Wnioskodawca posiada doświadczenie w realizacji projektów finansowanych ze źródeł zewnętrznych </w:t>
            </w:r>
          </w:p>
        </w:tc>
        <w:tc>
          <w:tcPr>
            <w:tcW w:w="2693" w:type="dxa"/>
            <w:shd w:val="clear" w:color="auto" w:fill="D9D9D9" w:themeFill="background1" w:themeFillShade="D9"/>
          </w:tcPr>
          <w:p w14:paraId="542209C9" w14:textId="77777777" w:rsidR="0074175C" w:rsidRPr="00D860C3" w:rsidRDefault="0074175C" w:rsidP="0074175C">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 xml:space="preserve"> </w:t>
            </w:r>
            <w:r>
              <w:rPr>
                <w:rFonts w:ascii="Times New Roman" w:hAnsi="Times New Roman" w:cs="Times New Roman"/>
                <w:sz w:val="20"/>
                <w:szCs w:val="20"/>
              </w:rPr>
              <w:t>4</w:t>
            </w:r>
            <w:r w:rsidRPr="00D860C3">
              <w:rPr>
                <w:rFonts w:ascii="Times New Roman" w:hAnsi="Times New Roman" w:cs="Times New Roman"/>
                <w:sz w:val="20"/>
                <w:szCs w:val="20"/>
              </w:rPr>
              <w:t xml:space="preserve"> pkt – zrealizowane co najmniej 2 projekty zewnętrzne</w:t>
            </w:r>
          </w:p>
          <w:p w14:paraId="38DE4D25" w14:textId="77777777" w:rsidR="0074175C" w:rsidRPr="00D860C3" w:rsidRDefault="0074175C" w:rsidP="0074175C">
            <w:pPr>
              <w:spacing w:after="0" w:line="240" w:lineRule="auto"/>
              <w:ind w:left="3"/>
              <w:rPr>
                <w:rFonts w:ascii="Times New Roman" w:hAnsi="Times New Roman" w:cs="Times New Roman"/>
                <w:sz w:val="20"/>
                <w:szCs w:val="20"/>
              </w:rPr>
            </w:pPr>
            <w:r>
              <w:rPr>
                <w:rFonts w:ascii="Times New Roman" w:hAnsi="Times New Roman" w:cs="Times New Roman"/>
                <w:sz w:val="20"/>
                <w:szCs w:val="20"/>
              </w:rPr>
              <w:t>2</w:t>
            </w:r>
            <w:r w:rsidRPr="00D860C3">
              <w:rPr>
                <w:rFonts w:ascii="Times New Roman" w:hAnsi="Times New Roman" w:cs="Times New Roman"/>
                <w:sz w:val="20"/>
                <w:szCs w:val="20"/>
              </w:rPr>
              <w:t xml:space="preserve"> pkt – zrealizowany co najmniej  1 projekt zewnętrzy</w:t>
            </w:r>
          </w:p>
          <w:p w14:paraId="43425836" w14:textId="77777777" w:rsidR="0074175C" w:rsidRPr="00D860C3" w:rsidRDefault="0074175C" w:rsidP="0074175C">
            <w:pPr>
              <w:spacing w:after="0" w:line="240" w:lineRule="auto"/>
              <w:ind w:left="3"/>
              <w:rPr>
                <w:rFonts w:ascii="Times New Roman" w:hAnsi="Times New Roman" w:cs="Times New Roman"/>
                <w:sz w:val="20"/>
                <w:szCs w:val="20"/>
              </w:rPr>
            </w:pPr>
            <w:r>
              <w:rPr>
                <w:rFonts w:ascii="Times New Roman" w:hAnsi="Times New Roman" w:cs="Times New Roman"/>
                <w:sz w:val="20"/>
                <w:szCs w:val="20"/>
              </w:rPr>
              <w:t>0</w:t>
            </w:r>
            <w:r w:rsidRPr="00D860C3">
              <w:rPr>
                <w:rFonts w:ascii="Times New Roman" w:hAnsi="Times New Roman" w:cs="Times New Roman"/>
                <w:sz w:val="20"/>
                <w:szCs w:val="20"/>
              </w:rPr>
              <w:t xml:space="preserve"> pkt – brak realizacji projektów zewnętrznych </w:t>
            </w:r>
          </w:p>
          <w:p w14:paraId="633EEC4D" w14:textId="77777777" w:rsidR="0074175C" w:rsidRPr="00D860C3" w:rsidRDefault="0074175C" w:rsidP="0074175C">
            <w:pPr>
              <w:spacing w:after="0" w:line="240" w:lineRule="auto"/>
              <w:ind w:left="3"/>
              <w:rPr>
                <w:rFonts w:ascii="Times New Roman" w:hAnsi="Times New Roman" w:cs="Times New Roman"/>
                <w:sz w:val="20"/>
                <w:szCs w:val="20"/>
              </w:rPr>
            </w:pPr>
          </w:p>
        </w:tc>
        <w:tc>
          <w:tcPr>
            <w:tcW w:w="9497" w:type="dxa"/>
            <w:gridSpan w:val="2"/>
            <w:shd w:val="clear" w:color="auto" w:fill="D9D9D9" w:themeFill="background1" w:themeFillShade="D9"/>
          </w:tcPr>
          <w:p w14:paraId="7FFC3A42" w14:textId="77777777" w:rsidR="0074175C" w:rsidRPr="00D860C3" w:rsidRDefault="0074175C" w:rsidP="0074175C">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Preferowani będą wnioskodawcy, którzy zrealizowali projekty finansowane ze źródeł zewnętrznych</w:t>
            </w:r>
            <w:r>
              <w:rPr>
                <w:rFonts w:ascii="Times New Roman" w:hAnsi="Times New Roman" w:cs="Times New Roman"/>
                <w:sz w:val="20"/>
                <w:szCs w:val="20"/>
              </w:rPr>
              <w:t xml:space="preserve"> (krajowych, unijnych, gminnych itd.)</w:t>
            </w:r>
            <w:r w:rsidRPr="00D860C3">
              <w:rPr>
                <w:rFonts w:ascii="Times New Roman" w:hAnsi="Times New Roman" w:cs="Times New Roman"/>
                <w:sz w:val="20"/>
                <w:szCs w:val="20"/>
              </w:rPr>
              <w:t xml:space="preserve">.  Projekty te muszą zostać opisane oraz  udokumentowane wraz ze złożeniem WOPP. Dokumentem potwierdzającym realizację dodatkowego projektu może być kopia umowy przyznania pomocy, pismo o zakończeniu realizacji projektu, oświadczenie beneficjenta itp. </w:t>
            </w:r>
          </w:p>
        </w:tc>
      </w:tr>
      <w:tr w:rsidR="0074175C" w:rsidRPr="00D860C3" w14:paraId="64A2FA6A" w14:textId="77777777" w:rsidTr="003A3E29">
        <w:trPr>
          <w:trHeight w:val="1175"/>
        </w:trPr>
        <w:tc>
          <w:tcPr>
            <w:tcW w:w="2093" w:type="dxa"/>
            <w:shd w:val="clear" w:color="auto" w:fill="D9D9D9" w:themeFill="background1" w:themeFillShade="D9"/>
          </w:tcPr>
          <w:p w14:paraId="518E1AAA" w14:textId="77777777" w:rsidR="0074175C" w:rsidRPr="00D860C3" w:rsidRDefault="0074175C" w:rsidP="0074175C">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lastRenderedPageBreak/>
              <w:t xml:space="preserve">Stopień spójności </w:t>
            </w:r>
            <w:r>
              <w:rPr>
                <w:rFonts w:ascii="Times New Roman" w:hAnsi="Times New Roman" w:cs="Times New Roman"/>
                <w:sz w:val="20"/>
                <w:szCs w:val="20"/>
              </w:rPr>
              <w:t xml:space="preserve">                       </w:t>
            </w:r>
            <w:r w:rsidRPr="00D860C3">
              <w:rPr>
                <w:rFonts w:ascii="Times New Roman" w:hAnsi="Times New Roman" w:cs="Times New Roman"/>
                <w:sz w:val="20"/>
                <w:szCs w:val="20"/>
              </w:rPr>
              <w:t>i adekwatności opisu operacji z zakresem zaplanowanych zadań oraz budżetem</w:t>
            </w:r>
          </w:p>
        </w:tc>
        <w:tc>
          <w:tcPr>
            <w:tcW w:w="2693" w:type="dxa"/>
            <w:shd w:val="clear" w:color="auto" w:fill="D9D9D9" w:themeFill="background1" w:themeFillShade="D9"/>
          </w:tcPr>
          <w:p w14:paraId="02065AA9" w14:textId="54B669C7" w:rsidR="0074175C" w:rsidRPr="00D860C3" w:rsidRDefault="0074175C" w:rsidP="0074175C">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D860C3">
              <w:rPr>
                <w:rFonts w:ascii="Times New Roman" w:hAnsi="Times New Roman" w:cs="Times New Roman"/>
                <w:sz w:val="20"/>
                <w:szCs w:val="20"/>
              </w:rPr>
              <w:t xml:space="preserve"> pkt – budżet spójny</w:t>
            </w:r>
            <w:r>
              <w:rPr>
                <w:rFonts w:ascii="Times New Roman" w:hAnsi="Times New Roman" w:cs="Times New Roman"/>
                <w:sz w:val="20"/>
                <w:szCs w:val="20"/>
              </w:rPr>
              <w:t xml:space="preserve">                      </w:t>
            </w:r>
            <w:r w:rsidRPr="00D860C3">
              <w:rPr>
                <w:rFonts w:ascii="Times New Roman" w:hAnsi="Times New Roman" w:cs="Times New Roman"/>
                <w:sz w:val="20"/>
                <w:szCs w:val="20"/>
              </w:rPr>
              <w:t xml:space="preserve"> z opisem oraz wszystkie wydatki są racjonale </w:t>
            </w:r>
            <w:r>
              <w:rPr>
                <w:rFonts w:ascii="Times New Roman" w:hAnsi="Times New Roman" w:cs="Times New Roman"/>
                <w:sz w:val="20"/>
                <w:szCs w:val="20"/>
              </w:rPr>
              <w:t xml:space="preserve">                         </w:t>
            </w:r>
            <w:r w:rsidRPr="00D860C3">
              <w:rPr>
                <w:rFonts w:ascii="Times New Roman" w:hAnsi="Times New Roman" w:cs="Times New Roman"/>
                <w:sz w:val="20"/>
                <w:szCs w:val="20"/>
              </w:rPr>
              <w:t xml:space="preserve">i uzasadnione </w:t>
            </w:r>
          </w:p>
          <w:p w14:paraId="48D0BABE" w14:textId="6C941891" w:rsidR="0074175C" w:rsidRPr="00D860C3" w:rsidRDefault="0074175C" w:rsidP="0074175C">
            <w:pPr>
              <w:spacing w:after="0" w:line="240" w:lineRule="auto"/>
              <w:ind w:left="3"/>
              <w:rPr>
                <w:rFonts w:ascii="Times New Roman" w:hAnsi="Times New Roman" w:cs="Times New Roman"/>
                <w:sz w:val="20"/>
                <w:szCs w:val="20"/>
              </w:rPr>
            </w:pPr>
            <w:r>
              <w:rPr>
                <w:rFonts w:ascii="Times New Roman" w:hAnsi="Times New Roman" w:cs="Times New Roman"/>
                <w:sz w:val="20"/>
                <w:szCs w:val="20"/>
              </w:rPr>
              <w:t>2</w:t>
            </w:r>
            <w:r w:rsidRPr="00D860C3">
              <w:rPr>
                <w:rFonts w:ascii="Times New Roman" w:hAnsi="Times New Roman" w:cs="Times New Roman"/>
                <w:sz w:val="20"/>
                <w:szCs w:val="20"/>
              </w:rPr>
              <w:t xml:space="preserve"> pkt – budżet spójny</w:t>
            </w:r>
            <w:r>
              <w:rPr>
                <w:rFonts w:ascii="Times New Roman" w:hAnsi="Times New Roman" w:cs="Times New Roman"/>
                <w:sz w:val="20"/>
                <w:szCs w:val="20"/>
              </w:rPr>
              <w:t xml:space="preserve">                         </w:t>
            </w:r>
            <w:r w:rsidRPr="00D860C3">
              <w:rPr>
                <w:rFonts w:ascii="Times New Roman" w:hAnsi="Times New Roman" w:cs="Times New Roman"/>
                <w:sz w:val="20"/>
                <w:szCs w:val="20"/>
              </w:rPr>
              <w:t xml:space="preserve"> z opisem, ale nie wszystkie koszty są racjonalne lub uzasadnione </w:t>
            </w:r>
          </w:p>
          <w:p w14:paraId="0A98F175" w14:textId="4A275F28" w:rsidR="0074175C" w:rsidRDefault="0074175C" w:rsidP="0074175C">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0 pkt – budżet niespójny (niezgodny z zakresem lub/i opisem) lub nie wynika</w:t>
            </w:r>
            <w:r>
              <w:rPr>
                <w:rFonts w:ascii="Times New Roman" w:hAnsi="Times New Roman" w:cs="Times New Roman"/>
                <w:sz w:val="20"/>
                <w:szCs w:val="20"/>
              </w:rPr>
              <w:t xml:space="preserve">                    </w:t>
            </w:r>
            <w:r w:rsidRPr="00D860C3">
              <w:rPr>
                <w:rFonts w:ascii="Times New Roman" w:hAnsi="Times New Roman" w:cs="Times New Roman"/>
                <w:sz w:val="20"/>
                <w:szCs w:val="20"/>
              </w:rPr>
              <w:t xml:space="preserve"> z niego jasno co ma zostać sfinansowane</w:t>
            </w:r>
          </w:p>
          <w:p w14:paraId="2873C53C" w14:textId="77777777" w:rsidR="0074175C" w:rsidRPr="00D860C3" w:rsidRDefault="0074175C" w:rsidP="0074175C">
            <w:pPr>
              <w:spacing w:after="0" w:line="240" w:lineRule="auto"/>
              <w:ind w:left="3"/>
              <w:rPr>
                <w:rFonts w:ascii="Times New Roman" w:hAnsi="Times New Roman" w:cs="Times New Roman"/>
                <w:sz w:val="20"/>
                <w:szCs w:val="20"/>
              </w:rPr>
            </w:pPr>
          </w:p>
        </w:tc>
        <w:tc>
          <w:tcPr>
            <w:tcW w:w="9497" w:type="dxa"/>
            <w:gridSpan w:val="2"/>
            <w:shd w:val="clear" w:color="auto" w:fill="D9D9D9" w:themeFill="background1" w:themeFillShade="D9"/>
          </w:tcPr>
          <w:p w14:paraId="7C625D52" w14:textId="77777777" w:rsidR="0074175C" w:rsidRPr="00D860C3" w:rsidRDefault="0074175C" w:rsidP="0074175C">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Preferuje operacje, w których zaplanowane działania i ich koszty są racjonalne i adekwatne do ich merytorycznego opisu, w tym także uzasadnienia przedstawionego we wniosku o dofinansowanie operacji. Słowo „budżet” odnosi się do zestawienia rzeczowo-finansowego</w:t>
            </w:r>
            <w:r>
              <w:rPr>
                <w:rFonts w:ascii="Times New Roman" w:hAnsi="Times New Roman" w:cs="Times New Roman"/>
                <w:sz w:val="20"/>
                <w:szCs w:val="20"/>
              </w:rPr>
              <w:t xml:space="preserve">  </w:t>
            </w:r>
            <w:r w:rsidRPr="00D860C3">
              <w:rPr>
                <w:rFonts w:ascii="Times New Roman" w:hAnsi="Times New Roman" w:cs="Times New Roman"/>
                <w:sz w:val="20"/>
                <w:szCs w:val="20"/>
              </w:rPr>
              <w:t>i</w:t>
            </w:r>
            <w:r>
              <w:rPr>
                <w:rFonts w:ascii="Times New Roman" w:hAnsi="Times New Roman" w:cs="Times New Roman"/>
                <w:sz w:val="20"/>
                <w:szCs w:val="20"/>
              </w:rPr>
              <w:t xml:space="preserve"> </w:t>
            </w:r>
            <w:r w:rsidRPr="00D860C3">
              <w:rPr>
                <w:rFonts w:ascii="Times New Roman" w:hAnsi="Times New Roman" w:cs="Times New Roman"/>
                <w:sz w:val="20"/>
                <w:szCs w:val="20"/>
              </w:rPr>
              <w:t xml:space="preserve"> biznesplanu (jeżeli dotyczy).</w:t>
            </w:r>
          </w:p>
        </w:tc>
      </w:tr>
      <w:tr w:rsidR="0074175C" w:rsidRPr="00D860C3" w14:paraId="566E6F72" w14:textId="77777777" w:rsidTr="003A3E29">
        <w:trPr>
          <w:trHeight w:val="1175"/>
        </w:trPr>
        <w:tc>
          <w:tcPr>
            <w:tcW w:w="2093" w:type="dxa"/>
            <w:shd w:val="clear" w:color="auto" w:fill="D9D9D9" w:themeFill="background1" w:themeFillShade="D9"/>
          </w:tcPr>
          <w:p w14:paraId="380791E2" w14:textId="54381A36" w:rsidR="0074175C" w:rsidRPr="00A45115" w:rsidRDefault="0074175C" w:rsidP="0074175C">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 xml:space="preserve">Wniosek skonsultowany </w:t>
            </w:r>
            <w:r>
              <w:rPr>
                <w:rFonts w:ascii="Times New Roman" w:hAnsi="Times New Roman" w:cs="Times New Roman"/>
                <w:color w:val="000000" w:themeColor="text1"/>
                <w:sz w:val="20"/>
                <w:szCs w:val="20"/>
              </w:rPr>
              <w:t xml:space="preserve">                      </w:t>
            </w:r>
            <w:r w:rsidRPr="00A45115">
              <w:rPr>
                <w:rFonts w:ascii="Times New Roman" w:hAnsi="Times New Roman" w:cs="Times New Roman"/>
                <w:color w:val="000000" w:themeColor="text1"/>
                <w:sz w:val="20"/>
                <w:szCs w:val="20"/>
              </w:rPr>
              <w:t xml:space="preserve">z Biurem LGD </w:t>
            </w:r>
          </w:p>
        </w:tc>
        <w:tc>
          <w:tcPr>
            <w:tcW w:w="2693" w:type="dxa"/>
            <w:shd w:val="clear" w:color="auto" w:fill="D9D9D9" w:themeFill="background1" w:themeFillShade="D9"/>
          </w:tcPr>
          <w:p w14:paraId="2D23454B" w14:textId="77777777" w:rsidR="0074175C" w:rsidRPr="00A45115" w:rsidRDefault="0074175C" w:rsidP="0074175C">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2 pkt - wniosek nie skonsultowany z biurem LGD</w:t>
            </w:r>
          </w:p>
          <w:p w14:paraId="3D261CD9" w14:textId="77777777" w:rsidR="0074175C" w:rsidRPr="00A45115" w:rsidRDefault="0074175C" w:rsidP="0074175C">
            <w:pPr>
              <w:spacing w:after="0" w:line="240" w:lineRule="auto"/>
              <w:ind w:left="3"/>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0 pkt  – wniosek nie skonsultowany z biurem LGD</w:t>
            </w:r>
          </w:p>
          <w:p w14:paraId="7A2D790F" w14:textId="77777777" w:rsidR="0074175C" w:rsidRPr="00A45115" w:rsidRDefault="0074175C" w:rsidP="0074175C">
            <w:pPr>
              <w:spacing w:after="0" w:line="240" w:lineRule="auto"/>
              <w:ind w:left="3"/>
              <w:rPr>
                <w:rFonts w:ascii="Times New Roman" w:hAnsi="Times New Roman" w:cs="Times New Roman"/>
                <w:sz w:val="20"/>
                <w:szCs w:val="20"/>
              </w:rPr>
            </w:pPr>
          </w:p>
        </w:tc>
        <w:tc>
          <w:tcPr>
            <w:tcW w:w="9497" w:type="dxa"/>
            <w:gridSpan w:val="2"/>
            <w:shd w:val="clear" w:color="auto" w:fill="D9D9D9" w:themeFill="background1" w:themeFillShade="D9"/>
          </w:tcPr>
          <w:p w14:paraId="3D8A388C" w14:textId="77777777" w:rsidR="0074175C" w:rsidRPr="00A45115" w:rsidRDefault="0074175C" w:rsidP="0074175C">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Nieodpowiednio przygotowane dokumenty aplikacyjne wymuszają wiele niepotrzebnej pracy po stronie Biura LGD i Rady. Skonsultowanie wniosku przed jego złożeniem w dużym stopniu eliminuje ten problem i sprawia, że dokumenty mogą być szybciej weryfikowane i oceniane na dalszych etapach postępowania konkursowego.</w:t>
            </w:r>
          </w:p>
          <w:p w14:paraId="7AA835B0" w14:textId="77777777" w:rsidR="0074175C" w:rsidRPr="00A45115" w:rsidRDefault="0074175C" w:rsidP="0074175C">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Kryterium weryfikowane na podstawie dokumentów własnych biura. Punkty w tym kryterium można uzyskać konsultując wniosek osobiście w Biurze LGD, mailowo lub uczestnicząc w spotkaniu konsultacyjnym organizowanym przez Biuro LGD.</w:t>
            </w:r>
          </w:p>
          <w:p w14:paraId="2220912F" w14:textId="77777777" w:rsidR="0074175C" w:rsidRPr="00D860C3" w:rsidRDefault="0074175C" w:rsidP="0074175C">
            <w:pPr>
              <w:spacing w:after="0" w:line="240" w:lineRule="auto"/>
              <w:rPr>
                <w:rFonts w:ascii="Times New Roman" w:hAnsi="Times New Roman" w:cs="Times New Roman"/>
                <w:sz w:val="20"/>
                <w:szCs w:val="20"/>
              </w:rPr>
            </w:pPr>
          </w:p>
        </w:tc>
      </w:tr>
      <w:tr w:rsidR="0074175C" w:rsidRPr="00D860C3" w14:paraId="21B316FF" w14:textId="77777777" w:rsidTr="003A3E29">
        <w:trPr>
          <w:trHeight w:val="551"/>
        </w:trPr>
        <w:tc>
          <w:tcPr>
            <w:tcW w:w="2093" w:type="dxa"/>
            <w:shd w:val="clear" w:color="auto" w:fill="D9D9D9" w:themeFill="background1" w:themeFillShade="D9"/>
          </w:tcPr>
          <w:p w14:paraId="027F05E2" w14:textId="77777777" w:rsidR="0074175C" w:rsidRPr="00D860C3" w:rsidRDefault="0074175C" w:rsidP="0074175C">
            <w:pPr>
              <w:spacing w:after="0" w:line="240" w:lineRule="auto"/>
              <w:rPr>
                <w:rFonts w:ascii="Times New Roman" w:hAnsi="Times New Roman" w:cs="Times New Roman"/>
                <w:sz w:val="20"/>
                <w:szCs w:val="20"/>
              </w:rPr>
            </w:pPr>
            <w:r w:rsidRPr="00250F1D">
              <w:rPr>
                <w:rFonts w:ascii="Times New Roman" w:hAnsi="Times New Roman" w:cs="Times New Roman"/>
                <w:sz w:val="20"/>
                <w:szCs w:val="20"/>
              </w:rPr>
              <w:t>Gotowość do realizacji</w:t>
            </w:r>
          </w:p>
        </w:tc>
        <w:tc>
          <w:tcPr>
            <w:tcW w:w="2693" w:type="dxa"/>
            <w:shd w:val="clear" w:color="auto" w:fill="D9D9D9" w:themeFill="background1" w:themeFillShade="D9"/>
          </w:tcPr>
          <w:p w14:paraId="5E050229" w14:textId="70B8FA67" w:rsidR="0074175C" w:rsidRDefault="0074175C" w:rsidP="0074175C">
            <w:pPr>
              <w:spacing w:after="0" w:line="240" w:lineRule="auto"/>
              <w:ind w:left="3"/>
              <w:rPr>
                <w:rFonts w:ascii="Times New Roman" w:hAnsi="Times New Roman" w:cs="Times New Roman"/>
                <w:sz w:val="20"/>
                <w:szCs w:val="20"/>
              </w:rPr>
            </w:pPr>
            <w:r>
              <w:rPr>
                <w:rFonts w:ascii="Times New Roman" w:hAnsi="Times New Roman" w:cs="Times New Roman"/>
                <w:sz w:val="20"/>
                <w:szCs w:val="20"/>
              </w:rPr>
              <w:t xml:space="preserve">6 pkt - </w:t>
            </w:r>
            <w:r w:rsidRPr="00F403AE">
              <w:rPr>
                <w:rFonts w:ascii="Times New Roman" w:hAnsi="Times New Roman" w:cs="Times New Roman"/>
                <w:sz w:val="20"/>
                <w:szCs w:val="20"/>
              </w:rPr>
              <w:t xml:space="preserve">Wnioskodawca złożył wskazane dokumenty </w:t>
            </w:r>
            <w:r>
              <w:rPr>
                <w:rFonts w:ascii="Times New Roman" w:hAnsi="Times New Roman" w:cs="Times New Roman"/>
                <w:sz w:val="20"/>
                <w:szCs w:val="20"/>
              </w:rPr>
              <w:t xml:space="preserve">                  </w:t>
            </w:r>
            <w:r w:rsidRPr="00F403AE">
              <w:rPr>
                <w:rFonts w:ascii="Times New Roman" w:hAnsi="Times New Roman" w:cs="Times New Roman"/>
                <w:sz w:val="20"/>
                <w:szCs w:val="20"/>
              </w:rPr>
              <w:t xml:space="preserve">w ramach naboru </w:t>
            </w:r>
          </w:p>
          <w:p w14:paraId="0130C267" w14:textId="77777777" w:rsidR="0074175C" w:rsidRPr="00D860C3" w:rsidRDefault="0074175C" w:rsidP="0074175C">
            <w:pPr>
              <w:spacing w:after="0" w:line="240" w:lineRule="auto"/>
              <w:ind w:left="3"/>
              <w:rPr>
                <w:rFonts w:ascii="Times New Roman" w:hAnsi="Times New Roman" w:cs="Times New Roman"/>
                <w:sz w:val="20"/>
                <w:szCs w:val="20"/>
              </w:rPr>
            </w:pPr>
            <w:r>
              <w:rPr>
                <w:rFonts w:ascii="Times New Roman" w:hAnsi="Times New Roman" w:cs="Times New Roman"/>
                <w:sz w:val="20"/>
                <w:szCs w:val="20"/>
              </w:rPr>
              <w:t xml:space="preserve">0 pkt - </w:t>
            </w:r>
            <w:r w:rsidRPr="00F403AE">
              <w:rPr>
                <w:rFonts w:ascii="Times New Roman" w:hAnsi="Times New Roman" w:cs="Times New Roman"/>
                <w:sz w:val="20"/>
                <w:szCs w:val="20"/>
              </w:rPr>
              <w:t xml:space="preserve">Wnioskodawca nie złożył wskazanych dokumentów w ramach naboru </w:t>
            </w:r>
          </w:p>
        </w:tc>
        <w:tc>
          <w:tcPr>
            <w:tcW w:w="9497" w:type="dxa"/>
            <w:gridSpan w:val="2"/>
            <w:shd w:val="clear" w:color="auto" w:fill="D9D9D9" w:themeFill="background1" w:themeFillShade="D9"/>
          </w:tcPr>
          <w:p w14:paraId="469EA549" w14:textId="77777777" w:rsidR="0074175C" w:rsidRDefault="0074175C" w:rsidP="0074175C">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t>Preferuje się operacje dla których przygotowano pełną dokumentację/wymagane dokumenty/pozwolenia</w:t>
            </w:r>
            <w:r>
              <w:rPr>
                <w:rFonts w:ascii="Times New Roman" w:hAnsi="Times New Roman" w:cs="Times New Roman"/>
                <w:sz w:val="20"/>
                <w:szCs w:val="20"/>
              </w:rPr>
              <w:t xml:space="preserve"> oraz wszystkie wskazane w Regulaminie naboru załączniki. </w:t>
            </w:r>
          </w:p>
          <w:p w14:paraId="4F37C061" w14:textId="77777777" w:rsidR="0074175C" w:rsidRDefault="0074175C" w:rsidP="0074175C">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t>Weryfikacja na podstawie załączników odpowiednich do zakresu wniosku o wsparcie.</w:t>
            </w:r>
          </w:p>
          <w:p w14:paraId="28DC2CE5" w14:textId="669C3271" w:rsidR="0074175C" w:rsidRPr="00F403AE" w:rsidRDefault="0074175C" w:rsidP="0074175C">
            <w:pPr>
              <w:spacing w:after="0" w:line="240" w:lineRule="auto"/>
              <w:rPr>
                <w:rFonts w:ascii="Times New Roman" w:hAnsi="Times New Roman" w:cs="Times New Roman"/>
                <w:i/>
                <w:iCs/>
                <w:sz w:val="20"/>
                <w:szCs w:val="20"/>
              </w:rPr>
            </w:pPr>
            <w:r w:rsidRPr="00F403AE">
              <w:rPr>
                <w:rFonts w:ascii="Times New Roman" w:hAnsi="Times New Roman" w:cs="Times New Roman"/>
                <w:i/>
                <w:iCs/>
                <w:sz w:val="20"/>
                <w:szCs w:val="20"/>
              </w:rPr>
              <w:t>Przykładowo: wnioskodawca na dzień złożenia wniosku posiada prawo do dysponowania nieruchomością na cele inwestycji, posiada wymaganą dokumentację techniczną i projektową, wymagane prawem decyzje, uzgodnienia</w:t>
            </w:r>
            <w:r>
              <w:rPr>
                <w:rFonts w:ascii="Times New Roman" w:hAnsi="Times New Roman" w:cs="Times New Roman"/>
                <w:i/>
                <w:iCs/>
                <w:sz w:val="20"/>
                <w:szCs w:val="20"/>
              </w:rPr>
              <w:t xml:space="preserve">                 </w:t>
            </w:r>
            <w:r w:rsidRPr="00F403AE">
              <w:rPr>
                <w:rFonts w:ascii="Times New Roman" w:hAnsi="Times New Roman" w:cs="Times New Roman"/>
                <w:i/>
                <w:iCs/>
                <w:sz w:val="20"/>
                <w:szCs w:val="20"/>
              </w:rPr>
              <w:t xml:space="preserve"> i pozwolenia administracyjne. Gotowość do realizacji operacji oznacza przedłożenie wraz z wnioskiem o dofinansowanie operacji wszystkich niezbędnych dokumentów, których uzyskanie wymaga czasu. W przypadku zakupu produktów i usług: - po dwie oferty kosztowe od różnych usługodawców/sprzedawców dla każdej pozycji</w:t>
            </w:r>
            <w:r>
              <w:rPr>
                <w:rFonts w:ascii="Times New Roman" w:hAnsi="Times New Roman" w:cs="Times New Roman"/>
                <w:i/>
                <w:iCs/>
                <w:sz w:val="20"/>
                <w:szCs w:val="20"/>
              </w:rPr>
              <w:t xml:space="preserve">              </w:t>
            </w:r>
            <w:r w:rsidRPr="00F403AE">
              <w:rPr>
                <w:rFonts w:ascii="Times New Roman" w:hAnsi="Times New Roman" w:cs="Times New Roman"/>
                <w:i/>
                <w:iCs/>
                <w:sz w:val="20"/>
                <w:szCs w:val="20"/>
              </w:rPr>
              <w:t xml:space="preserve"> w budżecie (w postaci ofert, e-maili, wydruków z Internetu, stron katalogów itp. W przypadku usług nietypowych, gdzie nie ma możliwości zdobycia dwóch ofert możliwe jest dostarczenie jednej oferty oraz przekonującego uzasadnienia takiego stanu rzeczy.</w:t>
            </w:r>
          </w:p>
        </w:tc>
      </w:tr>
      <w:tr w:rsidR="0074175C" w:rsidRPr="004E112D" w14:paraId="38A5100D" w14:textId="77777777" w:rsidTr="003A3E29">
        <w:tc>
          <w:tcPr>
            <w:tcW w:w="2093" w:type="dxa"/>
            <w:shd w:val="clear" w:color="auto" w:fill="D9D9D9" w:themeFill="background1" w:themeFillShade="D9"/>
          </w:tcPr>
          <w:p w14:paraId="77787C8E" w14:textId="77777777" w:rsidR="0074175C" w:rsidRPr="004E112D" w:rsidRDefault="0074175C" w:rsidP="0074175C">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Obszar oddziaływania operacji </w:t>
            </w:r>
          </w:p>
        </w:tc>
        <w:tc>
          <w:tcPr>
            <w:tcW w:w="2693" w:type="dxa"/>
            <w:shd w:val="clear" w:color="auto" w:fill="D9D9D9" w:themeFill="background1" w:themeFillShade="D9"/>
          </w:tcPr>
          <w:p w14:paraId="50EF8DE8" w14:textId="77777777" w:rsidR="0074175C" w:rsidRPr="004E112D" w:rsidRDefault="0074175C" w:rsidP="0074175C">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6</w:t>
            </w:r>
            <w:r w:rsidRPr="004E112D">
              <w:rPr>
                <w:rFonts w:ascii="Times New Roman" w:hAnsi="Times New Roman" w:cs="Times New Roman"/>
                <w:color w:val="000000" w:themeColor="text1"/>
                <w:sz w:val="20"/>
                <w:szCs w:val="20"/>
              </w:rPr>
              <w:t xml:space="preserve"> pkt – obszar całej LGD</w:t>
            </w:r>
          </w:p>
          <w:p w14:paraId="1123E1B0" w14:textId="77777777" w:rsidR="0074175C" w:rsidRPr="004E112D" w:rsidRDefault="0074175C" w:rsidP="0074175C">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 co najmniej jedna gmina</w:t>
            </w:r>
          </w:p>
          <w:p w14:paraId="2895DFB3" w14:textId="77777777" w:rsidR="0074175C" w:rsidRPr="004E112D" w:rsidRDefault="0074175C" w:rsidP="0074175C">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w:t>
            </w:r>
            <w:r w:rsidRPr="004E112D">
              <w:rPr>
                <w:rFonts w:ascii="Times New Roman" w:hAnsi="Times New Roman" w:cs="Times New Roman"/>
                <w:color w:val="000000" w:themeColor="text1"/>
                <w:sz w:val="20"/>
                <w:szCs w:val="20"/>
              </w:rPr>
              <w:t xml:space="preserve"> pkt – co najmniej jedna miejscowość</w:t>
            </w:r>
          </w:p>
        </w:tc>
        <w:tc>
          <w:tcPr>
            <w:tcW w:w="9497" w:type="dxa"/>
            <w:gridSpan w:val="2"/>
            <w:shd w:val="clear" w:color="auto" w:fill="D9D9D9" w:themeFill="background1" w:themeFillShade="D9"/>
          </w:tcPr>
          <w:p w14:paraId="18B3A9CD" w14:textId="77777777" w:rsidR="0074175C" w:rsidRPr="004E112D" w:rsidRDefault="0074175C" w:rsidP="0074175C">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Kryterium premiuje operacje oddziaływujące na jak największą część obszaru LGD, przyznając maksymalną liczbę </w:t>
            </w:r>
            <w:r>
              <w:rPr>
                <w:rFonts w:ascii="Times New Roman" w:hAnsi="Times New Roman" w:cs="Times New Roman"/>
                <w:color w:val="000000" w:themeColor="text1"/>
                <w:sz w:val="20"/>
                <w:szCs w:val="20"/>
              </w:rPr>
              <w:t>6</w:t>
            </w:r>
            <w:r w:rsidRPr="004E112D">
              <w:rPr>
                <w:rFonts w:ascii="Times New Roman" w:hAnsi="Times New Roman" w:cs="Times New Roman"/>
                <w:color w:val="000000" w:themeColor="text1"/>
                <w:sz w:val="20"/>
                <w:szCs w:val="20"/>
              </w:rPr>
              <w:t xml:space="preserve"> pkt w sytuacji kiedy opis operacji wskazuje jednoznacznie, że podstawową grupą docelową będą mieszkańcy wszystkich gmin należących do LGD.</w:t>
            </w:r>
          </w:p>
          <w:p w14:paraId="3F85D3CC" w14:textId="77777777" w:rsidR="0074175C" w:rsidRPr="004E112D" w:rsidRDefault="0074175C" w:rsidP="0074175C">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przyznaje się w sytuacji gdy opis operacji wskazuje jednoznacznie, że podstawową grupą docelową będą mieszkańcy co najmniej 1 gminy (operacja jest skierowana do mieszkańców co najmniej jednej gminy).</w:t>
            </w:r>
          </w:p>
          <w:p w14:paraId="0C1B070A" w14:textId="77777777" w:rsidR="0074175C" w:rsidRPr="004E112D" w:rsidRDefault="0074175C" w:rsidP="0074175C">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1 pkt przyznaje się gdy opis operacji wskazuje jednoznacznie, że podstawową grupą docelową będą mieszkańcy 1 lub kilku miejscowości</w:t>
            </w:r>
          </w:p>
          <w:p w14:paraId="03E9BA84" w14:textId="77777777" w:rsidR="0074175C" w:rsidRPr="004E112D" w:rsidRDefault="0074175C" w:rsidP="0074175C">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lastRenderedPageBreak/>
              <w:t xml:space="preserve"> </w:t>
            </w:r>
          </w:p>
        </w:tc>
      </w:tr>
      <w:tr w:rsidR="0074175C" w:rsidRPr="00D860C3" w14:paraId="10A35D03" w14:textId="77777777" w:rsidTr="003A3E29">
        <w:trPr>
          <w:trHeight w:val="1175"/>
        </w:trPr>
        <w:tc>
          <w:tcPr>
            <w:tcW w:w="2093" w:type="dxa"/>
            <w:shd w:val="clear" w:color="auto" w:fill="D9D9D9" w:themeFill="background1" w:themeFillShade="D9"/>
          </w:tcPr>
          <w:p w14:paraId="2724BB16" w14:textId="77777777" w:rsidR="0074175C" w:rsidRPr="00D25BAF" w:rsidRDefault="0074175C" w:rsidP="0074175C">
            <w:pPr>
              <w:spacing w:after="0" w:line="240" w:lineRule="auto"/>
              <w:jc w:val="center"/>
              <w:rPr>
                <w:rFonts w:ascii="Times New Roman" w:hAnsi="Times New Roman" w:cs="Times New Roman"/>
                <w:color w:val="000000" w:themeColor="text1"/>
                <w:sz w:val="20"/>
                <w:szCs w:val="20"/>
              </w:rPr>
            </w:pPr>
            <w:r w:rsidRPr="00D25BAF">
              <w:rPr>
                <w:rFonts w:ascii="Times New Roman" w:hAnsi="Times New Roman" w:cs="Times New Roman"/>
                <w:color w:val="000000" w:themeColor="text1"/>
                <w:sz w:val="20"/>
                <w:szCs w:val="20"/>
              </w:rPr>
              <w:lastRenderedPageBreak/>
              <w:t>Zakładana promocja operacji i jej potencjalny wpływ na wizerunek LGD i obszaru objętego LSR</w:t>
            </w:r>
          </w:p>
        </w:tc>
        <w:tc>
          <w:tcPr>
            <w:tcW w:w="2693" w:type="dxa"/>
            <w:shd w:val="clear" w:color="auto" w:fill="D9D9D9" w:themeFill="background1" w:themeFillShade="D9"/>
          </w:tcPr>
          <w:p w14:paraId="303DD14A" w14:textId="2F4FB561" w:rsidR="0074175C" w:rsidRDefault="0074175C" w:rsidP="0074175C">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w:t>
            </w:r>
            <w:r>
              <w:rPr>
                <w:rFonts w:ascii="Times New Roman" w:hAnsi="Times New Roman" w:cs="Times New Roman"/>
                <w:sz w:val="20"/>
                <w:szCs w:val="20"/>
              </w:rPr>
              <w:t>–</w:t>
            </w:r>
            <w:r w:rsidRPr="00D860C3">
              <w:rPr>
                <w:rFonts w:ascii="Times New Roman" w:hAnsi="Times New Roman" w:cs="Times New Roman"/>
                <w:sz w:val="20"/>
                <w:szCs w:val="20"/>
              </w:rPr>
              <w:t xml:space="preserve"> </w:t>
            </w:r>
            <w:r>
              <w:rPr>
                <w:rFonts w:ascii="Times New Roman" w:hAnsi="Times New Roman" w:cs="Times New Roman"/>
                <w:sz w:val="20"/>
                <w:szCs w:val="20"/>
              </w:rPr>
              <w:t xml:space="preserve">operacja ma zaplanowane co najmniej 3 narzędzia promocyjne                         i </w:t>
            </w:r>
            <w:r w:rsidRPr="005975DE">
              <w:rPr>
                <w:rFonts w:ascii="Times New Roman" w:hAnsi="Times New Roman" w:cs="Times New Roman"/>
                <w:sz w:val="20"/>
                <w:szCs w:val="20"/>
              </w:rPr>
              <w:t>przyczynia się do promocji LGD</w:t>
            </w:r>
          </w:p>
          <w:p w14:paraId="4E92DFE5" w14:textId="78D89E7D" w:rsidR="0074175C" w:rsidRDefault="0074175C" w:rsidP="0074175C">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2 </w:t>
            </w:r>
            <w:r w:rsidRPr="00D860C3">
              <w:rPr>
                <w:rFonts w:ascii="Times New Roman" w:hAnsi="Times New Roman" w:cs="Times New Roman"/>
                <w:sz w:val="20"/>
                <w:szCs w:val="20"/>
              </w:rPr>
              <w:t xml:space="preserve"> pkt – </w:t>
            </w:r>
            <w:r>
              <w:rPr>
                <w:rFonts w:ascii="Times New Roman" w:hAnsi="Times New Roman" w:cs="Times New Roman"/>
                <w:sz w:val="20"/>
                <w:szCs w:val="20"/>
              </w:rPr>
              <w:t>–</w:t>
            </w:r>
            <w:r w:rsidRPr="00D860C3">
              <w:rPr>
                <w:rFonts w:ascii="Times New Roman" w:hAnsi="Times New Roman" w:cs="Times New Roman"/>
                <w:sz w:val="20"/>
                <w:szCs w:val="20"/>
              </w:rPr>
              <w:t xml:space="preserve"> </w:t>
            </w:r>
            <w:r>
              <w:rPr>
                <w:rFonts w:ascii="Times New Roman" w:hAnsi="Times New Roman" w:cs="Times New Roman"/>
                <w:sz w:val="20"/>
                <w:szCs w:val="20"/>
              </w:rPr>
              <w:t xml:space="preserve">operacja ma zaplanowane co najmniej 1 narzędzie promocyjne                        i </w:t>
            </w:r>
            <w:r w:rsidRPr="005975DE">
              <w:rPr>
                <w:rFonts w:ascii="Times New Roman" w:hAnsi="Times New Roman" w:cs="Times New Roman"/>
                <w:sz w:val="20"/>
                <w:szCs w:val="20"/>
              </w:rPr>
              <w:t>przyczynia się do promocji LGD</w:t>
            </w:r>
          </w:p>
          <w:p w14:paraId="73A43020" w14:textId="77777777" w:rsidR="0074175C" w:rsidRDefault="0074175C" w:rsidP="0074175C">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0 pkt – operacja nie przewiduje żadnych działań promocyjnych</w:t>
            </w:r>
          </w:p>
          <w:p w14:paraId="7CD736F4" w14:textId="77777777" w:rsidR="0074175C" w:rsidRPr="00D860C3" w:rsidRDefault="0074175C" w:rsidP="0074175C">
            <w:pPr>
              <w:spacing w:after="0" w:line="240" w:lineRule="auto"/>
              <w:ind w:left="3"/>
              <w:rPr>
                <w:rFonts w:ascii="Times New Roman" w:hAnsi="Times New Roman" w:cs="Times New Roman"/>
                <w:sz w:val="20"/>
                <w:szCs w:val="20"/>
              </w:rPr>
            </w:pPr>
          </w:p>
        </w:tc>
        <w:tc>
          <w:tcPr>
            <w:tcW w:w="9497" w:type="dxa"/>
            <w:gridSpan w:val="2"/>
            <w:shd w:val="clear" w:color="auto" w:fill="D9D9D9" w:themeFill="background1" w:themeFillShade="D9"/>
          </w:tcPr>
          <w:p w14:paraId="67642E3E" w14:textId="77777777" w:rsidR="0074175C" w:rsidRPr="00AE5ECD" w:rsidRDefault="0074175C" w:rsidP="0074175C">
            <w:pPr>
              <w:spacing w:after="0" w:line="240" w:lineRule="auto"/>
              <w:rPr>
                <w:rFonts w:ascii="Times New Roman" w:hAnsi="Times New Roman" w:cs="Times New Roman"/>
                <w:i/>
                <w:iCs/>
                <w:sz w:val="20"/>
                <w:szCs w:val="20"/>
              </w:rPr>
            </w:pPr>
            <w:r w:rsidRPr="00D860C3">
              <w:rPr>
                <w:rFonts w:ascii="Times New Roman" w:hAnsi="Times New Roman" w:cs="Times New Roman"/>
                <w:sz w:val="20"/>
                <w:szCs w:val="20"/>
              </w:rPr>
              <w:t>Kryterium premiuje operacje zawierające większą ilość różnych działań promocyjnych z jednoczesnym wykorzystaniem systemu wizualizacji LGD „Górna Prosna” zawartego w obowiązującej księdze wizualizacji</w:t>
            </w:r>
            <w:r>
              <w:rPr>
                <w:rFonts w:ascii="Times New Roman" w:hAnsi="Times New Roman" w:cs="Times New Roman"/>
                <w:sz w:val="20"/>
                <w:szCs w:val="20"/>
              </w:rPr>
              <w:t xml:space="preserve"> </w:t>
            </w:r>
            <w:r w:rsidRPr="00AE5ECD">
              <w:rPr>
                <w:rFonts w:ascii="Times New Roman" w:hAnsi="Times New Roman" w:cs="Times New Roman"/>
                <w:i/>
                <w:iCs/>
                <w:sz w:val="20"/>
                <w:szCs w:val="20"/>
              </w:rPr>
              <w:t xml:space="preserve">(materiały promocyjne nie będą stanowiły tylko promocji LGD ale będą na nich zawarte informacje dotyczące operacji oraz wnioskodawcy, LGD będzie promowane poprzez umieszczenie </w:t>
            </w:r>
            <w:proofErr w:type="spellStart"/>
            <w:r w:rsidRPr="00AE5ECD">
              <w:rPr>
                <w:rFonts w:ascii="Times New Roman" w:hAnsi="Times New Roman" w:cs="Times New Roman"/>
                <w:i/>
                <w:iCs/>
                <w:sz w:val="20"/>
                <w:szCs w:val="20"/>
              </w:rPr>
              <w:t>loga</w:t>
            </w:r>
            <w:proofErr w:type="spellEnd"/>
            <w:r w:rsidRPr="00AE5ECD">
              <w:rPr>
                <w:rFonts w:ascii="Times New Roman" w:hAnsi="Times New Roman" w:cs="Times New Roman"/>
                <w:i/>
                <w:iCs/>
                <w:sz w:val="20"/>
                <w:szCs w:val="20"/>
              </w:rPr>
              <w:t xml:space="preserve"> oraz informacji o pozyskaniu środków za pośrednictwem LGD)</w:t>
            </w:r>
          </w:p>
          <w:p w14:paraId="094EE741" w14:textId="77777777" w:rsidR="0074175C" w:rsidRPr="00D860C3" w:rsidRDefault="0074175C" w:rsidP="0074175C">
            <w:pPr>
              <w:spacing w:after="0" w:line="240" w:lineRule="auto"/>
              <w:rPr>
                <w:rFonts w:ascii="Times New Roman" w:hAnsi="Times New Roman" w:cs="Times New Roman"/>
                <w:sz w:val="20"/>
                <w:szCs w:val="20"/>
              </w:rPr>
            </w:pPr>
          </w:p>
          <w:p w14:paraId="330A5D37" w14:textId="77777777" w:rsidR="0074175C" w:rsidRPr="00D860C3" w:rsidRDefault="0074175C" w:rsidP="0074175C">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Promowanie operacji oznacza 2 rodzaje działań: 1) W ramach kryterium preferowane będą operacje zakładające działania promujące projekt i jego efekty,  z wykorzystaniem różnorodnych narzędzi (np. Internet (np. strony www. organizacji, gminy,  </w:t>
            </w:r>
            <w:proofErr w:type="spellStart"/>
            <w:r w:rsidRPr="00D860C3">
              <w:rPr>
                <w:rFonts w:ascii="Times New Roman" w:hAnsi="Times New Roman" w:cs="Times New Roman"/>
                <w:sz w:val="20"/>
                <w:szCs w:val="20"/>
              </w:rPr>
              <w:t>facebook</w:t>
            </w:r>
            <w:proofErr w:type="spellEnd"/>
            <w:r w:rsidRPr="00D860C3">
              <w:rPr>
                <w:rFonts w:ascii="Times New Roman" w:hAnsi="Times New Roman" w:cs="Times New Roman"/>
                <w:sz w:val="20"/>
                <w:szCs w:val="20"/>
              </w:rPr>
              <w:t>, prasa elektroniczna, portale), prasę drukowaną, radio, TV, materiały drukowane np. ulotki).</w:t>
            </w:r>
          </w:p>
          <w:p w14:paraId="2FA6CE17" w14:textId="77777777" w:rsidR="0074175C" w:rsidRPr="00D860C3" w:rsidRDefault="0074175C" w:rsidP="0074175C">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Należy zakładać co najmniej 3 - 4 działania. </w:t>
            </w:r>
          </w:p>
          <w:p w14:paraId="2D3D0A4B" w14:textId="77777777" w:rsidR="0074175C" w:rsidRPr="00D860C3" w:rsidRDefault="0074175C" w:rsidP="0074175C">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2) W ramach działań promujących zostanie wykorzystany pełny zakres systemu wizualizacji LGD „Górna Prosna”  (m.in. znaków graficznych, logotypów, kolorystyki, czcionki ) zawartych w księdze wizualizacji ( np. tablica informacyjna itp.) </w:t>
            </w:r>
          </w:p>
          <w:p w14:paraId="19C0B318" w14:textId="77777777" w:rsidR="0074175C" w:rsidRPr="00D860C3" w:rsidRDefault="0074175C" w:rsidP="0074175C">
            <w:pPr>
              <w:rPr>
                <w:rFonts w:ascii="Times New Roman" w:hAnsi="Times New Roman" w:cs="Times New Roman"/>
                <w:sz w:val="20"/>
                <w:szCs w:val="20"/>
              </w:rPr>
            </w:pPr>
            <w:r w:rsidRPr="005975DE">
              <w:rPr>
                <w:rFonts w:ascii="Times New Roman" w:hAnsi="Times New Roman" w:cs="Times New Roman"/>
                <w:sz w:val="20"/>
                <w:szCs w:val="20"/>
              </w:rPr>
              <w:t>Kryterium weryfikowane na podstawie Oświadczenia Wnioskodawcy.</w:t>
            </w:r>
          </w:p>
        </w:tc>
      </w:tr>
      <w:tr w:rsidR="0074175C" w:rsidRPr="00D860C3" w14:paraId="1E0D9485" w14:textId="77777777" w:rsidTr="00D023D1">
        <w:trPr>
          <w:trHeight w:val="405"/>
        </w:trPr>
        <w:tc>
          <w:tcPr>
            <w:tcW w:w="14283" w:type="dxa"/>
            <w:gridSpan w:val="4"/>
          </w:tcPr>
          <w:p w14:paraId="65EBB1B7" w14:textId="77777777" w:rsidR="0074175C" w:rsidRPr="00D860C3" w:rsidRDefault="0074175C" w:rsidP="0074175C">
            <w:pPr>
              <w:spacing w:after="0" w:line="240" w:lineRule="auto"/>
              <w:jc w:val="center"/>
              <w:rPr>
                <w:rFonts w:ascii="Times New Roman" w:hAnsi="Times New Roman" w:cs="Times New Roman"/>
                <w:sz w:val="20"/>
                <w:szCs w:val="20"/>
              </w:rPr>
            </w:pPr>
            <w:r w:rsidRPr="00D25BAF">
              <w:rPr>
                <w:rFonts w:ascii="Times New Roman" w:hAnsi="Times New Roman" w:cs="Times New Roman"/>
                <w:b/>
                <w:bCs/>
                <w:sz w:val="28"/>
                <w:szCs w:val="28"/>
              </w:rPr>
              <w:t>Kryteria rankingujące</w:t>
            </w:r>
          </w:p>
        </w:tc>
      </w:tr>
      <w:tr w:rsidR="0074175C" w:rsidRPr="00D860C3" w14:paraId="7A4E44D3" w14:textId="77777777" w:rsidTr="003A3E29">
        <w:trPr>
          <w:trHeight w:val="1175"/>
        </w:trPr>
        <w:tc>
          <w:tcPr>
            <w:tcW w:w="2093" w:type="dxa"/>
            <w:shd w:val="clear" w:color="auto" w:fill="D9D9D9" w:themeFill="background1" w:themeFillShade="D9"/>
          </w:tcPr>
          <w:p w14:paraId="70D491CD" w14:textId="77777777" w:rsidR="0074175C" w:rsidRPr="00D860C3" w:rsidRDefault="0074175C" w:rsidP="0074175C">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 xml:space="preserve">Stopień nowatorstwa i innowacyjności operacji </w:t>
            </w:r>
          </w:p>
        </w:tc>
        <w:tc>
          <w:tcPr>
            <w:tcW w:w="2693" w:type="dxa"/>
            <w:shd w:val="clear" w:color="auto" w:fill="D9D9D9" w:themeFill="background1" w:themeFillShade="D9"/>
          </w:tcPr>
          <w:p w14:paraId="2AD8A05B" w14:textId="77777777" w:rsidR="0074175C" w:rsidRPr="00D860C3" w:rsidRDefault="0074175C" w:rsidP="0074175C">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 operacja jest nowatorska </w:t>
            </w:r>
          </w:p>
          <w:p w14:paraId="538C7E8D" w14:textId="77777777" w:rsidR="0074175C" w:rsidRPr="00D860C3" w:rsidRDefault="0074175C" w:rsidP="0074175C">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D860C3">
              <w:rPr>
                <w:rFonts w:ascii="Times New Roman" w:hAnsi="Times New Roman" w:cs="Times New Roman"/>
                <w:sz w:val="20"/>
                <w:szCs w:val="20"/>
              </w:rPr>
              <w:t xml:space="preserve"> pkt – operacja jest innowacyjna  </w:t>
            </w:r>
          </w:p>
          <w:p w14:paraId="4FDFC99A" w14:textId="77777777" w:rsidR="0074175C" w:rsidRDefault="0074175C" w:rsidP="0074175C">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0 pkt – operacja nie jest nowatorska, ani innowacyjna</w:t>
            </w:r>
          </w:p>
        </w:tc>
        <w:tc>
          <w:tcPr>
            <w:tcW w:w="9497" w:type="dxa"/>
            <w:gridSpan w:val="2"/>
            <w:shd w:val="clear" w:color="auto" w:fill="D9D9D9" w:themeFill="background1" w:themeFillShade="D9"/>
          </w:tcPr>
          <w:p w14:paraId="574605BD" w14:textId="65D16EEE" w:rsidR="0074175C" w:rsidRPr="00D860C3" w:rsidRDefault="0074175C" w:rsidP="0074175C">
            <w:pPr>
              <w:spacing w:after="0" w:line="240" w:lineRule="auto"/>
              <w:ind w:right="81"/>
              <w:rPr>
                <w:rFonts w:ascii="Times New Roman" w:hAnsi="Times New Roman" w:cs="Times New Roman"/>
                <w:sz w:val="20"/>
                <w:szCs w:val="20"/>
              </w:rPr>
            </w:pPr>
            <w:r w:rsidRPr="00D860C3">
              <w:rPr>
                <w:rFonts w:ascii="Times New Roman" w:hAnsi="Times New Roman" w:cs="Times New Roman"/>
                <w:sz w:val="20"/>
                <w:szCs w:val="20"/>
              </w:rPr>
              <w:t xml:space="preserve">1. Przez operacje  nowatorskie rozumie się: operacje niestandardowe, o eksperymentalnym charakterze, </w:t>
            </w:r>
            <w:r>
              <w:rPr>
                <w:rFonts w:ascii="Times New Roman" w:hAnsi="Times New Roman" w:cs="Times New Roman"/>
                <w:sz w:val="20"/>
                <w:szCs w:val="20"/>
              </w:rPr>
              <w:t xml:space="preserve">                   </w:t>
            </w:r>
            <w:r w:rsidRPr="00D860C3">
              <w:rPr>
                <w:rFonts w:ascii="Times New Roman" w:hAnsi="Times New Roman" w:cs="Times New Roman"/>
                <w:sz w:val="20"/>
                <w:szCs w:val="20"/>
              </w:rPr>
              <w:t xml:space="preserve">w nietypowy sposób podchodzące do lokalnych zasobów, tradycji, przyczyniające się do pozytywnych zmian </w:t>
            </w:r>
            <w:r>
              <w:rPr>
                <w:rFonts w:ascii="Times New Roman" w:hAnsi="Times New Roman" w:cs="Times New Roman"/>
                <w:sz w:val="20"/>
                <w:szCs w:val="20"/>
              </w:rPr>
              <w:t xml:space="preserve">                 </w:t>
            </w:r>
            <w:r w:rsidRPr="00D860C3">
              <w:rPr>
                <w:rFonts w:ascii="Times New Roman" w:hAnsi="Times New Roman" w:cs="Times New Roman"/>
                <w:sz w:val="20"/>
                <w:szCs w:val="20"/>
              </w:rPr>
              <w:t xml:space="preserve">o długofalowym charakterze na obszarze, wprowadzające nową jakość na obszarze LGD. Zgodnie z definicją wynikającą ze słownika języka polskiego jako nowatorstwo należy rozumieć operacje i rozwiązania niekonwencjonalne, wyjątkowe, odkrywcze, oryginalne, pionierskie, kreatywne. Oznacza to, że powinny to być operacje zupełnie nowe, oryginalne, nigdy do tej pory nie realizowane na całym obszarze LGD, a jeżeli nie było takich działań to należy je rozumieć jako eksperyment na obszarze LGD i tym samym potencjalnie nową jakość. Nowatorstwo na obszarze LGD oznacza, że może to być innowacja przeniesiona z innego obszaru kraju lub świata, a potwierdzenie jej nowatorstwa powinno znajdować odzwierciedlenie w opiniach, literaturze, artykułach niezależnych od wnioskodawcy podmiotów. Obowiązek wykazania nowatorstwa ciąży na wnioskodawcy. </w:t>
            </w:r>
          </w:p>
          <w:p w14:paraId="345719F9" w14:textId="77777777" w:rsidR="0074175C" w:rsidRDefault="0074175C" w:rsidP="0074175C">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2. Przez innowacyjność rozumie się:  wdrożenie nowego na danym obszarze lub znacząco udoskonalonego produktu, usługi, procesu, organizacji lub nowego sposobu wykorzystania lub zmobilizowania istniejących lokalnych zasobów przyrodniczych, historycznych, kulturowych czy społecznych na obszarze LGD lub jego części (może dotyczyć innowacji w jednej miejscowości). W odróżnieniu od nowatorstwa innowacyjność może dotyczyć istniejącej już inwestycji lub jedynie jej części.</w:t>
            </w:r>
            <w:r>
              <w:rPr>
                <w:rFonts w:ascii="Times New Roman" w:hAnsi="Times New Roman" w:cs="Times New Roman"/>
                <w:sz w:val="20"/>
                <w:szCs w:val="20"/>
              </w:rPr>
              <w:t xml:space="preserve"> </w:t>
            </w:r>
            <w:r w:rsidRPr="00D860C3">
              <w:rPr>
                <w:rFonts w:ascii="Times New Roman" w:hAnsi="Times New Roman" w:cs="Times New Roman"/>
                <w:sz w:val="20"/>
                <w:szCs w:val="20"/>
              </w:rPr>
              <w:t>Obowiązek wykazania innowacji ciąży na wnioskodawcy</w:t>
            </w:r>
            <w:r>
              <w:rPr>
                <w:rFonts w:ascii="Times New Roman" w:hAnsi="Times New Roman" w:cs="Times New Roman"/>
                <w:sz w:val="20"/>
                <w:szCs w:val="20"/>
              </w:rPr>
              <w:t>.</w:t>
            </w:r>
          </w:p>
          <w:p w14:paraId="0C8C3808" w14:textId="77777777" w:rsidR="0074175C" w:rsidRPr="00D860C3" w:rsidRDefault="0074175C" w:rsidP="0074175C">
            <w:pPr>
              <w:spacing w:after="0" w:line="240" w:lineRule="auto"/>
              <w:rPr>
                <w:rFonts w:ascii="Times New Roman" w:hAnsi="Times New Roman" w:cs="Times New Roman"/>
                <w:sz w:val="20"/>
                <w:szCs w:val="20"/>
              </w:rPr>
            </w:pPr>
            <w:r w:rsidRPr="00991523">
              <w:rPr>
                <w:rFonts w:ascii="Times New Roman" w:hAnsi="Times New Roman" w:cs="Times New Roman"/>
                <w:sz w:val="20"/>
                <w:szCs w:val="20"/>
              </w:rPr>
              <w:t>Kryterium weryfikowane na podstawie wniosku o wsparcie, jeśli Wnioskodawca przedstawi informacje na jakiej podstawie stwierdził innowacyjność</w:t>
            </w:r>
            <w:r>
              <w:rPr>
                <w:rFonts w:ascii="Times New Roman" w:hAnsi="Times New Roman" w:cs="Times New Roman"/>
                <w:sz w:val="20"/>
                <w:szCs w:val="20"/>
              </w:rPr>
              <w:t xml:space="preserve">/nowatorstwo </w:t>
            </w:r>
            <w:r w:rsidRPr="00991523">
              <w:rPr>
                <w:rFonts w:ascii="Times New Roman" w:hAnsi="Times New Roman" w:cs="Times New Roman"/>
                <w:sz w:val="20"/>
                <w:szCs w:val="20"/>
              </w:rPr>
              <w:t xml:space="preserve"> swojej operacji.</w:t>
            </w:r>
          </w:p>
        </w:tc>
      </w:tr>
      <w:tr w:rsidR="0074175C" w:rsidRPr="00D860C3" w14:paraId="10260ABA" w14:textId="77777777" w:rsidTr="003A3E29">
        <w:trPr>
          <w:trHeight w:val="1175"/>
        </w:trPr>
        <w:tc>
          <w:tcPr>
            <w:tcW w:w="2093" w:type="dxa"/>
            <w:shd w:val="clear" w:color="auto" w:fill="D9D9D9" w:themeFill="background1" w:themeFillShade="D9"/>
          </w:tcPr>
          <w:p w14:paraId="27B33C27" w14:textId="77777777" w:rsidR="0074175C" w:rsidRPr="00D860C3" w:rsidRDefault="0074175C" w:rsidP="0074175C">
            <w:pPr>
              <w:spacing w:after="0" w:line="240" w:lineRule="auto"/>
              <w:rPr>
                <w:rFonts w:ascii="Times New Roman" w:hAnsi="Times New Roman" w:cs="Times New Roman"/>
                <w:color w:val="000000" w:themeColor="text1"/>
                <w:sz w:val="20"/>
                <w:szCs w:val="20"/>
              </w:rPr>
            </w:pPr>
            <w:r w:rsidRPr="0086367D">
              <w:rPr>
                <w:rFonts w:ascii="Times New Roman" w:eastAsiaTheme="minorEastAsia" w:hAnsi="Times New Roman" w:cs="Times New Roman"/>
                <w:sz w:val="20"/>
                <w:szCs w:val="20"/>
                <w:lang w:eastAsia="zh-CN"/>
              </w:rPr>
              <w:lastRenderedPageBreak/>
              <w:t>Wykorzystanie lokalnych zasobów</w:t>
            </w:r>
          </w:p>
        </w:tc>
        <w:tc>
          <w:tcPr>
            <w:tcW w:w="2693" w:type="dxa"/>
            <w:shd w:val="clear" w:color="auto" w:fill="D9D9D9" w:themeFill="background1" w:themeFillShade="D9"/>
          </w:tcPr>
          <w:p w14:paraId="78D9F4F3" w14:textId="77777777" w:rsidR="0074175C" w:rsidRPr="004E112D" w:rsidRDefault="0074175C" w:rsidP="0074175C">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 dotyczy</w:t>
            </w:r>
          </w:p>
          <w:p w14:paraId="5C970470" w14:textId="77777777" w:rsidR="0074175C" w:rsidRDefault="0074175C" w:rsidP="0074175C">
            <w:pPr>
              <w:spacing w:after="0" w:line="240" w:lineRule="auto"/>
              <w:rPr>
                <w:rFonts w:ascii="Times New Roman" w:hAnsi="Times New Roman" w:cs="Times New Roman"/>
                <w:sz w:val="20"/>
                <w:szCs w:val="20"/>
              </w:rPr>
            </w:pPr>
            <w:r>
              <w:rPr>
                <w:rFonts w:ascii="Times New Roman" w:hAnsi="Times New Roman" w:cs="Times New Roman"/>
                <w:color w:val="000000" w:themeColor="text1"/>
                <w:sz w:val="20"/>
                <w:szCs w:val="20"/>
              </w:rPr>
              <w:t>0</w:t>
            </w:r>
            <w:r w:rsidRPr="004E112D">
              <w:rPr>
                <w:rFonts w:ascii="Times New Roman" w:hAnsi="Times New Roman" w:cs="Times New Roman"/>
                <w:color w:val="000000" w:themeColor="text1"/>
                <w:sz w:val="20"/>
                <w:szCs w:val="20"/>
              </w:rPr>
              <w:t xml:space="preserve"> pkt  – nie dotyczy</w:t>
            </w:r>
          </w:p>
        </w:tc>
        <w:tc>
          <w:tcPr>
            <w:tcW w:w="9497" w:type="dxa"/>
            <w:gridSpan w:val="2"/>
            <w:shd w:val="clear" w:color="auto" w:fill="D9D9D9" w:themeFill="background1" w:themeFillShade="D9"/>
          </w:tcPr>
          <w:p w14:paraId="289227C3" w14:textId="77777777" w:rsidR="0074175C" w:rsidRDefault="0074175C" w:rsidP="0074175C">
            <w:pPr>
              <w:spacing w:after="0" w:line="240" w:lineRule="auto"/>
              <w:rPr>
                <w:rFonts w:ascii="Times New Roman" w:hAnsi="Times New Roman" w:cs="Times New Roman"/>
                <w:sz w:val="20"/>
                <w:szCs w:val="20"/>
              </w:rPr>
            </w:pPr>
            <w:r w:rsidRPr="0086367D">
              <w:rPr>
                <w:rFonts w:ascii="Times New Roman" w:hAnsi="Times New Roman" w:cs="Times New Roman"/>
                <w:sz w:val="20"/>
                <w:szCs w:val="20"/>
              </w:rPr>
              <w:t>Preferowane są operacje bazujące na lokalnych zasobach lub służy zachowaniu zasobów. Zasoby lokalne rozumiane są jako wszelkie „dobra” materialne i niematerialne, które mogą być wykorzystane do rozwoju danego obszaru</w:t>
            </w:r>
            <w:r>
              <w:rPr>
                <w:rFonts w:ascii="Times New Roman" w:hAnsi="Times New Roman" w:cs="Times New Roman"/>
                <w:sz w:val="20"/>
                <w:szCs w:val="20"/>
              </w:rPr>
              <w:t xml:space="preserve">. </w:t>
            </w:r>
            <w:r w:rsidRPr="00412F4D">
              <w:rPr>
                <w:rFonts w:ascii="Times New Roman" w:hAnsi="Times New Roman" w:cs="Times New Roman"/>
                <w:sz w:val="20"/>
                <w:szCs w:val="20"/>
              </w:rPr>
              <w:t xml:space="preserve">Mogą mieć charakter społeczny, kulturowy, historyczny oraz przyrodniczy np. młodzież, seniorzy, osoby wskazane w LSR jako znajdujące się w niekorzystnej sytuacji, organizacje pozarządowe, świetlice, miejsca spotkań, szkoły, przedszkola, ośrodki kultury, tradycje, obrzędy, zwyczaje, produkty lokalne, postacie historyczne, wydarzenia historyczne, festiwale, zespoły regionalne, walory krajobrazu, obszary chronione, parki, rezerwaty, </w:t>
            </w:r>
            <w:proofErr w:type="spellStart"/>
            <w:r w:rsidRPr="00412F4D">
              <w:rPr>
                <w:rFonts w:ascii="Times New Roman" w:hAnsi="Times New Roman" w:cs="Times New Roman"/>
                <w:sz w:val="20"/>
                <w:szCs w:val="20"/>
              </w:rPr>
              <w:t>itp</w:t>
            </w:r>
            <w:proofErr w:type="spellEnd"/>
            <w:r w:rsidRPr="00412F4D">
              <w:rPr>
                <w:rFonts w:ascii="Times New Roman" w:hAnsi="Times New Roman" w:cs="Times New Roman"/>
                <w:sz w:val="20"/>
                <w:szCs w:val="20"/>
              </w:rPr>
              <w:t>).</w:t>
            </w:r>
          </w:p>
          <w:p w14:paraId="0A0C2CF9" w14:textId="77777777" w:rsidR="0074175C" w:rsidRPr="00D860C3" w:rsidRDefault="0074175C" w:rsidP="0074175C">
            <w:pPr>
              <w:spacing w:after="0" w:line="240" w:lineRule="auto"/>
              <w:rPr>
                <w:rFonts w:ascii="Times New Roman" w:hAnsi="Times New Roman" w:cs="Times New Roman"/>
                <w:sz w:val="20"/>
                <w:szCs w:val="20"/>
              </w:rPr>
            </w:pPr>
            <w:r w:rsidRPr="0086367D">
              <w:rPr>
                <w:rFonts w:ascii="Times New Roman" w:hAnsi="Times New Roman" w:cs="Times New Roman"/>
                <w:sz w:val="20"/>
                <w:szCs w:val="20"/>
              </w:rPr>
              <w:t>Kryterium weryfikowane na podstawie wniosku o wsparcie.</w:t>
            </w:r>
          </w:p>
        </w:tc>
      </w:tr>
    </w:tbl>
    <w:p w14:paraId="6BE6118E" w14:textId="77777777" w:rsidR="000C1F51" w:rsidRDefault="000C1F51" w:rsidP="00020290">
      <w:pPr>
        <w:spacing w:line="240" w:lineRule="auto"/>
        <w:rPr>
          <w:rFonts w:ascii="Times New Roman" w:hAnsi="Times New Roman" w:cs="Times New Roman"/>
          <w:lang w:eastAsia="pl-PL"/>
        </w:rPr>
      </w:pPr>
    </w:p>
    <w:p w14:paraId="1C1F2BF1" w14:textId="77777777" w:rsidR="00215C02" w:rsidRPr="00D860C3" w:rsidRDefault="00215C02" w:rsidP="00020290">
      <w:pPr>
        <w:spacing w:line="240" w:lineRule="auto"/>
        <w:rPr>
          <w:rFonts w:ascii="Times New Roman" w:hAnsi="Times New Roman" w:cs="Times New Roman"/>
          <w:lang w:eastAsia="pl-PL"/>
        </w:rPr>
      </w:pPr>
    </w:p>
    <w:p w14:paraId="59729598" w14:textId="005B44B6" w:rsidR="00DB6B23" w:rsidRPr="009A1622" w:rsidRDefault="00DB6B23" w:rsidP="00777870">
      <w:pPr>
        <w:spacing w:line="240" w:lineRule="auto"/>
        <w:rPr>
          <w:rFonts w:ascii="Times New Roman" w:hAnsi="Times New Roman" w:cs="Times New Roman"/>
          <w:b/>
          <w:bCs/>
          <w:sz w:val="24"/>
          <w:szCs w:val="24"/>
          <w:u w:val="single"/>
        </w:rPr>
      </w:pPr>
    </w:p>
    <w:sectPr w:rsidR="00DB6B23" w:rsidRPr="009A1622" w:rsidSect="005833AD">
      <w:headerReference w:type="even" r:id="rId8"/>
      <w:headerReference w:type="default" r:id="rId9"/>
      <w:footerReference w:type="even" r:id="rId10"/>
      <w:footerReference w:type="default" r:id="rId11"/>
      <w:headerReference w:type="first" r:id="rId12"/>
      <w:footerReference w:type="first" r:id="rId13"/>
      <w:pgSz w:w="16838" w:h="11906" w:orient="landscape"/>
      <w:pgMar w:top="1418" w:right="1418" w:bottom="1418" w:left="1418" w:header="34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F25D75" w14:textId="77777777" w:rsidR="00051FB2" w:rsidRDefault="00051FB2" w:rsidP="00235542">
      <w:pPr>
        <w:spacing w:after="0" w:line="240" w:lineRule="auto"/>
      </w:pPr>
      <w:r>
        <w:separator/>
      </w:r>
    </w:p>
  </w:endnote>
  <w:endnote w:type="continuationSeparator" w:id="0">
    <w:p w14:paraId="0FFB0D56" w14:textId="77777777" w:rsidR="00051FB2" w:rsidRDefault="00051FB2" w:rsidP="00235542">
      <w:pPr>
        <w:spacing w:after="0" w:line="240" w:lineRule="auto"/>
      </w:pPr>
      <w:r>
        <w:continuationSeparator/>
      </w:r>
    </w:p>
  </w:endnote>
  <w:endnote w:type="continuationNotice" w:id="1">
    <w:p w14:paraId="55A50C14" w14:textId="77777777" w:rsidR="00051FB2" w:rsidRDefault="00051FB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7D8735" w14:textId="77777777" w:rsidR="0018537F" w:rsidRDefault="0018537F">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89048980"/>
      <w:docPartObj>
        <w:docPartGallery w:val="Page Numbers (Bottom of Page)"/>
        <w:docPartUnique/>
      </w:docPartObj>
    </w:sdtPr>
    <w:sdtEndPr/>
    <w:sdtContent>
      <w:p w14:paraId="6B48741A" w14:textId="6A34AC65" w:rsidR="000448FE" w:rsidRDefault="000448FE">
        <w:pPr>
          <w:pStyle w:val="Stopka"/>
          <w:jc w:val="right"/>
        </w:pPr>
        <w:r>
          <w:fldChar w:fldCharType="begin"/>
        </w:r>
        <w:r>
          <w:instrText>PAGE   \* MERGEFORMAT</w:instrText>
        </w:r>
        <w:r>
          <w:fldChar w:fldCharType="separate"/>
        </w:r>
        <w:r w:rsidR="00693EEA">
          <w:rPr>
            <w:noProof/>
          </w:rPr>
          <w:t>1</w:t>
        </w:r>
        <w:r>
          <w:fldChar w:fldCharType="end"/>
        </w:r>
      </w:p>
    </w:sdtContent>
  </w:sdt>
  <w:p w14:paraId="012999C7" w14:textId="77777777" w:rsidR="000448FE" w:rsidRDefault="000448FE">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CC53BB" w14:textId="77777777" w:rsidR="0018537F" w:rsidRDefault="0018537F">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F4AAC0" w14:textId="77777777" w:rsidR="00051FB2" w:rsidRDefault="00051FB2" w:rsidP="00235542">
      <w:pPr>
        <w:spacing w:after="0" w:line="240" w:lineRule="auto"/>
      </w:pPr>
      <w:r>
        <w:separator/>
      </w:r>
    </w:p>
  </w:footnote>
  <w:footnote w:type="continuationSeparator" w:id="0">
    <w:p w14:paraId="6963906E" w14:textId="77777777" w:rsidR="00051FB2" w:rsidRDefault="00051FB2" w:rsidP="00235542">
      <w:pPr>
        <w:spacing w:after="0" w:line="240" w:lineRule="auto"/>
      </w:pPr>
      <w:r>
        <w:continuationSeparator/>
      </w:r>
    </w:p>
  </w:footnote>
  <w:footnote w:type="continuationNotice" w:id="1">
    <w:p w14:paraId="042EEA22" w14:textId="77777777" w:rsidR="00051FB2" w:rsidRDefault="00051FB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7E075" w14:textId="77777777" w:rsidR="0018537F" w:rsidRDefault="0018537F">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8242D" w14:textId="75C63E0D" w:rsidR="00522848" w:rsidRPr="006D5336" w:rsidRDefault="00C24064" w:rsidP="00C62171">
    <w:pPr>
      <w:pStyle w:val="Nagwek"/>
      <w:tabs>
        <w:tab w:val="center" w:pos="7001"/>
        <w:tab w:val="left" w:pos="8205"/>
      </w:tabs>
      <w:jc w:val="right"/>
      <w:rPr>
        <w:rFonts w:ascii="Times New Roman" w:hAnsi="Times New Roman" w:cs="Times New Roman"/>
        <w:sz w:val="18"/>
        <w:szCs w:val="18"/>
      </w:rPr>
    </w:pPr>
    <w:r w:rsidRPr="006D5336">
      <w:rPr>
        <w:rFonts w:ascii="Times New Roman" w:hAnsi="Times New Roman" w:cs="Times New Roman"/>
        <w:sz w:val="18"/>
        <w:szCs w:val="18"/>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2D6388" w14:textId="77777777" w:rsidR="0018537F" w:rsidRDefault="0018537F">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A6613"/>
    <w:multiLevelType w:val="hybridMultilevel"/>
    <w:tmpl w:val="CAC4421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0D521E1"/>
    <w:multiLevelType w:val="hybridMultilevel"/>
    <w:tmpl w:val="FC4A659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A51686B"/>
    <w:multiLevelType w:val="hybridMultilevel"/>
    <w:tmpl w:val="B002CA00"/>
    <w:lvl w:ilvl="0" w:tplc="04150011">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 w15:restartNumberingAfterBreak="0">
    <w:nsid w:val="0ED3602A"/>
    <w:multiLevelType w:val="hybridMultilevel"/>
    <w:tmpl w:val="C7A8070A"/>
    <w:lvl w:ilvl="0" w:tplc="FFFFFFFF">
      <w:start w:val="2"/>
      <w:numFmt w:val="decimal"/>
      <w:lvlText w:val="%1)"/>
      <w:lvlJc w:val="left"/>
      <w:pPr>
        <w:ind w:left="720"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1" w:tplc="FFFFFFFF">
      <w:start w:val="1"/>
      <w:numFmt w:val="lowerLetter"/>
      <w:lvlText w:val="%2"/>
      <w:lvlJc w:val="left"/>
      <w:pPr>
        <w:ind w:left="154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2" w:tplc="FFFFFFFF">
      <w:start w:val="1"/>
      <w:numFmt w:val="lowerRoman"/>
      <w:lvlText w:val="%3"/>
      <w:lvlJc w:val="left"/>
      <w:pPr>
        <w:ind w:left="226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3" w:tplc="FFFFFFFF">
      <w:start w:val="1"/>
      <w:numFmt w:val="decimal"/>
      <w:lvlText w:val="%4"/>
      <w:lvlJc w:val="left"/>
      <w:pPr>
        <w:ind w:left="298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4" w:tplc="FFFFFFFF">
      <w:start w:val="1"/>
      <w:numFmt w:val="lowerLetter"/>
      <w:lvlText w:val="%5"/>
      <w:lvlJc w:val="left"/>
      <w:pPr>
        <w:ind w:left="370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5" w:tplc="FFFFFFFF">
      <w:start w:val="1"/>
      <w:numFmt w:val="lowerRoman"/>
      <w:lvlText w:val="%6"/>
      <w:lvlJc w:val="left"/>
      <w:pPr>
        <w:ind w:left="442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6" w:tplc="FFFFFFFF">
      <w:start w:val="1"/>
      <w:numFmt w:val="decimal"/>
      <w:lvlText w:val="%7"/>
      <w:lvlJc w:val="left"/>
      <w:pPr>
        <w:ind w:left="514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7" w:tplc="FFFFFFFF">
      <w:start w:val="1"/>
      <w:numFmt w:val="lowerLetter"/>
      <w:lvlText w:val="%8"/>
      <w:lvlJc w:val="left"/>
      <w:pPr>
        <w:ind w:left="586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8" w:tplc="FFFFFFFF">
      <w:start w:val="1"/>
      <w:numFmt w:val="lowerRoman"/>
      <w:lvlText w:val="%9"/>
      <w:lvlJc w:val="left"/>
      <w:pPr>
        <w:ind w:left="658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abstractNum>
  <w:abstractNum w:abstractNumId="4" w15:restartNumberingAfterBreak="0">
    <w:nsid w:val="19F61E81"/>
    <w:multiLevelType w:val="hybridMultilevel"/>
    <w:tmpl w:val="F0D255DA"/>
    <w:lvl w:ilvl="0" w:tplc="93E8A8C2">
      <w:start w:val="1"/>
      <w:numFmt w:val="bullet"/>
      <w:lvlText w:val="-"/>
      <w:lvlJc w:val="left"/>
      <w:pPr>
        <w:ind w:left="360" w:hanging="360"/>
      </w:pPr>
      <w:rPr>
        <w:rFonts w:ascii="Courier New" w:hAnsi="Courier New" w:cs="Times New Roman"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5" w15:restartNumberingAfterBreak="0">
    <w:nsid w:val="20871598"/>
    <w:multiLevelType w:val="hybridMultilevel"/>
    <w:tmpl w:val="1B68D1E6"/>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2753621E"/>
    <w:multiLevelType w:val="hybridMultilevel"/>
    <w:tmpl w:val="E45C23F8"/>
    <w:lvl w:ilvl="0" w:tplc="61BE37E4">
      <w:start w:val="1"/>
      <w:numFmt w:val="decimal"/>
      <w:lvlText w:val="%1)"/>
      <w:lvlJc w:val="left"/>
      <w:pPr>
        <w:ind w:left="1080"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1" w:tplc="A5A8BDBE">
      <w:start w:val="1"/>
      <w:numFmt w:val="lowerLetter"/>
      <w:lvlText w:val="%2"/>
      <w:lvlJc w:val="left"/>
      <w:pPr>
        <w:ind w:left="190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2" w:tplc="B97EB00C">
      <w:start w:val="1"/>
      <w:numFmt w:val="lowerRoman"/>
      <w:lvlText w:val="%3"/>
      <w:lvlJc w:val="left"/>
      <w:pPr>
        <w:ind w:left="262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3" w:tplc="565C9A0A">
      <w:start w:val="1"/>
      <w:numFmt w:val="decimal"/>
      <w:lvlText w:val="%4"/>
      <w:lvlJc w:val="left"/>
      <w:pPr>
        <w:ind w:left="334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4" w:tplc="F2E002DE">
      <w:start w:val="1"/>
      <w:numFmt w:val="lowerLetter"/>
      <w:lvlText w:val="%5"/>
      <w:lvlJc w:val="left"/>
      <w:pPr>
        <w:ind w:left="406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5" w:tplc="674C5F66">
      <w:start w:val="1"/>
      <w:numFmt w:val="lowerRoman"/>
      <w:lvlText w:val="%6"/>
      <w:lvlJc w:val="left"/>
      <w:pPr>
        <w:ind w:left="478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6" w:tplc="1F8C8884">
      <w:start w:val="1"/>
      <w:numFmt w:val="decimal"/>
      <w:lvlText w:val="%7"/>
      <w:lvlJc w:val="left"/>
      <w:pPr>
        <w:ind w:left="550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7" w:tplc="B4302786">
      <w:start w:val="1"/>
      <w:numFmt w:val="lowerLetter"/>
      <w:lvlText w:val="%8"/>
      <w:lvlJc w:val="left"/>
      <w:pPr>
        <w:ind w:left="622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8" w:tplc="835E0E78">
      <w:start w:val="1"/>
      <w:numFmt w:val="lowerRoman"/>
      <w:lvlText w:val="%9"/>
      <w:lvlJc w:val="left"/>
      <w:pPr>
        <w:ind w:left="694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abstractNum>
  <w:abstractNum w:abstractNumId="7" w15:restartNumberingAfterBreak="0">
    <w:nsid w:val="2B62130E"/>
    <w:multiLevelType w:val="hybridMultilevel"/>
    <w:tmpl w:val="75CA34D8"/>
    <w:lvl w:ilvl="0" w:tplc="9F286DBE">
      <w:start w:val="1"/>
      <w:numFmt w:val="decimal"/>
      <w:lvlText w:val="%1)"/>
      <w:lvlJc w:val="left"/>
      <w:pPr>
        <w:ind w:left="1440"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1" w:tplc="6FA21CD0">
      <w:start w:val="1"/>
      <w:numFmt w:val="lowerLetter"/>
      <w:lvlText w:val="%2"/>
      <w:lvlJc w:val="left"/>
      <w:pPr>
        <w:ind w:left="226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2" w:tplc="B5FAB9CA">
      <w:start w:val="1"/>
      <w:numFmt w:val="lowerRoman"/>
      <w:lvlText w:val="%3"/>
      <w:lvlJc w:val="left"/>
      <w:pPr>
        <w:ind w:left="298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3" w:tplc="251E3728">
      <w:start w:val="1"/>
      <w:numFmt w:val="decimal"/>
      <w:lvlText w:val="%4"/>
      <w:lvlJc w:val="left"/>
      <w:pPr>
        <w:ind w:left="370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4" w:tplc="49EEA794">
      <w:start w:val="1"/>
      <w:numFmt w:val="lowerLetter"/>
      <w:lvlText w:val="%5"/>
      <w:lvlJc w:val="left"/>
      <w:pPr>
        <w:ind w:left="442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5" w:tplc="42D8C10E">
      <w:start w:val="1"/>
      <w:numFmt w:val="lowerRoman"/>
      <w:lvlText w:val="%6"/>
      <w:lvlJc w:val="left"/>
      <w:pPr>
        <w:ind w:left="514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6" w:tplc="D9E839DA">
      <w:start w:val="1"/>
      <w:numFmt w:val="decimal"/>
      <w:lvlText w:val="%7"/>
      <w:lvlJc w:val="left"/>
      <w:pPr>
        <w:ind w:left="586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7" w:tplc="E9E0CBDE">
      <w:start w:val="1"/>
      <w:numFmt w:val="lowerLetter"/>
      <w:lvlText w:val="%8"/>
      <w:lvlJc w:val="left"/>
      <w:pPr>
        <w:ind w:left="658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8" w:tplc="9B1AC26E">
      <w:start w:val="1"/>
      <w:numFmt w:val="lowerRoman"/>
      <w:lvlText w:val="%9"/>
      <w:lvlJc w:val="left"/>
      <w:pPr>
        <w:ind w:left="730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abstractNum>
  <w:abstractNum w:abstractNumId="8" w15:restartNumberingAfterBreak="0">
    <w:nsid w:val="2CF613C9"/>
    <w:multiLevelType w:val="hybridMultilevel"/>
    <w:tmpl w:val="CF1044AA"/>
    <w:lvl w:ilvl="0" w:tplc="A3904860">
      <w:start w:val="1"/>
      <w:numFmt w:val="decimal"/>
      <w:lvlText w:val="%1."/>
      <w:lvlJc w:val="left"/>
      <w:pPr>
        <w:ind w:left="502" w:hanging="360"/>
      </w:pPr>
      <w:rPr>
        <w:rFonts w:hint="default"/>
      </w:rPr>
    </w:lvl>
    <w:lvl w:ilvl="1" w:tplc="0415000F">
      <w:start w:val="1"/>
      <w:numFmt w:val="decimal"/>
      <w:lvlText w:val="%2."/>
      <w:lvlJc w:val="left"/>
      <w:pPr>
        <w:ind w:left="264"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E40050A"/>
    <w:multiLevelType w:val="hybridMultilevel"/>
    <w:tmpl w:val="4078A74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15:restartNumberingAfterBreak="0">
    <w:nsid w:val="31D03B99"/>
    <w:multiLevelType w:val="hybridMultilevel"/>
    <w:tmpl w:val="F68C1656"/>
    <w:lvl w:ilvl="0" w:tplc="FFFFFFFF">
      <w:start w:val="2"/>
      <w:numFmt w:val="decimal"/>
      <w:lvlText w:val="%1."/>
      <w:lvlJc w:val="left"/>
      <w:pPr>
        <w:ind w:left="720" w:hanging="360"/>
      </w:pPr>
    </w:lvl>
    <w:lvl w:ilvl="1" w:tplc="04150011">
      <w:start w:val="1"/>
      <w:numFmt w:val="decimal"/>
      <w:lvlText w:val="%2)"/>
      <w:lvlJc w:val="left"/>
      <w:pPr>
        <w:ind w:left="72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1" w15:restartNumberingAfterBreak="0">
    <w:nsid w:val="39B2272A"/>
    <w:multiLevelType w:val="hybridMultilevel"/>
    <w:tmpl w:val="1D885696"/>
    <w:lvl w:ilvl="0" w:tplc="93E8A8C2">
      <w:start w:val="1"/>
      <w:numFmt w:val="bullet"/>
      <w:lvlText w:val=""/>
      <w:lvlJc w:val="left"/>
      <w:pPr>
        <w:ind w:left="360" w:hanging="360"/>
      </w:pPr>
      <w:rPr>
        <w:rFonts w:ascii="Wingdings" w:hAnsi="Wingdings"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2" w15:restartNumberingAfterBreak="0">
    <w:nsid w:val="3A947425"/>
    <w:multiLevelType w:val="hybridMultilevel"/>
    <w:tmpl w:val="E64475BC"/>
    <w:lvl w:ilvl="0" w:tplc="4998DF68">
      <w:start w:val="1"/>
      <w:numFmt w:val="decimal"/>
      <w:lvlText w:val="%1)"/>
      <w:lvlJc w:val="left"/>
      <w:pPr>
        <w:ind w:left="72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1" w:tplc="30A0B79C">
      <w:start w:val="1"/>
      <w:numFmt w:val="lowerLetter"/>
      <w:lvlText w:val="%2"/>
      <w:lvlJc w:val="left"/>
      <w:pPr>
        <w:ind w:left="1548"/>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2" w:tplc="7DEAFED2">
      <w:start w:val="1"/>
      <w:numFmt w:val="lowerRoman"/>
      <w:lvlText w:val="%3"/>
      <w:lvlJc w:val="left"/>
      <w:pPr>
        <w:ind w:left="2268"/>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3" w:tplc="8D0C9D56">
      <w:start w:val="1"/>
      <w:numFmt w:val="decimal"/>
      <w:lvlText w:val="%4"/>
      <w:lvlJc w:val="left"/>
      <w:pPr>
        <w:ind w:left="2988"/>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4" w:tplc="9C2CF50C">
      <w:start w:val="1"/>
      <w:numFmt w:val="lowerLetter"/>
      <w:lvlText w:val="%5"/>
      <w:lvlJc w:val="left"/>
      <w:pPr>
        <w:ind w:left="3708"/>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5" w:tplc="67406C58">
      <w:start w:val="1"/>
      <w:numFmt w:val="lowerRoman"/>
      <w:lvlText w:val="%6"/>
      <w:lvlJc w:val="left"/>
      <w:pPr>
        <w:ind w:left="4428"/>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6" w:tplc="D63C6068">
      <w:start w:val="1"/>
      <w:numFmt w:val="decimal"/>
      <w:lvlText w:val="%7"/>
      <w:lvlJc w:val="left"/>
      <w:pPr>
        <w:ind w:left="5148"/>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7" w:tplc="E7CE648A">
      <w:start w:val="1"/>
      <w:numFmt w:val="lowerLetter"/>
      <w:lvlText w:val="%8"/>
      <w:lvlJc w:val="left"/>
      <w:pPr>
        <w:ind w:left="5868"/>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8" w:tplc="6F22F6B0">
      <w:start w:val="1"/>
      <w:numFmt w:val="lowerRoman"/>
      <w:lvlText w:val="%9"/>
      <w:lvlJc w:val="left"/>
      <w:pPr>
        <w:ind w:left="6588"/>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420F7200"/>
    <w:multiLevelType w:val="hybridMultilevel"/>
    <w:tmpl w:val="F37ED6FC"/>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46A97BC7"/>
    <w:multiLevelType w:val="hybridMultilevel"/>
    <w:tmpl w:val="99EC8FCA"/>
    <w:lvl w:ilvl="0" w:tplc="7EB42482">
      <w:start w:val="1"/>
      <w:numFmt w:val="decimal"/>
      <w:lvlText w:val="P%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5" w15:restartNumberingAfterBreak="0">
    <w:nsid w:val="4BB64076"/>
    <w:multiLevelType w:val="hybridMultilevel"/>
    <w:tmpl w:val="E16C69F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15:restartNumberingAfterBreak="0">
    <w:nsid w:val="4E8875DB"/>
    <w:multiLevelType w:val="hybridMultilevel"/>
    <w:tmpl w:val="19DEB444"/>
    <w:lvl w:ilvl="0" w:tplc="04150017">
      <w:start w:val="1"/>
      <w:numFmt w:val="lowerLetter"/>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7" w15:restartNumberingAfterBreak="0">
    <w:nsid w:val="4F4F4C0D"/>
    <w:multiLevelType w:val="hybridMultilevel"/>
    <w:tmpl w:val="6218C5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53F52745"/>
    <w:multiLevelType w:val="hybridMultilevel"/>
    <w:tmpl w:val="6DD6144E"/>
    <w:lvl w:ilvl="0" w:tplc="C2EE9F4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9BD025F"/>
    <w:multiLevelType w:val="hybridMultilevel"/>
    <w:tmpl w:val="266A32CC"/>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0" w15:restartNumberingAfterBreak="0">
    <w:nsid w:val="5A69477A"/>
    <w:multiLevelType w:val="hybridMultilevel"/>
    <w:tmpl w:val="39A49AEA"/>
    <w:lvl w:ilvl="0" w:tplc="4BFC52A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629116DB"/>
    <w:multiLevelType w:val="hybridMultilevel"/>
    <w:tmpl w:val="730281EE"/>
    <w:lvl w:ilvl="0" w:tplc="5AE21AE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658A1CC4"/>
    <w:multiLevelType w:val="hybridMultilevel"/>
    <w:tmpl w:val="9DFE95D0"/>
    <w:lvl w:ilvl="0" w:tplc="04150011">
      <w:start w:val="1"/>
      <w:numFmt w:val="decimal"/>
      <w:lvlText w:val="%1)"/>
      <w:lvlJc w:val="left"/>
      <w:pPr>
        <w:ind w:left="720" w:hanging="360"/>
      </w:pPr>
      <w:rPr>
        <w:rFonts w:hint="default"/>
      </w:rPr>
    </w:lvl>
    <w:lvl w:ilvl="1" w:tplc="11BA4E42">
      <w:numFmt w:val="bullet"/>
      <w:lvlText w:val="•"/>
      <w:lvlJc w:val="left"/>
      <w:pPr>
        <w:ind w:left="1305" w:hanging="225"/>
      </w:pPr>
      <w:rPr>
        <w:rFonts w:ascii="Arial" w:eastAsia="Times New Roman" w:hAnsi="Arial" w:cs="Arial"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6823500D"/>
    <w:multiLevelType w:val="hybridMultilevel"/>
    <w:tmpl w:val="805A75A8"/>
    <w:lvl w:ilvl="0" w:tplc="0BE0EED0">
      <w:start w:val="1"/>
      <w:numFmt w:val="decimal"/>
      <w:lvlText w:val="%1)"/>
      <w:lvlJc w:val="left"/>
      <w:pPr>
        <w:ind w:left="446"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1" w:tplc="4FE4717A">
      <w:start w:val="1"/>
      <w:numFmt w:val="lowerLetter"/>
      <w:lvlText w:val="%2"/>
      <w:lvlJc w:val="left"/>
      <w:pPr>
        <w:ind w:left="1272"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2" w:tplc="D1C045E4">
      <w:start w:val="1"/>
      <w:numFmt w:val="lowerRoman"/>
      <w:lvlText w:val="%3"/>
      <w:lvlJc w:val="left"/>
      <w:pPr>
        <w:ind w:left="1992"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3" w:tplc="BD7E1042">
      <w:start w:val="1"/>
      <w:numFmt w:val="decimal"/>
      <w:lvlText w:val="%4"/>
      <w:lvlJc w:val="left"/>
      <w:pPr>
        <w:ind w:left="2712"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4" w:tplc="1A0EE354">
      <w:start w:val="1"/>
      <w:numFmt w:val="lowerLetter"/>
      <w:lvlText w:val="%5"/>
      <w:lvlJc w:val="left"/>
      <w:pPr>
        <w:ind w:left="3432"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5" w:tplc="D408CE04">
      <w:start w:val="1"/>
      <w:numFmt w:val="lowerRoman"/>
      <w:lvlText w:val="%6"/>
      <w:lvlJc w:val="left"/>
      <w:pPr>
        <w:ind w:left="4152"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6" w:tplc="1B247FF4">
      <w:start w:val="1"/>
      <w:numFmt w:val="decimal"/>
      <w:lvlText w:val="%7"/>
      <w:lvlJc w:val="left"/>
      <w:pPr>
        <w:ind w:left="4872"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7" w:tplc="268AE3CE">
      <w:start w:val="1"/>
      <w:numFmt w:val="lowerLetter"/>
      <w:lvlText w:val="%8"/>
      <w:lvlJc w:val="left"/>
      <w:pPr>
        <w:ind w:left="5592"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8" w:tplc="E63C3FCE">
      <w:start w:val="1"/>
      <w:numFmt w:val="lowerRoman"/>
      <w:lvlText w:val="%9"/>
      <w:lvlJc w:val="left"/>
      <w:pPr>
        <w:ind w:left="6312"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abstractNum>
  <w:abstractNum w:abstractNumId="24" w15:restartNumberingAfterBreak="0">
    <w:nsid w:val="71F21C91"/>
    <w:multiLevelType w:val="hybridMultilevel"/>
    <w:tmpl w:val="B1F23B4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5" w15:restartNumberingAfterBreak="0">
    <w:nsid w:val="74B0611D"/>
    <w:multiLevelType w:val="hybridMultilevel"/>
    <w:tmpl w:val="C7A8070A"/>
    <w:lvl w:ilvl="0" w:tplc="8DEE4D50">
      <w:start w:val="2"/>
      <w:numFmt w:val="decimal"/>
      <w:lvlText w:val="%1)"/>
      <w:lvlJc w:val="left"/>
      <w:pPr>
        <w:ind w:left="720"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1" w:tplc="5D2E2842">
      <w:start w:val="1"/>
      <w:numFmt w:val="lowerLetter"/>
      <w:lvlText w:val="%2"/>
      <w:lvlJc w:val="left"/>
      <w:pPr>
        <w:ind w:left="154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2" w:tplc="D62015CE">
      <w:start w:val="1"/>
      <w:numFmt w:val="lowerRoman"/>
      <w:lvlText w:val="%3"/>
      <w:lvlJc w:val="left"/>
      <w:pPr>
        <w:ind w:left="226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3" w:tplc="D0746B5C">
      <w:start w:val="1"/>
      <w:numFmt w:val="decimal"/>
      <w:lvlText w:val="%4"/>
      <w:lvlJc w:val="left"/>
      <w:pPr>
        <w:ind w:left="298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4" w:tplc="30FC850A">
      <w:start w:val="1"/>
      <w:numFmt w:val="lowerLetter"/>
      <w:lvlText w:val="%5"/>
      <w:lvlJc w:val="left"/>
      <w:pPr>
        <w:ind w:left="370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5" w:tplc="492CAB96">
      <w:start w:val="1"/>
      <w:numFmt w:val="lowerRoman"/>
      <w:lvlText w:val="%6"/>
      <w:lvlJc w:val="left"/>
      <w:pPr>
        <w:ind w:left="442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6" w:tplc="301617DC">
      <w:start w:val="1"/>
      <w:numFmt w:val="decimal"/>
      <w:lvlText w:val="%7"/>
      <w:lvlJc w:val="left"/>
      <w:pPr>
        <w:ind w:left="514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7" w:tplc="9BD27868">
      <w:start w:val="1"/>
      <w:numFmt w:val="lowerLetter"/>
      <w:lvlText w:val="%8"/>
      <w:lvlJc w:val="left"/>
      <w:pPr>
        <w:ind w:left="586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8" w:tplc="B854E334">
      <w:start w:val="1"/>
      <w:numFmt w:val="lowerRoman"/>
      <w:lvlText w:val="%9"/>
      <w:lvlJc w:val="left"/>
      <w:pPr>
        <w:ind w:left="658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abstractNum>
  <w:abstractNum w:abstractNumId="26" w15:restartNumberingAfterBreak="0">
    <w:nsid w:val="7C051528"/>
    <w:multiLevelType w:val="hybridMultilevel"/>
    <w:tmpl w:val="751E680E"/>
    <w:lvl w:ilvl="0" w:tplc="04150017">
      <w:start w:val="1"/>
      <w:numFmt w:val="lowerLetter"/>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7" w15:restartNumberingAfterBreak="0">
    <w:nsid w:val="7C547616"/>
    <w:multiLevelType w:val="hybridMultilevel"/>
    <w:tmpl w:val="F37ED6FC"/>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7ECE7D45"/>
    <w:multiLevelType w:val="hybridMultilevel"/>
    <w:tmpl w:val="F37ED6FC"/>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07964084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14901960">
    <w:abstractNumId w:val="11"/>
  </w:num>
  <w:num w:numId="3" w16cid:durableId="1297181241">
    <w:abstractNumId w:val="4"/>
  </w:num>
  <w:num w:numId="4" w16cid:durableId="1017268196">
    <w:abstractNumId w:val="4"/>
  </w:num>
  <w:num w:numId="5" w16cid:durableId="608588955">
    <w:abstractNumId w:val="14"/>
  </w:num>
  <w:num w:numId="6" w16cid:durableId="1867792037">
    <w:abstractNumId w:val="1"/>
  </w:num>
  <w:num w:numId="7" w16cid:durableId="958998126">
    <w:abstractNumId w:val="2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65348406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981036502">
    <w:abstractNumId w:val="25"/>
  </w:num>
  <w:num w:numId="10" w16cid:durableId="1742285548">
    <w:abstractNumId w:val="3"/>
  </w:num>
  <w:num w:numId="11" w16cid:durableId="7819195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95848367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544027728">
    <w:abstractNumId w:val="12"/>
  </w:num>
  <w:num w:numId="14" w16cid:durableId="287703324">
    <w:abstractNumId w:val="20"/>
  </w:num>
  <w:num w:numId="15" w16cid:durableId="1100376321">
    <w:abstractNumId w:val="21"/>
  </w:num>
  <w:num w:numId="16" w16cid:durableId="564224088">
    <w:abstractNumId w:val="18"/>
  </w:num>
  <w:num w:numId="17" w16cid:durableId="1438794455">
    <w:abstractNumId w:val="5"/>
  </w:num>
  <w:num w:numId="18" w16cid:durableId="684285905">
    <w:abstractNumId w:val="26"/>
  </w:num>
  <w:num w:numId="19" w16cid:durableId="823620010">
    <w:abstractNumId w:val="16"/>
  </w:num>
  <w:num w:numId="20" w16cid:durableId="421724944">
    <w:abstractNumId w:val="17"/>
  </w:num>
  <w:num w:numId="21" w16cid:durableId="53018694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06976365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9602096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43956505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308365631">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581379250">
    <w:abstractNumId w:val="8"/>
  </w:num>
  <w:num w:numId="27" w16cid:durableId="2129009241">
    <w:abstractNumId w:val="19"/>
  </w:num>
  <w:num w:numId="28" w16cid:durableId="237593071">
    <w:abstractNumId w:val="22"/>
  </w:num>
  <w:num w:numId="29" w16cid:durableId="1778941698">
    <w:abstractNumId w:val="27"/>
  </w:num>
  <w:num w:numId="30" w16cid:durableId="355733988">
    <w:abstractNumId w:val="0"/>
  </w:num>
  <w:num w:numId="31" w16cid:durableId="2002388864">
    <w:abstractNumId w:val="2"/>
  </w:num>
  <w:num w:numId="32" w16cid:durableId="899630666">
    <w:abstractNumId w:val="13"/>
  </w:num>
  <w:num w:numId="33" w16cid:durableId="59278871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41B4"/>
    <w:rsid w:val="00003307"/>
    <w:rsid w:val="0000551E"/>
    <w:rsid w:val="00015C99"/>
    <w:rsid w:val="0001734E"/>
    <w:rsid w:val="00020290"/>
    <w:rsid w:val="000220C8"/>
    <w:rsid w:val="00023768"/>
    <w:rsid w:val="00025CD7"/>
    <w:rsid w:val="00035F8F"/>
    <w:rsid w:val="000448FE"/>
    <w:rsid w:val="00045792"/>
    <w:rsid w:val="0004608F"/>
    <w:rsid w:val="000518DB"/>
    <w:rsid w:val="00051FB2"/>
    <w:rsid w:val="00062D6B"/>
    <w:rsid w:val="00064DC5"/>
    <w:rsid w:val="00076336"/>
    <w:rsid w:val="00084639"/>
    <w:rsid w:val="00090385"/>
    <w:rsid w:val="00092048"/>
    <w:rsid w:val="00092130"/>
    <w:rsid w:val="000A63E3"/>
    <w:rsid w:val="000A7D31"/>
    <w:rsid w:val="000B3A6E"/>
    <w:rsid w:val="000C029A"/>
    <w:rsid w:val="000C1F51"/>
    <w:rsid w:val="000D56DB"/>
    <w:rsid w:val="000F5CB9"/>
    <w:rsid w:val="00113D6F"/>
    <w:rsid w:val="00124B54"/>
    <w:rsid w:val="00134A5E"/>
    <w:rsid w:val="001535DD"/>
    <w:rsid w:val="00157EF2"/>
    <w:rsid w:val="00167B80"/>
    <w:rsid w:val="00183EAD"/>
    <w:rsid w:val="0018537F"/>
    <w:rsid w:val="001B3C05"/>
    <w:rsid w:val="001D1D35"/>
    <w:rsid w:val="001D72A8"/>
    <w:rsid w:val="001E193F"/>
    <w:rsid w:val="002062DF"/>
    <w:rsid w:val="00215C02"/>
    <w:rsid w:val="00224187"/>
    <w:rsid w:val="00226ABC"/>
    <w:rsid w:val="00235542"/>
    <w:rsid w:val="00236237"/>
    <w:rsid w:val="002376D2"/>
    <w:rsid w:val="00243E23"/>
    <w:rsid w:val="00247D36"/>
    <w:rsid w:val="0025031D"/>
    <w:rsid w:val="00250F1D"/>
    <w:rsid w:val="002723C6"/>
    <w:rsid w:val="0028394D"/>
    <w:rsid w:val="00283969"/>
    <w:rsid w:val="002B25C0"/>
    <w:rsid w:val="002D4FEA"/>
    <w:rsid w:val="002E2809"/>
    <w:rsid w:val="002F6C12"/>
    <w:rsid w:val="00303462"/>
    <w:rsid w:val="00313E4D"/>
    <w:rsid w:val="00333704"/>
    <w:rsid w:val="0034266A"/>
    <w:rsid w:val="0034668E"/>
    <w:rsid w:val="00346C8F"/>
    <w:rsid w:val="00385841"/>
    <w:rsid w:val="003A29E9"/>
    <w:rsid w:val="003A3E29"/>
    <w:rsid w:val="003A41A7"/>
    <w:rsid w:val="003A5663"/>
    <w:rsid w:val="003A6800"/>
    <w:rsid w:val="003A79A7"/>
    <w:rsid w:val="003B0DB7"/>
    <w:rsid w:val="003C1524"/>
    <w:rsid w:val="003D30D3"/>
    <w:rsid w:val="003D35A8"/>
    <w:rsid w:val="003D60AD"/>
    <w:rsid w:val="003E0659"/>
    <w:rsid w:val="003E1BCA"/>
    <w:rsid w:val="003E630F"/>
    <w:rsid w:val="004025F6"/>
    <w:rsid w:val="00403BB3"/>
    <w:rsid w:val="004105C5"/>
    <w:rsid w:val="00412678"/>
    <w:rsid w:val="00412F4D"/>
    <w:rsid w:val="0042397E"/>
    <w:rsid w:val="00424B91"/>
    <w:rsid w:val="004338FF"/>
    <w:rsid w:val="00465B66"/>
    <w:rsid w:val="00465CE7"/>
    <w:rsid w:val="004716E5"/>
    <w:rsid w:val="004757DB"/>
    <w:rsid w:val="00480690"/>
    <w:rsid w:val="0049164D"/>
    <w:rsid w:val="004A2347"/>
    <w:rsid w:val="004B33D7"/>
    <w:rsid w:val="004B5D98"/>
    <w:rsid w:val="004C233A"/>
    <w:rsid w:val="004C4350"/>
    <w:rsid w:val="004D1D59"/>
    <w:rsid w:val="004D4D66"/>
    <w:rsid w:val="004D6031"/>
    <w:rsid w:val="004E112D"/>
    <w:rsid w:val="004E33EC"/>
    <w:rsid w:val="004E6F5B"/>
    <w:rsid w:val="004E7226"/>
    <w:rsid w:val="00522848"/>
    <w:rsid w:val="00523741"/>
    <w:rsid w:val="00524FC7"/>
    <w:rsid w:val="00532A6B"/>
    <w:rsid w:val="00564F82"/>
    <w:rsid w:val="00566CDB"/>
    <w:rsid w:val="00572BFF"/>
    <w:rsid w:val="00574FDC"/>
    <w:rsid w:val="00582E24"/>
    <w:rsid w:val="005833AD"/>
    <w:rsid w:val="00591323"/>
    <w:rsid w:val="005975DE"/>
    <w:rsid w:val="005A429E"/>
    <w:rsid w:val="005B0B66"/>
    <w:rsid w:val="005B30F4"/>
    <w:rsid w:val="005F1CD8"/>
    <w:rsid w:val="0061465A"/>
    <w:rsid w:val="00622E45"/>
    <w:rsid w:val="006250B2"/>
    <w:rsid w:val="006251AE"/>
    <w:rsid w:val="0062620C"/>
    <w:rsid w:val="00654165"/>
    <w:rsid w:val="006624D3"/>
    <w:rsid w:val="00672CFA"/>
    <w:rsid w:val="006866F1"/>
    <w:rsid w:val="00693EEA"/>
    <w:rsid w:val="0069685E"/>
    <w:rsid w:val="006A6147"/>
    <w:rsid w:val="006B1507"/>
    <w:rsid w:val="006D0AB1"/>
    <w:rsid w:val="006D391A"/>
    <w:rsid w:val="006D5336"/>
    <w:rsid w:val="00703EE2"/>
    <w:rsid w:val="007143FE"/>
    <w:rsid w:val="007238D9"/>
    <w:rsid w:val="00732E05"/>
    <w:rsid w:val="0074175C"/>
    <w:rsid w:val="00756DD6"/>
    <w:rsid w:val="007719B9"/>
    <w:rsid w:val="0077382D"/>
    <w:rsid w:val="00777870"/>
    <w:rsid w:val="007B6631"/>
    <w:rsid w:val="007C525C"/>
    <w:rsid w:val="007D30E0"/>
    <w:rsid w:val="007E0148"/>
    <w:rsid w:val="007E43F4"/>
    <w:rsid w:val="00804ED2"/>
    <w:rsid w:val="00811AC8"/>
    <w:rsid w:val="008158F8"/>
    <w:rsid w:val="00820461"/>
    <w:rsid w:val="00835C77"/>
    <w:rsid w:val="00835D5B"/>
    <w:rsid w:val="008362AB"/>
    <w:rsid w:val="00850AEC"/>
    <w:rsid w:val="008521ED"/>
    <w:rsid w:val="00860771"/>
    <w:rsid w:val="0086367D"/>
    <w:rsid w:val="00872538"/>
    <w:rsid w:val="008A2833"/>
    <w:rsid w:val="008B6A30"/>
    <w:rsid w:val="008C1AB5"/>
    <w:rsid w:val="008D6871"/>
    <w:rsid w:val="008F6E5D"/>
    <w:rsid w:val="00904A00"/>
    <w:rsid w:val="009137E4"/>
    <w:rsid w:val="00916E06"/>
    <w:rsid w:val="0094609D"/>
    <w:rsid w:val="00972F4B"/>
    <w:rsid w:val="00976291"/>
    <w:rsid w:val="00990E60"/>
    <w:rsid w:val="0099121F"/>
    <w:rsid w:val="00991523"/>
    <w:rsid w:val="00995182"/>
    <w:rsid w:val="00996133"/>
    <w:rsid w:val="009A1622"/>
    <w:rsid w:val="009A328F"/>
    <w:rsid w:val="009B0111"/>
    <w:rsid w:val="009B2A52"/>
    <w:rsid w:val="009C2BB7"/>
    <w:rsid w:val="009C7A78"/>
    <w:rsid w:val="009E0C98"/>
    <w:rsid w:val="009E358E"/>
    <w:rsid w:val="00A11811"/>
    <w:rsid w:val="00A167E8"/>
    <w:rsid w:val="00A24287"/>
    <w:rsid w:val="00A3098F"/>
    <w:rsid w:val="00A406C4"/>
    <w:rsid w:val="00A45115"/>
    <w:rsid w:val="00A60193"/>
    <w:rsid w:val="00A60846"/>
    <w:rsid w:val="00A61354"/>
    <w:rsid w:val="00A627CC"/>
    <w:rsid w:val="00A948D1"/>
    <w:rsid w:val="00AA0D04"/>
    <w:rsid w:val="00AA5FB5"/>
    <w:rsid w:val="00AB5094"/>
    <w:rsid w:val="00AC1569"/>
    <w:rsid w:val="00AC79E9"/>
    <w:rsid w:val="00AD024D"/>
    <w:rsid w:val="00AD16C3"/>
    <w:rsid w:val="00AE2396"/>
    <w:rsid w:val="00AE53B8"/>
    <w:rsid w:val="00AE5ECD"/>
    <w:rsid w:val="00AE7AB5"/>
    <w:rsid w:val="00B04934"/>
    <w:rsid w:val="00B0699D"/>
    <w:rsid w:val="00B1128B"/>
    <w:rsid w:val="00B41D89"/>
    <w:rsid w:val="00B4679B"/>
    <w:rsid w:val="00B52A8D"/>
    <w:rsid w:val="00B53AFF"/>
    <w:rsid w:val="00B54603"/>
    <w:rsid w:val="00B74442"/>
    <w:rsid w:val="00B81D39"/>
    <w:rsid w:val="00B94AE4"/>
    <w:rsid w:val="00B97B61"/>
    <w:rsid w:val="00BA3C77"/>
    <w:rsid w:val="00BA4D65"/>
    <w:rsid w:val="00BC6203"/>
    <w:rsid w:val="00BD1D67"/>
    <w:rsid w:val="00BD50F4"/>
    <w:rsid w:val="00BD7040"/>
    <w:rsid w:val="00BE5BEE"/>
    <w:rsid w:val="00C035E4"/>
    <w:rsid w:val="00C116E0"/>
    <w:rsid w:val="00C11909"/>
    <w:rsid w:val="00C16348"/>
    <w:rsid w:val="00C24064"/>
    <w:rsid w:val="00C25370"/>
    <w:rsid w:val="00C32198"/>
    <w:rsid w:val="00C33B1E"/>
    <w:rsid w:val="00C47CB6"/>
    <w:rsid w:val="00C541B4"/>
    <w:rsid w:val="00C62171"/>
    <w:rsid w:val="00C63A48"/>
    <w:rsid w:val="00C76E8F"/>
    <w:rsid w:val="00C806E9"/>
    <w:rsid w:val="00C93285"/>
    <w:rsid w:val="00C97BCD"/>
    <w:rsid w:val="00CA7DB2"/>
    <w:rsid w:val="00CB19B3"/>
    <w:rsid w:val="00CD0540"/>
    <w:rsid w:val="00CD4CE3"/>
    <w:rsid w:val="00CF25F2"/>
    <w:rsid w:val="00D04E22"/>
    <w:rsid w:val="00D15F89"/>
    <w:rsid w:val="00D25BAF"/>
    <w:rsid w:val="00D45DE9"/>
    <w:rsid w:val="00D50997"/>
    <w:rsid w:val="00D572CD"/>
    <w:rsid w:val="00D63A9E"/>
    <w:rsid w:val="00D860C3"/>
    <w:rsid w:val="00DB6B23"/>
    <w:rsid w:val="00DB6B97"/>
    <w:rsid w:val="00DD5468"/>
    <w:rsid w:val="00DD5F04"/>
    <w:rsid w:val="00DF57DF"/>
    <w:rsid w:val="00DF742E"/>
    <w:rsid w:val="00E00A21"/>
    <w:rsid w:val="00E10ADC"/>
    <w:rsid w:val="00E14BAC"/>
    <w:rsid w:val="00E37642"/>
    <w:rsid w:val="00E57D4E"/>
    <w:rsid w:val="00E60510"/>
    <w:rsid w:val="00E73DC8"/>
    <w:rsid w:val="00E77B6F"/>
    <w:rsid w:val="00E97967"/>
    <w:rsid w:val="00EA16AC"/>
    <w:rsid w:val="00EA719D"/>
    <w:rsid w:val="00EA786C"/>
    <w:rsid w:val="00EB051C"/>
    <w:rsid w:val="00EB283E"/>
    <w:rsid w:val="00ED001A"/>
    <w:rsid w:val="00ED2542"/>
    <w:rsid w:val="00F01E05"/>
    <w:rsid w:val="00F0733A"/>
    <w:rsid w:val="00F152A3"/>
    <w:rsid w:val="00F27737"/>
    <w:rsid w:val="00F31510"/>
    <w:rsid w:val="00F403AE"/>
    <w:rsid w:val="00F41673"/>
    <w:rsid w:val="00F50D1C"/>
    <w:rsid w:val="00F5160B"/>
    <w:rsid w:val="00F6288A"/>
    <w:rsid w:val="00F636FE"/>
    <w:rsid w:val="00F80D8F"/>
    <w:rsid w:val="00F90DE0"/>
    <w:rsid w:val="00F957DE"/>
    <w:rsid w:val="00F968E1"/>
    <w:rsid w:val="00F97AE0"/>
    <w:rsid w:val="00FA1876"/>
    <w:rsid w:val="00FB236F"/>
    <w:rsid w:val="00FC059D"/>
    <w:rsid w:val="00FC5A41"/>
    <w:rsid w:val="00FC76E5"/>
    <w:rsid w:val="00FD20B9"/>
    <w:rsid w:val="00FE0364"/>
    <w:rsid w:val="00FE6A70"/>
    <w:rsid w:val="00FF0182"/>
    <w:rsid w:val="00FF66B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D8D2E7"/>
  <w15:chartTrackingRefBased/>
  <w15:docId w15:val="{462BC92C-D898-40C0-8B72-AF91E386A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541B4"/>
    <w:pPr>
      <w:spacing w:after="200" w:line="276" w:lineRule="auto"/>
    </w:pPr>
    <w:rPr>
      <w:kern w:val="0"/>
      <w14:ligatures w14:val="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
    <w:basedOn w:val="Normalny"/>
    <w:link w:val="AkapitzlistZnak"/>
    <w:uiPriority w:val="34"/>
    <w:qFormat/>
    <w:rsid w:val="00C541B4"/>
    <w:pPr>
      <w:ind w:left="720"/>
      <w:contextualSpacing/>
    </w:pPr>
  </w:style>
  <w:style w:type="table" w:styleId="Tabelasiatki1jasna">
    <w:name w:val="Grid Table 1 Light"/>
    <w:basedOn w:val="Standardowy"/>
    <w:uiPriority w:val="46"/>
    <w:rsid w:val="00C541B4"/>
    <w:pPr>
      <w:spacing w:after="0" w:line="240" w:lineRule="auto"/>
    </w:pPr>
    <w:rPr>
      <w:kern w:val="0"/>
      <w14:ligatures w14:val="none"/>
    </w:rPr>
    <w:tblPr>
      <w:tblStyleRowBandSize w:val="1"/>
      <w:tblStyleColBandSize w:val="1"/>
      <w:tblInd w:w="0" w:type="nil"/>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markedcontent">
    <w:name w:val="markedcontent"/>
    <w:basedOn w:val="Domylnaczcionkaakapitu"/>
    <w:rsid w:val="00C541B4"/>
  </w:style>
  <w:style w:type="paragraph" w:styleId="Legenda">
    <w:name w:val="caption"/>
    <w:basedOn w:val="Normalny"/>
    <w:next w:val="Normalny"/>
    <w:uiPriority w:val="35"/>
    <w:semiHidden/>
    <w:unhideWhenUsed/>
    <w:qFormat/>
    <w:rsid w:val="00313E4D"/>
    <w:pPr>
      <w:suppressAutoHyphens/>
      <w:spacing w:line="240" w:lineRule="auto"/>
      <w:jc w:val="both"/>
    </w:pPr>
    <w:rPr>
      <w:rFonts w:ascii="Verdana" w:eastAsia="Times New Roman" w:hAnsi="Verdana" w:cs="Arial"/>
      <w:b/>
      <w:bCs/>
      <w:color w:val="4F81BD"/>
      <w:sz w:val="18"/>
      <w:szCs w:val="18"/>
      <w:lang w:eastAsia="ar-SA"/>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link w:val="Akapitzlist"/>
    <w:uiPriority w:val="34"/>
    <w:qFormat/>
    <w:locked/>
    <w:rsid w:val="00313E4D"/>
    <w:rPr>
      <w:kern w:val="0"/>
      <w14:ligatures w14:val="none"/>
    </w:rPr>
  </w:style>
  <w:style w:type="paragraph" w:customStyle="1" w:styleId="Default">
    <w:name w:val="Default"/>
    <w:rsid w:val="00E73DC8"/>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 w:type="table" w:customStyle="1" w:styleId="TableGrid">
    <w:name w:val="TableGrid"/>
    <w:rsid w:val="00DB6B23"/>
    <w:pPr>
      <w:spacing w:after="0" w:line="240" w:lineRule="auto"/>
    </w:pPr>
    <w:rPr>
      <w:rFonts w:eastAsiaTheme="minorEastAsia"/>
      <w:kern w:val="0"/>
      <w:lang w:eastAsia="pl-PL"/>
      <w14:ligatures w14:val="none"/>
    </w:rPr>
    <w:tblPr>
      <w:tblCellMar>
        <w:top w:w="0" w:type="dxa"/>
        <w:left w:w="0" w:type="dxa"/>
        <w:bottom w:w="0" w:type="dxa"/>
        <w:right w:w="0" w:type="dxa"/>
      </w:tblCellMar>
    </w:tblPr>
  </w:style>
  <w:style w:type="character" w:styleId="Hipercze">
    <w:name w:val="Hyperlink"/>
    <w:basedOn w:val="Domylnaczcionkaakapitu"/>
    <w:uiPriority w:val="99"/>
    <w:unhideWhenUsed/>
    <w:rsid w:val="0049164D"/>
    <w:rPr>
      <w:color w:val="0563C1" w:themeColor="hyperlink"/>
      <w:u w:val="single"/>
    </w:rPr>
  </w:style>
  <w:style w:type="character" w:customStyle="1" w:styleId="Nierozpoznanawzmianka1">
    <w:name w:val="Nierozpoznana wzmianka1"/>
    <w:basedOn w:val="Domylnaczcionkaakapitu"/>
    <w:uiPriority w:val="99"/>
    <w:semiHidden/>
    <w:unhideWhenUsed/>
    <w:rsid w:val="0049164D"/>
    <w:rPr>
      <w:color w:val="605E5C"/>
      <w:shd w:val="clear" w:color="auto" w:fill="E1DFDD"/>
    </w:rPr>
  </w:style>
  <w:style w:type="paragraph" w:styleId="Nagwek">
    <w:name w:val="header"/>
    <w:basedOn w:val="Normalny"/>
    <w:link w:val="NagwekZnak"/>
    <w:uiPriority w:val="99"/>
    <w:unhideWhenUsed/>
    <w:rsid w:val="0023554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35542"/>
    <w:rPr>
      <w:kern w:val="0"/>
      <w14:ligatures w14:val="none"/>
    </w:rPr>
  </w:style>
  <w:style w:type="paragraph" w:styleId="Stopka">
    <w:name w:val="footer"/>
    <w:basedOn w:val="Normalny"/>
    <w:link w:val="StopkaZnak"/>
    <w:uiPriority w:val="99"/>
    <w:unhideWhenUsed/>
    <w:rsid w:val="0023554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35542"/>
    <w:rPr>
      <w:kern w:val="0"/>
      <w14:ligatures w14:val="none"/>
    </w:rPr>
  </w:style>
  <w:style w:type="character" w:styleId="Odwoaniedokomentarza">
    <w:name w:val="annotation reference"/>
    <w:basedOn w:val="Domylnaczcionkaakapitu"/>
    <w:uiPriority w:val="99"/>
    <w:semiHidden/>
    <w:unhideWhenUsed/>
    <w:rsid w:val="00BD1D67"/>
    <w:rPr>
      <w:sz w:val="16"/>
      <w:szCs w:val="16"/>
    </w:rPr>
  </w:style>
  <w:style w:type="paragraph" w:styleId="Tekstkomentarza">
    <w:name w:val="annotation text"/>
    <w:basedOn w:val="Normalny"/>
    <w:link w:val="TekstkomentarzaZnak"/>
    <w:uiPriority w:val="99"/>
    <w:unhideWhenUsed/>
    <w:rsid w:val="00BD1D67"/>
    <w:pPr>
      <w:spacing w:line="240" w:lineRule="auto"/>
    </w:pPr>
    <w:rPr>
      <w:sz w:val="20"/>
      <w:szCs w:val="20"/>
    </w:rPr>
  </w:style>
  <w:style w:type="character" w:customStyle="1" w:styleId="TekstkomentarzaZnak">
    <w:name w:val="Tekst komentarza Znak"/>
    <w:basedOn w:val="Domylnaczcionkaakapitu"/>
    <w:link w:val="Tekstkomentarza"/>
    <w:uiPriority w:val="99"/>
    <w:rsid w:val="00BD1D67"/>
    <w:rPr>
      <w:kern w:val="0"/>
      <w:sz w:val="20"/>
      <w:szCs w:val="20"/>
      <w14:ligatures w14:val="none"/>
    </w:rPr>
  </w:style>
  <w:style w:type="paragraph" w:styleId="Tematkomentarza">
    <w:name w:val="annotation subject"/>
    <w:basedOn w:val="Tekstkomentarza"/>
    <w:next w:val="Tekstkomentarza"/>
    <w:link w:val="TematkomentarzaZnak"/>
    <w:uiPriority w:val="99"/>
    <w:semiHidden/>
    <w:unhideWhenUsed/>
    <w:rsid w:val="00BD1D67"/>
    <w:rPr>
      <w:b/>
      <w:bCs/>
    </w:rPr>
  </w:style>
  <w:style w:type="character" w:customStyle="1" w:styleId="TematkomentarzaZnak">
    <w:name w:val="Temat komentarza Znak"/>
    <w:basedOn w:val="TekstkomentarzaZnak"/>
    <w:link w:val="Tematkomentarza"/>
    <w:uiPriority w:val="99"/>
    <w:semiHidden/>
    <w:rsid w:val="00BD1D67"/>
    <w:rPr>
      <w:b/>
      <w:bCs/>
      <w:kern w:val="0"/>
      <w:sz w:val="20"/>
      <w:szCs w:val="20"/>
      <w14:ligatures w14:val="none"/>
    </w:rPr>
  </w:style>
  <w:style w:type="paragraph" w:styleId="Tekstdymka">
    <w:name w:val="Balloon Text"/>
    <w:basedOn w:val="Normalny"/>
    <w:link w:val="TekstdymkaZnak"/>
    <w:uiPriority w:val="99"/>
    <w:semiHidden/>
    <w:unhideWhenUsed/>
    <w:rsid w:val="00BD1D67"/>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D1D67"/>
    <w:rPr>
      <w:rFonts w:ascii="Segoe UI" w:hAnsi="Segoe UI" w:cs="Segoe UI"/>
      <w:kern w:val="0"/>
      <w:sz w:val="18"/>
      <w:szCs w:val="18"/>
      <w14:ligatures w14:val="none"/>
    </w:rPr>
  </w:style>
  <w:style w:type="paragraph" w:styleId="Poprawka">
    <w:name w:val="Revision"/>
    <w:hidden/>
    <w:uiPriority w:val="99"/>
    <w:semiHidden/>
    <w:rsid w:val="00B1128B"/>
    <w:pPr>
      <w:spacing w:after="0" w:line="240" w:lineRule="auto"/>
    </w:pPr>
    <w:rPr>
      <w:kern w:val="0"/>
      <w14:ligatures w14:val="none"/>
    </w:rPr>
  </w:style>
  <w:style w:type="paragraph" w:customStyle="1" w:styleId="ql-align-justify">
    <w:name w:val="ql-align-justify"/>
    <w:basedOn w:val="Normalny"/>
    <w:rsid w:val="00247D36"/>
    <w:pPr>
      <w:spacing w:after="0" w:line="240" w:lineRule="auto"/>
      <w:jc w:val="both"/>
    </w:pPr>
    <w:rPr>
      <w:rFonts w:ascii="Arial" w:eastAsiaTheme="minorEastAsia" w:hAnsi="Arial" w:cs="Times New Roman"/>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8373602">
      <w:bodyDiv w:val="1"/>
      <w:marLeft w:val="0"/>
      <w:marRight w:val="0"/>
      <w:marTop w:val="0"/>
      <w:marBottom w:val="0"/>
      <w:divBdr>
        <w:top w:val="none" w:sz="0" w:space="0" w:color="auto"/>
        <w:left w:val="none" w:sz="0" w:space="0" w:color="auto"/>
        <w:bottom w:val="none" w:sz="0" w:space="0" w:color="auto"/>
        <w:right w:val="none" w:sz="0" w:space="0" w:color="auto"/>
      </w:divBdr>
    </w:div>
    <w:div w:id="248202600">
      <w:bodyDiv w:val="1"/>
      <w:marLeft w:val="0"/>
      <w:marRight w:val="0"/>
      <w:marTop w:val="0"/>
      <w:marBottom w:val="0"/>
      <w:divBdr>
        <w:top w:val="none" w:sz="0" w:space="0" w:color="auto"/>
        <w:left w:val="none" w:sz="0" w:space="0" w:color="auto"/>
        <w:bottom w:val="none" w:sz="0" w:space="0" w:color="auto"/>
        <w:right w:val="none" w:sz="0" w:space="0" w:color="auto"/>
      </w:divBdr>
    </w:div>
    <w:div w:id="302269970">
      <w:bodyDiv w:val="1"/>
      <w:marLeft w:val="0"/>
      <w:marRight w:val="0"/>
      <w:marTop w:val="0"/>
      <w:marBottom w:val="0"/>
      <w:divBdr>
        <w:top w:val="none" w:sz="0" w:space="0" w:color="auto"/>
        <w:left w:val="none" w:sz="0" w:space="0" w:color="auto"/>
        <w:bottom w:val="none" w:sz="0" w:space="0" w:color="auto"/>
        <w:right w:val="none" w:sz="0" w:space="0" w:color="auto"/>
      </w:divBdr>
    </w:div>
    <w:div w:id="334501147">
      <w:bodyDiv w:val="1"/>
      <w:marLeft w:val="0"/>
      <w:marRight w:val="0"/>
      <w:marTop w:val="0"/>
      <w:marBottom w:val="0"/>
      <w:divBdr>
        <w:top w:val="none" w:sz="0" w:space="0" w:color="auto"/>
        <w:left w:val="none" w:sz="0" w:space="0" w:color="auto"/>
        <w:bottom w:val="none" w:sz="0" w:space="0" w:color="auto"/>
        <w:right w:val="none" w:sz="0" w:space="0" w:color="auto"/>
      </w:divBdr>
    </w:div>
    <w:div w:id="336004436">
      <w:bodyDiv w:val="1"/>
      <w:marLeft w:val="0"/>
      <w:marRight w:val="0"/>
      <w:marTop w:val="0"/>
      <w:marBottom w:val="0"/>
      <w:divBdr>
        <w:top w:val="none" w:sz="0" w:space="0" w:color="auto"/>
        <w:left w:val="none" w:sz="0" w:space="0" w:color="auto"/>
        <w:bottom w:val="none" w:sz="0" w:space="0" w:color="auto"/>
        <w:right w:val="none" w:sz="0" w:space="0" w:color="auto"/>
      </w:divBdr>
    </w:div>
    <w:div w:id="412242612">
      <w:bodyDiv w:val="1"/>
      <w:marLeft w:val="0"/>
      <w:marRight w:val="0"/>
      <w:marTop w:val="0"/>
      <w:marBottom w:val="0"/>
      <w:divBdr>
        <w:top w:val="none" w:sz="0" w:space="0" w:color="auto"/>
        <w:left w:val="none" w:sz="0" w:space="0" w:color="auto"/>
        <w:bottom w:val="none" w:sz="0" w:space="0" w:color="auto"/>
        <w:right w:val="none" w:sz="0" w:space="0" w:color="auto"/>
      </w:divBdr>
    </w:div>
    <w:div w:id="446851560">
      <w:bodyDiv w:val="1"/>
      <w:marLeft w:val="0"/>
      <w:marRight w:val="0"/>
      <w:marTop w:val="0"/>
      <w:marBottom w:val="0"/>
      <w:divBdr>
        <w:top w:val="none" w:sz="0" w:space="0" w:color="auto"/>
        <w:left w:val="none" w:sz="0" w:space="0" w:color="auto"/>
        <w:bottom w:val="none" w:sz="0" w:space="0" w:color="auto"/>
        <w:right w:val="none" w:sz="0" w:space="0" w:color="auto"/>
      </w:divBdr>
    </w:div>
    <w:div w:id="771975425">
      <w:bodyDiv w:val="1"/>
      <w:marLeft w:val="0"/>
      <w:marRight w:val="0"/>
      <w:marTop w:val="0"/>
      <w:marBottom w:val="0"/>
      <w:divBdr>
        <w:top w:val="none" w:sz="0" w:space="0" w:color="auto"/>
        <w:left w:val="none" w:sz="0" w:space="0" w:color="auto"/>
        <w:bottom w:val="none" w:sz="0" w:space="0" w:color="auto"/>
        <w:right w:val="none" w:sz="0" w:space="0" w:color="auto"/>
      </w:divBdr>
    </w:div>
    <w:div w:id="1187719829">
      <w:bodyDiv w:val="1"/>
      <w:marLeft w:val="0"/>
      <w:marRight w:val="0"/>
      <w:marTop w:val="0"/>
      <w:marBottom w:val="0"/>
      <w:divBdr>
        <w:top w:val="none" w:sz="0" w:space="0" w:color="auto"/>
        <w:left w:val="none" w:sz="0" w:space="0" w:color="auto"/>
        <w:bottom w:val="none" w:sz="0" w:space="0" w:color="auto"/>
        <w:right w:val="none" w:sz="0" w:space="0" w:color="auto"/>
      </w:divBdr>
    </w:div>
    <w:div w:id="1390958235">
      <w:bodyDiv w:val="1"/>
      <w:marLeft w:val="0"/>
      <w:marRight w:val="0"/>
      <w:marTop w:val="0"/>
      <w:marBottom w:val="0"/>
      <w:divBdr>
        <w:top w:val="none" w:sz="0" w:space="0" w:color="auto"/>
        <w:left w:val="none" w:sz="0" w:space="0" w:color="auto"/>
        <w:bottom w:val="none" w:sz="0" w:space="0" w:color="auto"/>
        <w:right w:val="none" w:sz="0" w:space="0" w:color="auto"/>
      </w:divBdr>
    </w:div>
    <w:div w:id="1475369122">
      <w:bodyDiv w:val="1"/>
      <w:marLeft w:val="0"/>
      <w:marRight w:val="0"/>
      <w:marTop w:val="0"/>
      <w:marBottom w:val="0"/>
      <w:divBdr>
        <w:top w:val="none" w:sz="0" w:space="0" w:color="auto"/>
        <w:left w:val="none" w:sz="0" w:space="0" w:color="auto"/>
        <w:bottom w:val="none" w:sz="0" w:space="0" w:color="auto"/>
        <w:right w:val="none" w:sz="0" w:space="0" w:color="auto"/>
      </w:divBdr>
    </w:div>
    <w:div w:id="1502429748">
      <w:bodyDiv w:val="1"/>
      <w:marLeft w:val="0"/>
      <w:marRight w:val="0"/>
      <w:marTop w:val="0"/>
      <w:marBottom w:val="0"/>
      <w:divBdr>
        <w:top w:val="none" w:sz="0" w:space="0" w:color="auto"/>
        <w:left w:val="none" w:sz="0" w:space="0" w:color="auto"/>
        <w:bottom w:val="none" w:sz="0" w:space="0" w:color="auto"/>
        <w:right w:val="none" w:sz="0" w:space="0" w:color="auto"/>
      </w:divBdr>
    </w:div>
    <w:div w:id="1598248066">
      <w:bodyDiv w:val="1"/>
      <w:marLeft w:val="0"/>
      <w:marRight w:val="0"/>
      <w:marTop w:val="0"/>
      <w:marBottom w:val="0"/>
      <w:divBdr>
        <w:top w:val="none" w:sz="0" w:space="0" w:color="auto"/>
        <w:left w:val="none" w:sz="0" w:space="0" w:color="auto"/>
        <w:bottom w:val="none" w:sz="0" w:space="0" w:color="auto"/>
        <w:right w:val="none" w:sz="0" w:space="0" w:color="auto"/>
      </w:divBdr>
    </w:div>
    <w:div w:id="1801531675">
      <w:bodyDiv w:val="1"/>
      <w:marLeft w:val="0"/>
      <w:marRight w:val="0"/>
      <w:marTop w:val="0"/>
      <w:marBottom w:val="0"/>
      <w:divBdr>
        <w:top w:val="none" w:sz="0" w:space="0" w:color="auto"/>
        <w:left w:val="none" w:sz="0" w:space="0" w:color="auto"/>
        <w:bottom w:val="none" w:sz="0" w:space="0" w:color="auto"/>
        <w:right w:val="none" w:sz="0" w:space="0" w:color="auto"/>
      </w:divBdr>
    </w:div>
    <w:div w:id="1995450883">
      <w:bodyDiv w:val="1"/>
      <w:marLeft w:val="0"/>
      <w:marRight w:val="0"/>
      <w:marTop w:val="0"/>
      <w:marBottom w:val="0"/>
      <w:divBdr>
        <w:top w:val="none" w:sz="0" w:space="0" w:color="auto"/>
        <w:left w:val="none" w:sz="0" w:space="0" w:color="auto"/>
        <w:bottom w:val="none" w:sz="0" w:space="0" w:color="auto"/>
        <w:right w:val="none" w:sz="0" w:space="0" w:color="auto"/>
      </w:divBdr>
    </w:div>
    <w:div w:id="2004164206">
      <w:bodyDiv w:val="1"/>
      <w:marLeft w:val="0"/>
      <w:marRight w:val="0"/>
      <w:marTop w:val="0"/>
      <w:marBottom w:val="0"/>
      <w:divBdr>
        <w:top w:val="none" w:sz="0" w:space="0" w:color="auto"/>
        <w:left w:val="none" w:sz="0" w:space="0" w:color="auto"/>
        <w:bottom w:val="none" w:sz="0" w:space="0" w:color="auto"/>
        <w:right w:val="none" w:sz="0" w:space="0" w:color="auto"/>
      </w:divBdr>
    </w:div>
    <w:div w:id="2040088668">
      <w:bodyDiv w:val="1"/>
      <w:marLeft w:val="0"/>
      <w:marRight w:val="0"/>
      <w:marTop w:val="0"/>
      <w:marBottom w:val="0"/>
      <w:divBdr>
        <w:top w:val="none" w:sz="0" w:space="0" w:color="auto"/>
        <w:left w:val="none" w:sz="0" w:space="0" w:color="auto"/>
        <w:bottom w:val="none" w:sz="0" w:space="0" w:color="auto"/>
        <w:right w:val="none" w:sz="0" w:space="0" w:color="auto"/>
      </w:divBdr>
    </w:div>
    <w:div w:id="2057194962">
      <w:bodyDiv w:val="1"/>
      <w:marLeft w:val="0"/>
      <w:marRight w:val="0"/>
      <w:marTop w:val="0"/>
      <w:marBottom w:val="0"/>
      <w:divBdr>
        <w:top w:val="none" w:sz="0" w:space="0" w:color="auto"/>
        <w:left w:val="none" w:sz="0" w:space="0" w:color="auto"/>
        <w:bottom w:val="none" w:sz="0" w:space="0" w:color="auto"/>
        <w:right w:val="none" w:sz="0" w:space="0" w:color="auto"/>
      </w:divBdr>
    </w:div>
    <w:div w:id="2109767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9CFD9C-681C-47B8-AF7A-2C6350323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366</TotalTime>
  <Pages>27</Pages>
  <Words>11584</Words>
  <Characters>69505</Characters>
  <Application>Microsoft Office Word</Application>
  <DocSecurity>0</DocSecurity>
  <Lines>579</Lines>
  <Paragraphs>161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80928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Tracz</dc:creator>
  <cp:keywords/>
  <dc:description/>
  <cp:lastModifiedBy>Katarzyna Tracz</cp:lastModifiedBy>
  <cp:revision>14</cp:revision>
  <cp:lastPrinted>2025-11-13T13:52:00Z</cp:lastPrinted>
  <dcterms:created xsi:type="dcterms:W3CDTF">2025-11-12T09:58:00Z</dcterms:created>
  <dcterms:modified xsi:type="dcterms:W3CDTF">2025-11-17T10:53:00Z</dcterms:modified>
</cp:coreProperties>
</file>