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70E" w:rsidRDefault="007C570E" w:rsidP="007C570E">
      <w:pPr>
        <w:spacing w:after="0" w:line="240" w:lineRule="auto"/>
        <w:rPr>
          <w:rFonts w:ascii="Times New Roman" w:hAnsi="Times New Roman" w:cs="Times New Roman"/>
          <w:b/>
          <w:sz w:val="28"/>
          <w:szCs w:val="28"/>
        </w:rPr>
      </w:pPr>
    </w:p>
    <w:p w:rsidR="007C570E" w:rsidRPr="007C570E" w:rsidRDefault="0097652A" w:rsidP="007C570E">
      <w:pPr>
        <w:pStyle w:val="Nagwek"/>
        <w:jc w:val="right"/>
        <w:rPr>
          <w:rFonts w:ascii="Times New Roman" w:hAnsi="Times New Roman"/>
          <w:sz w:val="18"/>
          <w:szCs w:val="18"/>
        </w:rPr>
      </w:pPr>
      <w:r>
        <w:rPr>
          <w:rFonts w:ascii="Times New Roman" w:hAnsi="Times New Roman"/>
          <w:sz w:val="18"/>
          <w:szCs w:val="18"/>
        </w:rPr>
        <w:t>Załącznik</w:t>
      </w:r>
      <w:r w:rsidR="002F3252">
        <w:rPr>
          <w:rFonts w:ascii="Times New Roman" w:hAnsi="Times New Roman"/>
          <w:sz w:val="18"/>
          <w:szCs w:val="18"/>
        </w:rPr>
        <w:t xml:space="preserve"> nr </w:t>
      </w:r>
      <w:r w:rsidR="008F07B7">
        <w:rPr>
          <w:rFonts w:ascii="Times New Roman" w:hAnsi="Times New Roman"/>
          <w:sz w:val="18"/>
          <w:szCs w:val="18"/>
        </w:rPr>
        <w:t>3</w:t>
      </w:r>
      <w:r>
        <w:rPr>
          <w:rFonts w:ascii="Times New Roman" w:hAnsi="Times New Roman"/>
          <w:sz w:val="18"/>
          <w:szCs w:val="18"/>
        </w:rPr>
        <w:t xml:space="preserve"> </w:t>
      </w:r>
      <w:r w:rsidR="0038083A">
        <w:rPr>
          <w:rFonts w:ascii="Times New Roman" w:hAnsi="Times New Roman"/>
          <w:sz w:val="18"/>
          <w:szCs w:val="18"/>
        </w:rPr>
        <w:t xml:space="preserve">do Uchwały nr </w:t>
      </w:r>
      <w:r w:rsidR="00D355B7">
        <w:rPr>
          <w:rFonts w:ascii="Times New Roman" w:hAnsi="Times New Roman"/>
          <w:sz w:val="18"/>
          <w:szCs w:val="18"/>
        </w:rPr>
        <w:t>1</w:t>
      </w:r>
      <w:r w:rsidR="002F3252">
        <w:rPr>
          <w:rFonts w:ascii="Times New Roman" w:hAnsi="Times New Roman"/>
          <w:sz w:val="18"/>
          <w:szCs w:val="18"/>
        </w:rPr>
        <w:t>11</w:t>
      </w:r>
    </w:p>
    <w:p w:rsidR="007C570E" w:rsidRPr="007C570E" w:rsidRDefault="007C570E" w:rsidP="007C570E">
      <w:pPr>
        <w:pStyle w:val="Nagwek"/>
        <w:jc w:val="right"/>
        <w:rPr>
          <w:rFonts w:ascii="Times New Roman" w:hAnsi="Times New Roman"/>
          <w:sz w:val="18"/>
          <w:szCs w:val="18"/>
        </w:rPr>
      </w:pPr>
      <w:r w:rsidRPr="007C570E">
        <w:rPr>
          <w:rFonts w:ascii="Times New Roman" w:hAnsi="Times New Roman"/>
          <w:sz w:val="18"/>
          <w:szCs w:val="18"/>
        </w:rPr>
        <w:t xml:space="preserve">Zarządu stowarzyszenia z dnia </w:t>
      </w:r>
      <w:r w:rsidR="002F3252">
        <w:rPr>
          <w:rFonts w:ascii="Times New Roman" w:hAnsi="Times New Roman"/>
          <w:sz w:val="18"/>
          <w:szCs w:val="18"/>
        </w:rPr>
        <w:t>12.04</w:t>
      </w:r>
      <w:r w:rsidR="00D355B7">
        <w:rPr>
          <w:rFonts w:ascii="Times New Roman" w:hAnsi="Times New Roman"/>
          <w:sz w:val="18"/>
          <w:szCs w:val="18"/>
        </w:rPr>
        <w:t>.2017r.</w:t>
      </w:r>
    </w:p>
    <w:p w:rsidR="007C570E" w:rsidRDefault="007C570E" w:rsidP="007C570E">
      <w:pPr>
        <w:spacing w:after="0" w:line="240" w:lineRule="auto"/>
        <w:rPr>
          <w:rFonts w:ascii="Times New Roman" w:hAnsi="Times New Roman" w:cs="Times New Roman"/>
          <w:b/>
          <w:sz w:val="28"/>
          <w:szCs w:val="28"/>
        </w:rPr>
      </w:pPr>
    </w:p>
    <w:p w:rsidR="007C570E" w:rsidRDefault="007C570E" w:rsidP="007C570E">
      <w:pPr>
        <w:spacing w:after="0" w:line="240" w:lineRule="auto"/>
        <w:rPr>
          <w:rFonts w:ascii="Times New Roman" w:hAnsi="Times New Roman" w:cs="Times New Roman"/>
          <w:b/>
          <w:sz w:val="28"/>
          <w:szCs w:val="28"/>
        </w:rPr>
      </w:pPr>
      <w:r>
        <w:rPr>
          <w:rFonts w:ascii="Times New Roman" w:hAnsi="Times New Roman" w:cs="Times New Roman"/>
          <w:b/>
          <w:sz w:val="28"/>
          <w:szCs w:val="28"/>
        </w:rPr>
        <w:t>Załącznik nr 11</w:t>
      </w:r>
    </w:p>
    <w:p w:rsidR="004D6FAD" w:rsidRDefault="004D6FAD" w:rsidP="007C570E">
      <w:pPr>
        <w:spacing w:after="0" w:line="240" w:lineRule="auto"/>
        <w:rPr>
          <w:rFonts w:ascii="Times New Roman" w:hAnsi="Times New Roman" w:cs="Times New Roman"/>
          <w:b/>
          <w:sz w:val="28"/>
          <w:szCs w:val="28"/>
        </w:rPr>
      </w:pPr>
      <w:r w:rsidRPr="00787B83">
        <w:rPr>
          <w:rFonts w:ascii="Times New Roman" w:hAnsi="Times New Roman" w:cs="Times New Roman"/>
          <w:b/>
          <w:sz w:val="28"/>
          <w:szCs w:val="28"/>
        </w:rPr>
        <w:t xml:space="preserve">Kryteria wyboru operacji wraz z procedurą </w:t>
      </w:r>
      <w:r w:rsidR="00394B5B">
        <w:rPr>
          <w:rFonts w:ascii="Times New Roman" w:hAnsi="Times New Roman" w:cs="Times New Roman"/>
          <w:b/>
          <w:sz w:val="28"/>
          <w:szCs w:val="28"/>
        </w:rPr>
        <w:t>ustalania</w:t>
      </w:r>
      <w:r w:rsidR="003F4AA8">
        <w:rPr>
          <w:rFonts w:ascii="Times New Roman" w:hAnsi="Times New Roman" w:cs="Times New Roman"/>
          <w:b/>
          <w:sz w:val="28"/>
          <w:szCs w:val="28"/>
        </w:rPr>
        <w:t xml:space="preserve"> i </w:t>
      </w:r>
      <w:r w:rsidR="007C570E">
        <w:rPr>
          <w:rFonts w:ascii="Times New Roman" w:hAnsi="Times New Roman" w:cs="Times New Roman"/>
          <w:b/>
          <w:sz w:val="28"/>
          <w:szCs w:val="28"/>
        </w:rPr>
        <w:t xml:space="preserve">zmiany </w:t>
      </w:r>
      <w:r w:rsidRPr="00787B83">
        <w:rPr>
          <w:rFonts w:ascii="Times New Roman" w:hAnsi="Times New Roman" w:cs="Times New Roman"/>
          <w:b/>
          <w:sz w:val="28"/>
          <w:szCs w:val="28"/>
        </w:rPr>
        <w:t>kryteriów</w:t>
      </w:r>
    </w:p>
    <w:p w:rsidR="00787B83" w:rsidRDefault="00787B83" w:rsidP="004D6FAD">
      <w:pPr>
        <w:spacing w:after="0" w:line="240" w:lineRule="auto"/>
        <w:jc w:val="center"/>
        <w:rPr>
          <w:rFonts w:ascii="Times New Roman" w:hAnsi="Times New Roman" w:cs="Times New Roman"/>
          <w:b/>
          <w:sz w:val="28"/>
          <w:szCs w:val="28"/>
        </w:rPr>
      </w:pPr>
    </w:p>
    <w:p w:rsidR="004D6FAD" w:rsidRPr="00B51DAB" w:rsidRDefault="004D6FAD" w:rsidP="00787B83">
      <w:pPr>
        <w:spacing w:after="0" w:line="240" w:lineRule="auto"/>
        <w:jc w:val="both"/>
        <w:rPr>
          <w:rFonts w:ascii="Times New Roman" w:hAnsi="Times New Roman" w:cs="Times New Roman"/>
          <w:sz w:val="28"/>
          <w:szCs w:val="28"/>
          <w:u w:val="single"/>
        </w:rPr>
      </w:pPr>
      <w:r w:rsidRPr="00B51DAB">
        <w:rPr>
          <w:rFonts w:ascii="Times New Roman" w:hAnsi="Times New Roman" w:cs="Times New Roman"/>
          <w:sz w:val="28"/>
          <w:szCs w:val="28"/>
          <w:u w:val="single"/>
        </w:rPr>
        <w:t xml:space="preserve">Procedura </w:t>
      </w:r>
      <w:r w:rsidR="00394B5B">
        <w:rPr>
          <w:rFonts w:ascii="Times New Roman" w:hAnsi="Times New Roman" w:cs="Times New Roman"/>
          <w:sz w:val="28"/>
          <w:szCs w:val="28"/>
          <w:u w:val="single"/>
        </w:rPr>
        <w:t>ustalania</w:t>
      </w:r>
      <w:r w:rsidR="003F4AA8" w:rsidRPr="00B51DAB">
        <w:rPr>
          <w:rFonts w:ascii="Times New Roman" w:hAnsi="Times New Roman" w:cs="Times New Roman"/>
          <w:sz w:val="28"/>
          <w:szCs w:val="28"/>
          <w:u w:val="single"/>
        </w:rPr>
        <w:t xml:space="preserve"> i </w:t>
      </w:r>
      <w:r w:rsidRPr="00B51DAB">
        <w:rPr>
          <w:rFonts w:ascii="Times New Roman" w:hAnsi="Times New Roman" w:cs="Times New Roman"/>
          <w:sz w:val="28"/>
          <w:szCs w:val="28"/>
          <w:u w:val="single"/>
        </w:rPr>
        <w:t>zmiany kryteriów wyboru operacji</w:t>
      </w:r>
    </w:p>
    <w:p w:rsidR="004D6FAD" w:rsidRPr="00787B83" w:rsidRDefault="004D6FAD" w:rsidP="004D6FAD">
      <w:pPr>
        <w:spacing w:after="0" w:line="240" w:lineRule="auto"/>
        <w:jc w:val="both"/>
        <w:rPr>
          <w:rFonts w:ascii="Times New Roman" w:hAnsi="Times New Roman" w:cs="Times New Roman"/>
          <w:b/>
          <w:sz w:val="28"/>
          <w:szCs w:val="28"/>
        </w:rPr>
      </w:pPr>
    </w:p>
    <w:p w:rsidR="000E1C85" w:rsidRPr="00787B83" w:rsidRDefault="000E1C85" w:rsidP="00787B83">
      <w:pPr>
        <w:spacing w:after="0" w:line="240" w:lineRule="auto"/>
        <w:jc w:val="both"/>
        <w:rPr>
          <w:rFonts w:ascii="Times New Roman" w:hAnsi="Times New Roman" w:cs="Times New Roman"/>
        </w:rPr>
      </w:pPr>
      <w:r w:rsidRPr="00787B83">
        <w:rPr>
          <w:rFonts w:ascii="Times New Roman" w:hAnsi="Times New Roman" w:cs="Times New Roman"/>
        </w:rPr>
        <w:t xml:space="preserve">Niniejsza procedura reguluje </w:t>
      </w:r>
      <w:r w:rsidR="00787B83" w:rsidRPr="00787B83">
        <w:rPr>
          <w:rFonts w:ascii="Times New Roman" w:hAnsi="Times New Roman" w:cs="Times New Roman"/>
        </w:rPr>
        <w:t>zasady i tryb ustalania i zmiany kryteriów wyboru operacji przeprowadzany przez LGD oraz kompetencje poszczególnych organów i komórek LGD.</w:t>
      </w:r>
    </w:p>
    <w:p w:rsidR="00787B83" w:rsidRPr="00787B83" w:rsidRDefault="00787B83" w:rsidP="00787B83">
      <w:pPr>
        <w:spacing w:after="0" w:line="240" w:lineRule="auto"/>
        <w:jc w:val="both"/>
        <w:rPr>
          <w:rFonts w:ascii="Times New Roman" w:hAnsi="Times New Roman" w:cs="Times New Roman"/>
        </w:rPr>
      </w:pPr>
      <w:r w:rsidRPr="00787B83">
        <w:rPr>
          <w:rFonts w:ascii="Times New Roman" w:hAnsi="Times New Roman" w:cs="Times New Roman"/>
        </w:rPr>
        <w:t>Użyte w niniejszym dokumencie terminy oznaczają:</w:t>
      </w:r>
    </w:p>
    <w:p w:rsidR="00787B83" w:rsidRPr="00787B83" w:rsidRDefault="00787B83" w:rsidP="00787B83">
      <w:pPr>
        <w:spacing w:after="0" w:line="240" w:lineRule="auto"/>
        <w:jc w:val="both"/>
        <w:rPr>
          <w:rFonts w:ascii="Times New Roman" w:hAnsi="Times New Roman" w:cs="Times New Roman"/>
        </w:rPr>
      </w:pPr>
    </w:p>
    <w:p w:rsidR="00787B83" w:rsidRDefault="00787B83" w:rsidP="00787B83">
      <w:pPr>
        <w:widowControl w:val="0"/>
        <w:numPr>
          <w:ilvl w:val="0"/>
          <w:numId w:val="4"/>
        </w:numPr>
        <w:suppressAutoHyphens/>
        <w:spacing w:after="0" w:line="240" w:lineRule="auto"/>
        <w:jc w:val="both"/>
        <w:rPr>
          <w:rFonts w:ascii="Times New Roman" w:hAnsi="Times New Roman" w:cs="Times New Roman"/>
        </w:rPr>
      </w:pPr>
      <w:r w:rsidRPr="00787B83">
        <w:rPr>
          <w:rFonts w:ascii="Times New Roman" w:hAnsi="Times New Roman" w:cs="Times New Roman"/>
          <w:b/>
          <w:bCs/>
        </w:rPr>
        <w:t>LGD</w:t>
      </w:r>
      <w:r w:rsidRPr="00787B83">
        <w:rPr>
          <w:rFonts w:ascii="Times New Roman" w:hAnsi="Times New Roman" w:cs="Times New Roman"/>
        </w:rPr>
        <w:t xml:space="preserve"> – oznacza L</w:t>
      </w:r>
      <w:r w:rsidR="00394B5B">
        <w:rPr>
          <w:rFonts w:ascii="Times New Roman" w:hAnsi="Times New Roman" w:cs="Times New Roman"/>
        </w:rPr>
        <w:t xml:space="preserve">okalną </w:t>
      </w:r>
      <w:r w:rsidRPr="00787B83">
        <w:rPr>
          <w:rFonts w:ascii="Times New Roman" w:hAnsi="Times New Roman" w:cs="Times New Roman"/>
        </w:rPr>
        <w:t>G</w:t>
      </w:r>
      <w:r w:rsidR="00394B5B">
        <w:rPr>
          <w:rFonts w:ascii="Times New Roman" w:hAnsi="Times New Roman" w:cs="Times New Roman"/>
        </w:rPr>
        <w:t xml:space="preserve">rupę </w:t>
      </w:r>
      <w:r w:rsidRPr="00787B83">
        <w:rPr>
          <w:rFonts w:ascii="Times New Roman" w:hAnsi="Times New Roman" w:cs="Times New Roman"/>
        </w:rPr>
        <w:t>D</w:t>
      </w:r>
      <w:r w:rsidR="00394B5B">
        <w:rPr>
          <w:rFonts w:ascii="Times New Roman" w:hAnsi="Times New Roman" w:cs="Times New Roman"/>
        </w:rPr>
        <w:t>ziałania</w:t>
      </w:r>
      <w:r w:rsidRPr="00787B83">
        <w:rPr>
          <w:rFonts w:ascii="Times New Roman" w:hAnsi="Times New Roman" w:cs="Times New Roman"/>
        </w:rPr>
        <w:t xml:space="preserve"> </w:t>
      </w:r>
      <w:r w:rsidR="00E97486">
        <w:rPr>
          <w:rFonts w:ascii="Times New Roman" w:hAnsi="Times New Roman" w:cs="Times New Roman"/>
        </w:rPr>
        <w:t>„Górna Prosna”</w:t>
      </w:r>
      <w:r w:rsidRPr="00787B83">
        <w:rPr>
          <w:rFonts w:ascii="Times New Roman" w:hAnsi="Times New Roman" w:cs="Times New Roman"/>
        </w:rPr>
        <w:t>;</w:t>
      </w:r>
    </w:p>
    <w:p w:rsidR="0057337F" w:rsidRPr="00787B83" w:rsidRDefault="0057337F" w:rsidP="00787B83">
      <w:pPr>
        <w:widowControl w:val="0"/>
        <w:numPr>
          <w:ilvl w:val="0"/>
          <w:numId w:val="4"/>
        </w:numPr>
        <w:suppressAutoHyphens/>
        <w:spacing w:after="0" w:line="240" w:lineRule="auto"/>
        <w:jc w:val="both"/>
        <w:rPr>
          <w:rFonts w:ascii="Times New Roman" w:hAnsi="Times New Roman" w:cs="Times New Roman"/>
        </w:rPr>
      </w:pPr>
      <w:r>
        <w:rPr>
          <w:rFonts w:ascii="Times New Roman" w:hAnsi="Times New Roman" w:cs="Times New Roman"/>
          <w:b/>
          <w:bCs/>
        </w:rPr>
        <w:t xml:space="preserve">LSR </w:t>
      </w:r>
      <w:r>
        <w:rPr>
          <w:rFonts w:ascii="Times New Roman" w:hAnsi="Times New Roman" w:cs="Times New Roman"/>
        </w:rPr>
        <w:t xml:space="preserve">– oznacza </w:t>
      </w:r>
      <w:r w:rsidR="007C570E">
        <w:rPr>
          <w:rFonts w:ascii="Times New Roman" w:hAnsi="Times New Roman" w:cs="Times New Roman"/>
        </w:rPr>
        <w:t>Strategię Rozwoju Lokalnego Kierowanego Przez Społeczność</w:t>
      </w:r>
      <w:r>
        <w:rPr>
          <w:rFonts w:ascii="Times New Roman" w:hAnsi="Times New Roman" w:cs="Times New Roman"/>
        </w:rPr>
        <w:t xml:space="preserve"> LGD „Górna Prosna”</w:t>
      </w:r>
    </w:p>
    <w:p w:rsidR="00787B83" w:rsidRPr="00787B83" w:rsidRDefault="00787B83" w:rsidP="00787B83">
      <w:pPr>
        <w:widowControl w:val="0"/>
        <w:numPr>
          <w:ilvl w:val="0"/>
          <w:numId w:val="4"/>
        </w:numPr>
        <w:suppressAutoHyphens/>
        <w:spacing w:after="0" w:line="240" w:lineRule="auto"/>
        <w:jc w:val="both"/>
        <w:rPr>
          <w:rFonts w:ascii="Times New Roman" w:hAnsi="Times New Roman" w:cs="Times New Roman"/>
        </w:rPr>
      </w:pPr>
      <w:r w:rsidRPr="00787B83">
        <w:rPr>
          <w:rFonts w:ascii="Times New Roman" w:hAnsi="Times New Roman" w:cs="Times New Roman"/>
          <w:b/>
          <w:bCs/>
        </w:rPr>
        <w:t>Rada</w:t>
      </w:r>
      <w:r w:rsidRPr="00787B83">
        <w:rPr>
          <w:rFonts w:ascii="Times New Roman" w:hAnsi="Times New Roman" w:cs="Times New Roman"/>
        </w:rPr>
        <w:t xml:space="preserve"> – oznacza organ decyzyjny LGD </w:t>
      </w:r>
      <w:r w:rsidR="00E97486">
        <w:rPr>
          <w:rFonts w:ascii="Times New Roman" w:hAnsi="Times New Roman" w:cs="Times New Roman"/>
        </w:rPr>
        <w:t>„Górna Prosna”</w:t>
      </w:r>
      <w:r w:rsidR="00E97486" w:rsidRPr="00787B83">
        <w:rPr>
          <w:rFonts w:ascii="Times New Roman" w:hAnsi="Times New Roman" w:cs="Times New Roman"/>
        </w:rPr>
        <w:t>;</w:t>
      </w:r>
      <w:r w:rsidRPr="00787B83">
        <w:rPr>
          <w:rFonts w:ascii="Times New Roman" w:hAnsi="Times New Roman" w:cs="Times New Roman"/>
        </w:rPr>
        <w:t>;</w:t>
      </w:r>
    </w:p>
    <w:p w:rsidR="00787B83" w:rsidRPr="00787B83" w:rsidRDefault="00787B83" w:rsidP="00787B83">
      <w:pPr>
        <w:widowControl w:val="0"/>
        <w:numPr>
          <w:ilvl w:val="0"/>
          <w:numId w:val="4"/>
        </w:numPr>
        <w:suppressAutoHyphens/>
        <w:spacing w:after="0" w:line="240" w:lineRule="auto"/>
        <w:jc w:val="both"/>
        <w:rPr>
          <w:rFonts w:ascii="Times New Roman" w:hAnsi="Times New Roman" w:cs="Times New Roman"/>
        </w:rPr>
      </w:pPr>
      <w:r w:rsidRPr="00787B83">
        <w:rPr>
          <w:rFonts w:ascii="Times New Roman" w:hAnsi="Times New Roman" w:cs="Times New Roman"/>
          <w:b/>
          <w:bCs/>
        </w:rPr>
        <w:t>Zarz</w:t>
      </w:r>
      <w:r w:rsidRPr="00787B83">
        <w:rPr>
          <w:rFonts w:ascii="Times New Roman" w:eastAsia="TimesNewRoman" w:hAnsi="Times New Roman" w:cs="Times New Roman"/>
          <w:b/>
          <w:bCs/>
        </w:rPr>
        <w:t>ą</w:t>
      </w:r>
      <w:r w:rsidRPr="00787B83">
        <w:rPr>
          <w:rFonts w:ascii="Times New Roman" w:hAnsi="Times New Roman" w:cs="Times New Roman"/>
          <w:b/>
          <w:bCs/>
        </w:rPr>
        <w:t>d</w:t>
      </w:r>
      <w:r w:rsidRPr="00787B83">
        <w:rPr>
          <w:rFonts w:ascii="Times New Roman" w:hAnsi="Times New Roman" w:cs="Times New Roman"/>
        </w:rPr>
        <w:t xml:space="preserve"> – oznacza Zarz</w:t>
      </w:r>
      <w:r w:rsidRPr="00787B83">
        <w:rPr>
          <w:rFonts w:ascii="Times New Roman" w:eastAsia="TimesNewRoman" w:hAnsi="Times New Roman" w:cs="Times New Roman"/>
        </w:rPr>
        <w:t>ą</w:t>
      </w:r>
      <w:r w:rsidRPr="00787B83">
        <w:rPr>
          <w:rFonts w:ascii="Times New Roman" w:hAnsi="Times New Roman" w:cs="Times New Roman"/>
        </w:rPr>
        <w:t xml:space="preserve">d LGD </w:t>
      </w:r>
      <w:r w:rsidR="00E97486">
        <w:rPr>
          <w:rFonts w:ascii="Times New Roman" w:hAnsi="Times New Roman" w:cs="Times New Roman"/>
        </w:rPr>
        <w:t>„Górna Prosna”</w:t>
      </w:r>
      <w:r w:rsidR="00E97486" w:rsidRPr="00787B83">
        <w:rPr>
          <w:rFonts w:ascii="Times New Roman" w:hAnsi="Times New Roman" w:cs="Times New Roman"/>
        </w:rPr>
        <w:t>;</w:t>
      </w:r>
      <w:r w:rsidRPr="00787B83">
        <w:rPr>
          <w:rFonts w:ascii="Times New Roman" w:hAnsi="Times New Roman" w:cs="Times New Roman"/>
        </w:rPr>
        <w:t>;</w:t>
      </w:r>
    </w:p>
    <w:p w:rsidR="00787B83" w:rsidRPr="00787B83" w:rsidRDefault="00787B83" w:rsidP="00787B83">
      <w:pPr>
        <w:widowControl w:val="0"/>
        <w:numPr>
          <w:ilvl w:val="0"/>
          <w:numId w:val="4"/>
        </w:numPr>
        <w:suppressAutoHyphens/>
        <w:spacing w:after="0" w:line="240" w:lineRule="auto"/>
        <w:jc w:val="both"/>
        <w:rPr>
          <w:rFonts w:ascii="Times New Roman" w:hAnsi="Times New Roman" w:cs="Times New Roman"/>
        </w:rPr>
      </w:pPr>
      <w:r w:rsidRPr="00787B83">
        <w:rPr>
          <w:rFonts w:ascii="Times New Roman" w:hAnsi="Times New Roman" w:cs="Times New Roman"/>
          <w:b/>
          <w:bCs/>
        </w:rPr>
        <w:t xml:space="preserve">Prezes zarządu </w:t>
      </w:r>
      <w:r w:rsidRPr="00787B83">
        <w:rPr>
          <w:rFonts w:ascii="Times New Roman" w:hAnsi="Times New Roman" w:cs="Times New Roman"/>
        </w:rPr>
        <w:t xml:space="preserve">– oznacza Prezesa Zarządu LGD </w:t>
      </w:r>
      <w:r w:rsidR="00E97486">
        <w:rPr>
          <w:rFonts w:ascii="Times New Roman" w:hAnsi="Times New Roman" w:cs="Times New Roman"/>
        </w:rPr>
        <w:t>„Górna Prosna”</w:t>
      </w:r>
      <w:r w:rsidR="00E97486" w:rsidRPr="00787B83">
        <w:rPr>
          <w:rFonts w:ascii="Times New Roman" w:hAnsi="Times New Roman" w:cs="Times New Roman"/>
        </w:rPr>
        <w:t>;</w:t>
      </w:r>
      <w:r w:rsidRPr="00787B83">
        <w:rPr>
          <w:rFonts w:ascii="Times New Roman" w:hAnsi="Times New Roman" w:cs="Times New Roman"/>
        </w:rPr>
        <w:t>,</w:t>
      </w:r>
    </w:p>
    <w:p w:rsidR="00787B83" w:rsidRPr="00787B83" w:rsidRDefault="00787B83" w:rsidP="00787B83">
      <w:pPr>
        <w:widowControl w:val="0"/>
        <w:numPr>
          <w:ilvl w:val="0"/>
          <w:numId w:val="4"/>
        </w:numPr>
        <w:suppressAutoHyphens/>
        <w:spacing w:after="0" w:line="240" w:lineRule="auto"/>
        <w:jc w:val="both"/>
        <w:rPr>
          <w:rFonts w:ascii="Times New Roman" w:hAnsi="Times New Roman" w:cs="Times New Roman"/>
        </w:rPr>
      </w:pPr>
      <w:r w:rsidRPr="00787B83">
        <w:rPr>
          <w:rFonts w:ascii="Times New Roman" w:hAnsi="Times New Roman" w:cs="Times New Roman"/>
          <w:b/>
          <w:bCs/>
        </w:rPr>
        <w:t>Biuro</w:t>
      </w:r>
      <w:r w:rsidRPr="00787B83">
        <w:rPr>
          <w:rFonts w:ascii="Times New Roman" w:hAnsi="Times New Roman" w:cs="Times New Roman"/>
        </w:rPr>
        <w:t xml:space="preserve"> – oznacza Biuro LGD </w:t>
      </w:r>
      <w:r w:rsidR="00E97486">
        <w:rPr>
          <w:rFonts w:ascii="Times New Roman" w:hAnsi="Times New Roman" w:cs="Times New Roman"/>
        </w:rPr>
        <w:t>„Górna Prosna”</w:t>
      </w:r>
      <w:r w:rsidR="00E97486" w:rsidRPr="00787B83">
        <w:rPr>
          <w:rFonts w:ascii="Times New Roman" w:hAnsi="Times New Roman" w:cs="Times New Roman"/>
        </w:rPr>
        <w:t>;</w:t>
      </w:r>
      <w:r w:rsidRPr="00787B83">
        <w:rPr>
          <w:rFonts w:ascii="Times New Roman" w:hAnsi="Times New Roman" w:cs="Times New Roman"/>
        </w:rPr>
        <w:t>;</w:t>
      </w:r>
    </w:p>
    <w:p w:rsidR="00787B83" w:rsidRPr="00787B83" w:rsidRDefault="00787B83" w:rsidP="00787B83">
      <w:pPr>
        <w:widowControl w:val="0"/>
        <w:numPr>
          <w:ilvl w:val="0"/>
          <w:numId w:val="4"/>
        </w:numPr>
        <w:suppressAutoHyphens/>
        <w:spacing w:after="0" w:line="240" w:lineRule="auto"/>
        <w:jc w:val="both"/>
        <w:rPr>
          <w:rFonts w:ascii="Times New Roman" w:hAnsi="Times New Roman" w:cs="Times New Roman"/>
        </w:rPr>
      </w:pPr>
      <w:r w:rsidRPr="00787B83">
        <w:rPr>
          <w:rFonts w:ascii="Times New Roman" w:hAnsi="Times New Roman" w:cs="Times New Roman"/>
          <w:b/>
          <w:bCs/>
        </w:rPr>
        <w:t xml:space="preserve">Kierownik Biura </w:t>
      </w:r>
      <w:r w:rsidRPr="00787B83">
        <w:rPr>
          <w:rFonts w:ascii="Times New Roman" w:hAnsi="Times New Roman" w:cs="Times New Roman"/>
        </w:rPr>
        <w:t xml:space="preserve">– oznacza Kierownika Biura LGD </w:t>
      </w:r>
      <w:r w:rsidR="00E97486">
        <w:rPr>
          <w:rFonts w:ascii="Times New Roman" w:hAnsi="Times New Roman" w:cs="Times New Roman"/>
        </w:rPr>
        <w:t>„Górna Prosna”</w:t>
      </w:r>
      <w:r w:rsidR="00E97486" w:rsidRPr="00787B83">
        <w:rPr>
          <w:rFonts w:ascii="Times New Roman" w:hAnsi="Times New Roman" w:cs="Times New Roman"/>
        </w:rPr>
        <w:t>;</w:t>
      </w:r>
      <w:r w:rsidRPr="00787B83">
        <w:rPr>
          <w:rFonts w:ascii="Times New Roman" w:hAnsi="Times New Roman" w:cs="Times New Roman"/>
        </w:rPr>
        <w:t>.</w:t>
      </w:r>
    </w:p>
    <w:p w:rsidR="00787B83" w:rsidRPr="00787B83" w:rsidRDefault="00787B83" w:rsidP="004D6FAD">
      <w:pPr>
        <w:spacing w:after="0" w:line="240" w:lineRule="auto"/>
        <w:jc w:val="both"/>
        <w:rPr>
          <w:rFonts w:ascii="Times New Roman" w:hAnsi="Times New Roman" w:cs="Times New Roman"/>
        </w:rPr>
      </w:pPr>
    </w:p>
    <w:p w:rsidR="004D6FAD" w:rsidRPr="00787B83" w:rsidRDefault="004D6FAD" w:rsidP="00787B83">
      <w:pPr>
        <w:pStyle w:val="Akapitzlist"/>
        <w:numPr>
          <w:ilvl w:val="0"/>
          <w:numId w:val="5"/>
        </w:numPr>
        <w:spacing w:after="0" w:line="240" w:lineRule="auto"/>
        <w:jc w:val="both"/>
        <w:rPr>
          <w:rFonts w:ascii="Times New Roman" w:hAnsi="Times New Roman" w:cs="Times New Roman"/>
          <w:b/>
        </w:rPr>
      </w:pPr>
      <w:r w:rsidRPr="00787B83">
        <w:rPr>
          <w:rFonts w:ascii="Times New Roman" w:hAnsi="Times New Roman" w:cs="Times New Roman"/>
          <w:b/>
        </w:rPr>
        <w:t xml:space="preserve">Tryb zmiany kryteriów wyboru </w:t>
      </w:r>
    </w:p>
    <w:p w:rsidR="00787B83" w:rsidRPr="00787B83" w:rsidRDefault="00787B83" w:rsidP="00787B83">
      <w:pPr>
        <w:pStyle w:val="Akapitzlist"/>
        <w:spacing w:after="0" w:line="240" w:lineRule="auto"/>
        <w:jc w:val="both"/>
        <w:rPr>
          <w:rFonts w:ascii="Times New Roman" w:hAnsi="Times New Roman" w:cs="Times New Roman"/>
          <w:b/>
        </w:rPr>
      </w:pPr>
    </w:p>
    <w:p w:rsidR="00F40AB5" w:rsidRPr="00787B83" w:rsidRDefault="00F40AB5" w:rsidP="00C011C8">
      <w:pPr>
        <w:numPr>
          <w:ilvl w:val="3"/>
          <w:numId w:val="3"/>
        </w:numPr>
        <w:tabs>
          <w:tab w:val="clear" w:pos="2880"/>
          <w:tab w:val="left" w:pos="360"/>
          <w:tab w:val="num" w:pos="600"/>
        </w:tabs>
        <w:suppressAutoHyphens/>
        <w:spacing w:after="0" w:line="240" w:lineRule="auto"/>
        <w:ind w:left="600"/>
        <w:jc w:val="both"/>
        <w:rPr>
          <w:rFonts w:ascii="Times New Roman" w:hAnsi="Times New Roman" w:cs="Times New Roman"/>
        </w:rPr>
      </w:pPr>
      <w:r w:rsidRPr="00787B83">
        <w:rPr>
          <w:rFonts w:ascii="Times New Roman" w:hAnsi="Times New Roman" w:cs="Times New Roman"/>
        </w:rPr>
        <w:t xml:space="preserve">Uchwalenie </w:t>
      </w:r>
      <w:r w:rsidR="008C591B">
        <w:rPr>
          <w:rFonts w:ascii="Times New Roman" w:hAnsi="Times New Roman" w:cs="Times New Roman"/>
        </w:rPr>
        <w:t xml:space="preserve">kryteriów </w:t>
      </w:r>
      <w:r w:rsidR="008C591B" w:rsidRPr="00787B83">
        <w:rPr>
          <w:rFonts w:ascii="Times New Roman" w:hAnsi="Times New Roman" w:cs="Times New Roman"/>
        </w:rPr>
        <w:t>wyboru operacji</w:t>
      </w:r>
      <w:r w:rsidR="008C591B">
        <w:rPr>
          <w:rFonts w:ascii="Times New Roman" w:hAnsi="Times New Roman" w:cs="Times New Roman"/>
        </w:rPr>
        <w:t xml:space="preserve"> i ich </w:t>
      </w:r>
      <w:r w:rsidRPr="00787B83">
        <w:rPr>
          <w:rFonts w:ascii="Times New Roman" w:hAnsi="Times New Roman" w:cs="Times New Roman"/>
        </w:rPr>
        <w:t>zmian</w:t>
      </w:r>
      <w:r w:rsidR="00E97486">
        <w:rPr>
          <w:rFonts w:ascii="Times New Roman" w:hAnsi="Times New Roman" w:cs="Times New Roman"/>
        </w:rPr>
        <w:t xml:space="preserve"> </w:t>
      </w:r>
      <w:r w:rsidRPr="00787B83">
        <w:rPr>
          <w:rFonts w:ascii="Times New Roman" w:hAnsi="Times New Roman" w:cs="Times New Roman"/>
        </w:rPr>
        <w:t>następuje w trybie uchwały Zarządu LGD.</w:t>
      </w:r>
    </w:p>
    <w:p w:rsidR="00F40AB5" w:rsidRPr="00787B83" w:rsidRDefault="00F40AB5" w:rsidP="00F40AB5">
      <w:pPr>
        <w:numPr>
          <w:ilvl w:val="3"/>
          <w:numId w:val="3"/>
        </w:numPr>
        <w:tabs>
          <w:tab w:val="clear" w:pos="2880"/>
          <w:tab w:val="num" w:pos="600"/>
        </w:tabs>
        <w:suppressAutoHyphens/>
        <w:spacing w:after="0" w:line="240" w:lineRule="auto"/>
        <w:ind w:left="600"/>
        <w:jc w:val="both"/>
        <w:rPr>
          <w:rFonts w:ascii="Times New Roman" w:hAnsi="Times New Roman" w:cs="Times New Roman"/>
        </w:rPr>
      </w:pPr>
      <w:r w:rsidRPr="00787B83">
        <w:rPr>
          <w:rFonts w:ascii="Times New Roman" w:hAnsi="Times New Roman" w:cs="Times New Roman"/>
        </w:rPr>
        <w:t xml:space="preserve">Za propozycje zmian kryteriów </w:t>
      </w:r>
      <w:r w:rsidR="00787B83" w:rsidRPr="00787B83">
        <w:rPr>
          <w:rFonts w:ascii="Times New Roman" w:hAnsi="Times New Roman" w:cs="Times New Roman"/>
        </w:rPr>
        <w:t xml:space="preserve">oraz przyjmowanie wniosków w tej sprawie </w:t>
      </w:r>
      <w:r w:rsidRPr="00787B83">
        <w:rPr>
          <w:rFonts w:ascii="Times New Roman" w:hAnsi="Times New Roman" w:cs="Times New Roman"/>
        </w:rPr>
        <w:t xml:space="preserve">odpowiada </w:t>
      </w:r>
      <w:r w:rsidR="008A18D2">
        <w:rPr>
          <w:rFonts w:ascii="Times New Roman" w:hAnsi="Times New Roman" w:cs="Times New Roman"/>
        </w:rPr>
        <w:t xml:space="preserve">Kierownik </w:t>
      </w:r>
      <w:r w:rsidRPr="00787B83">
        <w:rPr>
          <w:rFonts w:ascii="Times New Roman" w:hAnsi="Times New Roman" w:cs="Times New Roman"/>
        </w:rPr>
        <w:t>Biur</w:t>
      </w:r>
      <w:r w:rsidR="008A18D2">
        <w:rPr>
          <w:rFonts w:ascii="Times New Roman" w:hAnsi="Times New Roman" w:cs="Times New Roman"/>
        </w:rPr>
        <w:t>a</w:t>
      </w:r>
      <w:r w:rsidRPr="00787B83">
        <w:rPr>
          <w:rFonts w:ascii="Times New Roman" w:hAnsi="Times New Roman" w:cs="Times New Roman"/>
        </w:rPr>
        <w:t xml:space="preserve"> LGD. Kierownik Biura przekazuje propozycję zmian do Prezesa Zarządu LGD</w:t>
      </w:r>
      <w:r w:rsidR="003F4AA8">
        <w:rPr>
          <w:rFonts w:ascii="Times New Roman" w:hAnsi="Times New Roman" w:cs="Times New Roman"/>
        </w:rPr>
        <w:t xml:space="preserve">, na którego </w:t>
      </w:r>
      <w:r w:rsidRPr="00787B83">
        <w:rPr>
          <w:rFonts w:ascii="Times New Roman" w:hAnsi="Times New Roman" w:cs="Times New Roman"/>
        </w:rPr>
        <w:t>wniosek Zarząd LGD podejmuje uchwałę o przystąpieniu do zmiany kryteriów.</w:t>
      </w:r>
    </w:p>
    <w:p w:rsidR="00C011C8" w:rsidRPr="00787B83" w:rsidRDefault="00C011C8" w:rsidP="00C011C8">
      <w:pPr>
        <w:numPr>
          <w:ilvl w:val="3"/>
          <w:numId w:val="3"/>
        </w:numPr>
        <w:tabs>
          <w:tab w:val="clear" w:pos="2880"/>
          <w:tab w:val="left" w:pos="360"/>
          <w:tab w:val="num" w:pos="600"/>
        </w:tabs>
        <w:suppressAutoHyphens/>
        <w:spacing w:after="0" w:line="240" w:lineRule="auto"/>
        <w:ind w:left="600"/>
        <w:jc w:val="both"/>
        <w:rPr>
          <w:rFonts w:ascii="Times New Roman" w:hAnsi="Times New Roman" w:cs="Times New Roman"/>
        </w:rPr>
      </w:pPr>
      <w:r w:rsidRPr="00787B83">
        <w:rPr>
          <w:rFonts w:ascii="Times New Roman" w:hAnsi="Times New Roman" w:cs="Times New Roman"/>
        </w:rPr>
        <w:t>Konieczność zmian kryteriów może wynikać</w:t>
      </w:r>
      <w:r w:rsidR="00F40AB5" w:rsidRPr="00787B83">
        <w:rPr>
          <w:rFonts w:ascii="Times New Roman" w:hAnsi="Times New Roman" w:cs="Times New Roman"/>
        </w:rPr>
        <w:t>,</w:t>
      </w:r>
      <w:r w:rsidRPr="00787B83">
        <w:rPr>
          <w:rFonts w:ascii="Times New Roman" w:hAnsi="Times New Roman" w:cs="Times New Roman"/>
        </w:rPr>
        <w:t xml:space="preserve"> w szczególności z następujących przyczyn: zmiany obowiązujących przepisów regulujących zagadnienia objęte LSR; zmiany dokumentów programowych lub rozporządzeń dotyczących zagadnień objętych LSR; uwag zgłoszonych przez Instytucję Wdrażającą; uwag zgłoszonych przez kontrolę; wniosków wynikających z praktycznego stosowania LSR</w:t>
      </w:r>
      <w:r w:rsidR="00787B83">
        <w:rPr>
          <w:rFonts w:ascii="Times New Roman" w:hAnsi="Times New Roman" w:cs="Times New Roman"/>
        </w:rPr>
        <w:t>,</w:t>
      </w:r>
      <w:r w:rsidRPr="00787B83">
        <w:rPr>
          <w:rFonts w:ascii="Times New Roman" w:hAnsi="Times New Roman" w:cs="Times New Roman"/>
        </w:rPr>
        <w:t xml:space="preserve"> </w:t>
      </w:r>
      <w:r w:rsidR="00787B83">
        <w:rPr>
          <w:rFonts w:ascii="Times New Roman" w:hAnsi="Times New Roman" w:cs="Times New Roman"/>
        </w:rPr>
        <w:t>w szczególności zgłoszonych przez Radę,</w:t>
      </w:r>
      <w:r w:rsidRPr="00787B83">
        <w:rPr>
          <w:rFonts w:ascii="Times New Roman" w:hAnsi="Times New Roman" w:cs="Times New Roman"/>
        </w:rPr>
        <w:t xml:space="preserve"> przeprowadzonej ewaluacji LSR</w:t>
      </w:r>
      <w:r w:rsidR="00F40AB5" w:rsidRPr="00787B83">
        <w:rPr>
          <w:rFonts w:ascii="Times New Roman" w:hAnsi="Times New Roman" w:cs="Times New Roman"/>
        </w:rPr>
        <w:t>, wniosków zgłoszonych przez beneficjentów</w:t>
      </w:r>
      <w:r w:rsidRPr="00787B83">
        <w:rPr>
          <w:rFonts w:ascii="Times New Roman" w:hAnsi="Times New Roman" w:cs="Times New Roman"/>
        </w:rPr>
        <w:t>.</w:t>
      </w:r>
    </w:p>
    <w:p w:rsidR="00C011C8" w:rsidRPr="00787B83" w:rsidRDefault="00C011C8" w:rsidP="00C011C8">
      <w:pPr>
        <w:numPr>
          <w:ilvl w:val="3"/>
          <w:numId w:val="3"/>
        </w:numPr>
        <w:tabs>
          <w:tab w:val="clear" w:pos="2880"/>
          <w:tab w:val="num" w:pos="600"/>
        </w:tabs>
        <w:suppressAutoHyphens/>
        <w:spacing w:after="0" w:line="240" w:lineRule="auto"/>
        <w:ind w:left="600"/>
        <w:jc w:val="both"/>
        <w:rPr>
          <w:rFonts w:ascii="Times New Roman" w:hAnsi="Times New Roman" w:cs="Times New Roman"/>
        </w:rPr>
      </w:pPr>
      <w:r w:rsidRPr="00787B83">
        <w:rPr>
          <w:rFonts w:ascii="Times New Roman" w:hAnsi="Times New Roman" w:cs="Times New Roman"/>
        </w:rPr>
        <w:t>Za prawidłowy przebieg procedury przygotowania i wprowadzania zmian, z udziałem społeczeństwa odpowiedzialny jest Kierownik Biura LGD.</w:t>
      </w:r>
    </w:p>
    <w:p w:rsidR="00F40AB5" w:rsidRDefault="00F40AB5" w:rsidP="00C011C8">
      <w:pPr>
        <w:numPr>
          <w:ilvl w:val="3"/>
          <w:numId w:val="3"/>
        </w:numPr>
        <w:tabs>
          <w:tab w:val="clear" w:pos="2880"/>
          <w:tab w:val="num" w:pos="600"/>
        </w:tabs>
        <w:suppressAutoHyphens/>
        <w:spacing w:after="0" w:line="240" w:lineRule="auto"/>
        <w:ind w:left="600"/>
        <w:jc w:val="both"/>
        <w:rPr>
          <w:rFonts w:ascii="Times New Roman" w:hAnsi="Times New Roman" w:cs="Times New Roman"/>
        </w:rPr>
      </w:pPr>
      <w:r w:rsidRPr="00787B83">
        <w:rPr>
          <w:rFonts w:ascii="Times New Roman" w:hAnsi="Times New Roman" w:cs="Times New Roman"/>
        </w:rPr>
        <w:t>Przygotowane przez Kierownik</w:t>
      </w:r>
      <w:r w:rsidR="001B4606" w:rsidRPr="00787B83">
        <w:rPr>
          <w:rFonts w:ascii="Times New Roman" w:hAnsi="Times New Roman" w:cs="Times New Roman"/>
        </w:rPr>
        <w:t>a</w:t>
      </w:r>
      <w:r w:rsidRPr="00787B83">
        <w:rPr>
          <w:rFonts w:ascii="Times New Roman" w:hAnsi="Times New Roman" w:cs="Times New Roman"/>
        </w:rPr>
        <w:t xml:space="preserve"> Biura LGD zmiany lokalnych kryteriów</w:t>
      </w:r>
      <w:r w:rsidR="001B4606" w:rsidRPr="00787B83">
        <w:rPr>
          <w:rFonts w:ascii="Times New Roman" w:hAnsi="Times New Roman" w:cs="Times New Roman"/>
        </w:rPr>
        <w:t>, po przeprowadzeniu konsultacji ze społecznością lokalną,</w:t>
      </w:r>
      <w:r w:rsidRPr="00787B83">
        <w:rPr>
          <w:rFonts w:ascii="Times New Roman" w:hAnsi="Times New Roman" w:cs="Times New Roman"/>
        </w:rPr>
        <w:t xml:space="preserve"> przedstawiane są na posiedzeniu zarządu</w:t>
      </w:r>
      <w:r w:rsidR="001B4606" w:rsidRPr="00787B83">
        <w:rPr>
          <w:rFonts w:ascii="Times New Roman" w:hAnsi="Times New Roman" w:cs="Times New Roman"/>
        </w:rPr>
        <w:t xml:space="preserve">, którego członkowie głosują nad proponowanymi zmianami. Następnie </w:t>
      </w:r>
      <w:r w:rsidR="00D72F45" w:rsidRPr="00787B83">
        <w:rPr>
          <w:rFonts w:ascii="Times New Roman" w:hAnsi="Times New Roman" w:cs="Times New Roman"/>
        </w:rPr>
        <w:t xml:space="preserve">większością głosów </w:t>
      </w:r>
      <w:r w:rsidR="001B4606" w:rsidRPr="00787B83">
        <w:rPr>
          <w:rFonts w:ascii="Times New Roman" w:hAnsi="Times New Roman" w:cs="Times New Roman"/>
        </w:rPr>
        <w:t>Zarząd LGD podejmuje uchwałę w sprawie zmiany kryteriów wyboru operacji.</w:t>
      </w:r>
    </w:p>
    <w:p w:rsidR="0055318F" w:rsidRPr="00787B83" w:rsidRDefault="0055318F" w:rsidP="00C011C8">
      <w:pPr>
        <w:numPr>
          <w:ilvl w:val="3"/>
          <w:numId w:val="3"/>
        </w:numPr>
        <w:tabs>
          <w:tab w:val="clear" w:pos="2880"/>
          <w:tab w:val="num" w:pos="600"/>
        </w:tabs>
        <w:suppressAutoHyphens/>
        <w:spacing w:after="0" w:line="240" w:lineRule="auto"/>
        <w:ind w:left="600"/>
        <w:jc w:val="both"/>
        <w:rPr>
          <w:rFonts w:ascii="Times New Roman" w:hAnsi="Times New Roman" w:cs="Times New Roman"/>
        </w:rPr>
      </w:pPr>
      <w:r>
        <w:rPr>
          <w:rFonts w:ascii="Times New Roman" w:hAnsi="Times New Roman" w:cs="Times New Roman"/>
        </w:rPr>
        <w:t xml:space="preserve">Podjętą uchwałę w sprawie zmiany kryteriów Kierownik Biura przekazuje bez zbędnej zwłoki  do akceptacji Samorządu Województwa Opolskiego. </w:t>
      </w:r>
    </w:p>
    <w:p w:rsidR="00C011C8" w:rsidRPr="00787B83" w:rsidRDefault="00C011C8" w:rsidP="00F40AB5">
      <w:pPr>
        <w:tabs>
          <w:tab w:val="num" w:pos="600"/>
        </w:tabs>
        <w:suppressAutoHyphens/>
        <w:spacing w:after="0" w:line="240" w:lineRule="auto"/>
        <w:ind w:left="600"/>
        <w:jc w:val="both"/>
        <w:rPr>
          <w:rFonts w:ascii="Times New Roman" w:hAnsi="Times New Roman" w:cs="Times New Roman"/>
        </w:rPr>
      </w:pPr>
      <w:r w:rsidRPr="00787B83">
        <w:rPr>
          <w:rFonts w:ascii="Times New Roman" w:hAnsi="Times New Roman" w:cs="Times New Roman"/>
        </w:rPr>
        <w:t xml:space="preserve"> </w:t>
      </w:r>
    </w:p>
    <w:p w:rsidR="004D6FAD" w:rsidRPr="00787B83" w:rsidRDefault="004D6FAD" w:rsidP="00787B83">
      <w:pPr>
        <w:pStyle w:val="Akapitzlist"/>
        <w:numPr>
          <w:ilvl w:val="0"/>
          <w:numId w:val="5"/>
        </w:numPr>
        <w:spacing w:after="0" w:line="240" w:lineRule="auto"/>
        <w:jc w:val="both"/>
        <w:rPr>
          <w:rFonts w:ascii="Times New Roman" w:hAnsi="Times New Roman" w:cs="Times New Roman"/>
          <w:b/>
          <w:sz w:val="28"/>
          <w:szCs w:val="28"/>
        </w:rPr>
      </w:pPr>
      <w:r w:rsidRPr="00787B83">
        <w:rPr>
          <w:rFonts w:ascii="Times New Roman" w:hAnsi="Times New Roman" w:cs="Times New Roman"/>
          <w:b/>
          <w:sz w:val="24"/>
          <w:szCs w:val="24"/>
        </w:rPr>
        <w:t>Tryb konsultowania kryteriów wyboru ze społecznością lokalną</w:t>
      </w:r>
    </w:p>
    <w:p w:rsidR="00C011C8" w:rsidRPr="00787B83" w:rsidRDefault="00C011C8" w:rsidP="00C011C8">
      <w:pPr>
        <w:spacing w:after="0" w:line="240" w:lineRule="auto"/>
        <w:jc w:val="both"/>
        <w:rPr>
          <w:rFonts w:ascii="Times New Roman" w:hAnsi="Times New Roman" w:cs="Times New Roman"/>
          <w:b/>
          <w:sz w:val="28"/>
          <w:szCs w:val="28"/>
        </w:rPr>
      </w:pPr>
    </w:p>
    <w:p w:rsidR="00F40AB5" w:rsidRPr="008C347D" w:rsidRDefault="00C011C8" w:rsidP="00F40AB5">
      <w:pPr>
        <w:pStyle w:val="Akapitzlist"/>
        <w:numPr>
          <w:ilvl w:val="6"/>
          <w:numId w:val="3"/>
        </w:numPr>
        <w:tabs>
          <w:tab w:val="clear" w:pos="5040"/>
          <w:tab w:val="num" w:pos="567"/>
        </w:tabs>
        <w:spacing w:after="0" w:line="240" w:lineRule="auto"/>
        <w:ind w:left="567"/>
        <w:jc w:val="both"/>
        <w:rPr>
          <w:rFonts w:ascii="Times New Roman" w:hAnsi="Times New Roman" w:cs="Times New Roman"/>
        </w:rPr>
      </w:pPr>
      <w:r w:rsidRPr="00787B83">
        <w:rPr>
          <w:rFonts w:ascii="Times New Roman" w:hAnsi="Times New Roman" w:cs="Times New Roman"/>
        </w:rPr>
        <w:t>Biur</w:t>
      </w:r>
      <w:r w:rsidR="00D72F45" w:rsidRPr="00787B83">
        <w:rPr>
          <w:rFonts w:ascii="Times New Roman" w:hAnsi="Times New Roman" w:cs="Times New Roman"/>
        </w:rPr>
        <w:t>o</w:t>
      </w:r>
      <w:r w:rsidRPr="00787B83">
        <w:rPr>
          <w:rFonts w:ascii="Times New Roman" w:hAnsi="Times New Roman" w:cs="Times New Roman"/>
        </w:rPr>
        <w:t xml:space="preserve"> LGD informuje społeczność lokalną o przystąpieniu do procesu </w:t>
      </w:r>
      <w:r w:rsidR="00F40AB5" w:rsidRPr="00787B83">
        <w:rPr>
          <w:rFonts w:ascii="Times New Roman" w:hAnsi="Times New Roman" w:cs="Times New Roman"/>
        </w:rPr>
        <w:t>zmian kryteriów wyboru operacji</w:t>
      </w:r>
      <w:r w:rsidRPr="00787B83">
        <w:rPr>
          <w:rFonts w:ascii="Times New Roman" w:hAnsi="Times New Roman" w:cs="Times New Roman"/>
        </w:rPr>
        <w:t xml:space="preserve"> poprzez wywieszenie na stronie internetowej </w:t>
      </w:r>
      <w:r w:rsidR="00F40AB5" w:rsidRPr="00787B83">
        <w:rPr>
          <w:rFonts w:ascii="Times New Roman" w:hAnsi="Times New Roman" w:cs="Times New Roman"/>
        </w:rPr>
        <w:t xml:space="preserve">LGD </w:t>
      </w:r>
      <w:r w:rsidRPr="00787B83">
        <w:rPr>
          <w:rFonts w:ascii="Times New Roman" w:hAnsi="Times New Roman" w:cs="Times New Roman"/>
        </w:rPr>
        <w:t>uchwały Zarządu LGD</w:t>
      </w:r>
      <w:r w:rsidR="007C570E">
        <w:rPr>
          <w:rFonts w:ascii="Times New Roman" w:hAnsi="Times New Roman" w:cs="Times New Roman"/>
        </w:rPr>
        <w:t xml:space="preserve">                          </w:t>
      </w:r>
      <w:r w:rsidRPr="00787B83">
        <w:rPr>
          <w:rFonts w:ascii="Times New Roman" w:hAnsi="Times New Roman" w:cs="Times New Roman"/>
        </w:rPr>
        <w:t xml:space="preserve"> o przystąpieniu do zmian</w:t>
      </w:r>
      <w:r w:rsidR="00D72F45" w:rsidRPr="00787B83">
        <w:rPr>
          <w:rFonts w:ascii="Times New Roman" w:hAnsi="Times New Roman" w:cs="Times New Roman"/>
        </w:rPr>
        <w:t>y</w:t>
      </w:r>
      <w:r w:rsidRPr="00787B83">
        <w:rPr>
          <w:rFonts w:ascii="Times New Roman" w:hAnsi="Times New Roman" w:cs="Times New Roman"/>
        </w:rPr>
        <w:t xml:space="preserve"> kryteriów</w:t>
      </w:r>
      <w:r w:rsidR="00D72F45" w:rsidRPr="00787B83">
        <w:rPr>
          <w:rFonts w:ascii="Times New Roman" w:hAnsi="Times New Roman" w:cs="Times New Roman"/>
        </w:rPr>
        <w:t xml:space="preserve"> oraz propozycji zmiany</w:t>
      </w:r>
      <w:r w:rsidR="00F40AB5" w:rsidRPr="00787B83">
        <w:rPr>
          <w:rFonts w:ascii="Times New Roman" w:hAnsi="Times New Roman" w:cs="Times New Roman"/>
        </w:rPr>
        <w:t xml:space="preserve">. Dodatkowo biuro może zastosować inne metody informowania np. </w:t>
      </w:r>
      <w:r w:rsidRPr="00787B83">
        <w:rPr>
          <w:rFonts w:ascii="Times New Roman" w:hAnsi="Times New Roman" w:cs="Times New Roman"/>
        </w:rPr>
        <w:t xml:space="preserve">publikację w lokalnych mediach. Każdy z mieszkańców obszaru </w:t>
      </w:r>
      <w:r w:rsidRPr="008C347D">
        <w:rPr>
          <w:rFonts w:ascii="Times New Roman" w:hAnsi="Times New Roman" w:cs="Times New Roman"/>
        </w:rPr>
        <w:t xml:space="preserve">objętego działalnością LGD ma prawo do wniesienia uwag </w:t>
      </w:r>
      <w:r w:rsidR="00F40AB5" w:rsidRPr="008C347D">
        <w:rPr>
          <w:rFonts w:ascii="Times New Roman" w:hAnsi="Times New Roman" w:cs="Times New Roman"/>
        </w:rPr>
        <w:t xml:space="preserve">w sprawie zmiany kryteriów wyboru operacji </w:t>
      </w:r>
      <w:r w:rsidRPr="008C347D">
        <w:rPr>
          <w:rFonts w:ascii="Times New Roman" w:hAnsi="Times New Roman" w:cs="Times New Roman"/>
        </w:rPr>
        <w:t xml:space="preserve">w terminie </w:t>
      </w:r>
      <w:r w:rsidR="00896E6D" w:rsidRPr="008C347D">
        <w:rPr>
          <w:rFonts w:ascii="Times New Roman" w:hAnsi="Times New Roman" w:cs="Times New Roman"/>
        </w:rPr>
        <w:t>14</w:t>
      </w:r>
      <w:r w:rsidR="003F4AA8" w:rsidRPr="008C347D">
        <w:rPr>
          <w:rFonts w:ascii="Times New Roman" w:hAnsi="Times New Roman" w:cs="Times New Roman"/>
        </w:rPr>
        <w:t xml:space="preserve"> </w:t>
      </w:r>
      <w:r w:rsidRPr="008C347D">
        <w:rPr>
          <w:rFonts w:ascii="Times New Roman" w:hAnsi="Times New Roman" w:cs="Times New Roman"/>
        </w:rPr>
        <w:t>dni</w:t>
      </w:r>
      <w:r w:rsidR="00F40AB5" w:rsidRPr="008C347D">
        <w:rPr>
          <w:rFonts w:ascii="Times New Roman" w:hAnsi="Times New Roman" w:cs="Times New Roman"/>
        </w:rPr>
        <w:t xml:space="preserve"> od momentu ukazania się na stronie LGD niniejszego ogłoszenia.</w:t>
      </w:r>
    </w:p>
    <w:p w:rsidR="00C011C8" w:rsidRDefault="00D72F45" w:rsidP="00C011C8">
      <w:pPr>
        <w:pStyle w:val="Akapitzlist"/>
        <w:numPr>
          <w:ilvl w:val="6"/>
          <w:numId w:val="3"/>
        </w:numPr>
        <w:tabs>
          <w:tab w:val="clear" w:pos="5040"/>
          <w:tab w:val="num" w:pos="567"/>
        </w:tabs>
        <w:spacing w:after="0" w:line="240" w:lineRule="auto"/>
        <w:ind w:left="567"/>
        <w:jc w:val="both"/>
        <w:rPr>
          <w:rFonts w:ascii="Times New Roman" w:hAnsi="Times New Roman" w:cs="Times New Roman"/>
        </w:rPr>
      </w:pPr>
      <w:r w:rsidRPr="008C347D">
        <w:rPr>
          <w:rFonts w:ascii="Times New Roman" w:hAnsi="Times New Roman" w:cs="Times New Roman"/>
        </w:rPr>
        <w:t>Biuro LGD</w:t>
      </w:r>
      <w:r w:rsidR="007C570E">
        <w:rPr>
          <w:rFonts w:ascii="Times New Roman" w:hAnsi="Times New Roman" w:cs="Times New Roman"/>
        </w:rPr>
        <w:t xml:space="preserve"> informuje społeczność lokalną </w:t>
      </w:r>
      <w:r w:rsidRPr="008C347D">
        <w:rPr>
          <w:rFonts w:ascii="Times New Roman" w:hAnsi="Times New Roman" w:cs="Times New Roman"/>
        </w:rPr>
        <w:t>o wprowadzonych zmianach</w:t>
      </w:r>
      <w:r w:rsidR="00F825AC" w:rsidRPr="008C347D">
        <w:rPr>
          <w:rFonts w:ascii="Times New Roman" w:hAnsi="Times New Roman" w:cs="Times New Roman"/>
        </w:rPr>
        <w:t xml:space="preserve"> oraz o sposobie uwzględnienia uwag</w:t>
      </w:r>
      <w:r w:rsidRPr="008C347D">
        <w:rPr>
          <w:rFonts w:ascii="Times New Roman" w:hAnsi="Times New Roman" w:cs="Times New Roman"/>
        </w:rPr>
        <w:t xml:space="preserve"> poprzez wywieszenie na stronie internetowej LGD uchwały Zarządu LGD w sprawie z</w:t>
      </w:r>
      <w:r w:rsidR="0055318F" w:rsidRPr="008C347D">
        <w:rPr>
          <w:rFonts w:ascii="Times New Roman" w:hAnsi="Times New Roman" w:cs="Times New Roman"/>
        </w:rPr>
        <w:t xml:space="preserve">miany kryteriów wyboru operacji </w:t>
      </w:r>
      <w:r w:rsidR="003F4AA8" w:rsidRPr="008C347D">
        <w:rPr>
          <w:rFonts w:ascii="Times New Roman" w:hAnsi="Times New Roman" w:cs="Times New Roman"/>
        </w:rPr>
        <w:t xml:space="preserve">niezwłocznie </w:t>
      </w:r>
      <w:r w:rsidR="0055318F" w:rsidRPr="008C347D">
        <w:rPr>
          <w:rFonts w:ascii="Times New Roman" w:hAnsi="Times New Roman" w:cs="Times New Roman"/>
        </w:rPr>
        <w:t>po zaakceptowaniu zmian przez</w:t>
      </w:r>
      <w:r w:rsidR="0055318F">
        <w:rPr>
          <w:rFonts w:ascii="Times New Roman" w:hAnsi="Times New Roman" w:cs="Times New Roman"/>
        </w:rPr>
        <w:t xml:space="preserve"> Samorząd Województwa Opolskiego.</w:t>
      </w:r>
    </w:p>
    <w:p w:rsidR="00B51DAB" w:rsidRDefault="00B51DAB" w:rsidP="00B51DAB">
      <w:pPr>
        <w:spacing w:after="0" w:line="240" w:lineRule="auto"/>
        <w:jc w:val="both"/>
        <w:rPr>
          <w:rFonts w:ascii="Times New Roman" w:hAnsi="Times New Roman" w:cs="Times New Roman"/>
        </w:rPr>
        <w:sectPr w:rsidR="00B51DAB" w:rsidSect="007C570E">
          <w:pgSz w:w="11906" w:h="16838"/>
          <w:pgMar w:top="142" w:right="1417" w:bottom="1134" w:left="1417" w:header="708" w:footer="708" w:gutter="0"/>
          <w:cols w:space="708"/>
          <w:docGrid w:linePitch="360"/>
        </w:sectPr>
      </w:pPr>
    </w:p>
    <w:p w:rsidR="00B51DAB" w:rsidRPr="00B51DAB" w:rsidRDefault="00B51DAB" w:rsidP="00B51DAB">
      <w:pPr>
        <w:rPr>
          <w:rFonts w:ascii="Times New Roman" w:hAnsi="Times New Roman" w:cs="Times New Roman"/>
          <w:sz w:val="24"/>
          <w:szCs w:val="24"/>
          <w:u w:val="single"/>
        </w:rPr>
      </w:pPr>
      <w:r w:rsidRPr="00B51DAB">
        <w:rPr>
          <w:rFonts w:ascii="Times New Roman" w:hAnsi="Times New Roman" w:cs="Times New Roman"/>
          <w:sz w:val="24"/>
          <w:szCs w:val="24"/>
          <w:u w:val="single"/>
        </w:rPr>
        <w:lastRenderedPageBreak/>
        <w:t>Kryteria wyboru operacji LGD „Górna Prosna”</w:t>
      </w: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38"/>
        <w:gridCol w:w="1388"/>
        <w:gridCol w:w="766"/>
        <w:gridCol w:w="3504"/>
        <w:gridCol w:w="4252"/>
      </w:tblGrid>
      <w:tr w:rsidR="00B51DAB" w:rsidRPr="00F05A35" w:rsidTr="00E05AB5">
        <w:tc>
          <w:tcPr>
            <w:tcW w:w="4238" w:type="dxa"/>
            <w:tcBorders>
              <w:bottom w:val="single" w:sz="4" w:space="0" w:color="auto"/>
            </w:tcBorders>
            <w:shd w:val="clear" w:color="auto" w:fill="E6E6E6"/>
          </w:tcPr>
          <w:p w:rsidR="00B51DAB" w:rsidRPr="00F05A35" w:rsidRDefault="00B51DAB" w:rsidP="00E05AB5">
            <w:pPr>
              <w:spacing w:after="0" w:line="240" w:lineRule="auto"/>
              <w:jc w:val="center"/>
              <w:rPr>
                <w:rFonts w:ascii="Times New Roman" w:hAnsi="Times New Roman" w:cs="Times New Roman"/>
                <w:b/>
                <w:sz w:val="20"/>
                <w:szCs w:val="20"/>
              </w:rPr>
            </w:pPr>
            <w:r w:rsidRPr="00F05A35">
              <w:rPr>
                <w:rFonts w:ascii="Times New Roman" w:hAnsi="Times New Roman" w:cs="Times New Roman"/>
                <w:b/>
                <w:sz w:val="20"/>
                <w:szCs w:val="20"/>
              </w:rPr>
              <w:t>Nazwa kryterium</w:t>
            </w:r>
          </w:p>
        </w:tc>
        <w:tc>
          <w:tcPr>
            <w:tcW w:w="1388" w:type="dxa"/>
            <w:tcBorders>
              <w:bottom w:val="single" w:sz="4" w:space="0" w:color="auto"/>
            </w:tcBorders>
            <w:shd w:val="clear" w:color="auto" w:fill="E6E6E6"/>
          </w:tcPr>
          <w:p w:rsidR="00B51DAB" w:rsidRPr="00F05A35" w:rsidRDefault="00B51DAB" w:rsidP="00E05AB5">
            <w:pPr>
              <w:spacing w:after="0" w:line="240" w:lineRule="auto"/>
              <w:jc w:val="center"/>
              <w:rPr>
                <w:rFonts w:ascii="Times New Roman" w:hAnsi="Times New Roman" w:cs="Times New Roman"/>
                <w:b/>
                <w:sz w:val="20"/>
                <w:szCs w:val="20"/>
              </w:rPr>
            </w:pPr>
            <w:r w:rsidRPr="00F05A35">
              <w:rPr>
                <w:rFonts w:ascii="Times New Roman" w:hAnsi="Times New Roman" w:cs="Times New Roman"/>
                <w:b/>
                <w:sz w:val="20"/>
                <w:szCs w:val="20"/>
              </w:rPr>
              <w:t>Źródło informacji</w:t>
            </w:r>
          </w:p>
        </w:tc>
        <w:tc>
          <w:tcPr>
            <w:tcW w:w="766" w:type="dxa"/>
            <w:tcBorders>
              <w:bottom w:val="single" w:sz="4" w:space="0" w:color="auto"/>
            </w:tcBorders>
            <w:shd w:val="clear" w:color="auto" w:fill="E6E6E6"/>
          </w:tcPr>
          <w:p w:rsidR="00B51DAB" w:rsidRPr="00F05A35" w:rsidRDefault="00B51DAB" w:rsidP="00E05AB5">
            <w:pPr>
              <w:spacing w:after="0" w:line="240" w:lineRule="auto"/>
              <w:jc w:val="center"/>
              <w:rPr>
                <w:rFonts w:ascii="Times New Roman" w:hAnsi="Times New Roman" w:cs="Times New Roman"/>
                <w:b/>
                <w:sz w:val="20"/>
                <w:szCs w:val="20"/>
              </w:rPr>
            </w:pPr>
            <w:r w:rsidRPr="00F05A35">
              <w:rPr>
                <w:rFonts w:ascii="Times New Roman" w:hAnsi="Times New Roman" w:cs="Times New Roman"/>
                <w:b/>
                <w:sz w:val="20"/>
                <w:szCs w:val="20"/>
              </w:rPr>
              <w:t>Waga</w:t>
            </w:r>
          </w:p>
        </w:tc>
        <w:tc>
          <w:tcPr>
            <w:tcW w:w="3504" w:type="dxa"/>
            <w:tcBorders>
              <w:bottom w:val="single" w:sz="4" w:space="0" w:color="auto"/>
            </w:tcBorders>
            <w:shd w:val="clear" w:color="auto" w:fill="E6E6E6"/>
          </w:tcPr>
          <w:p w:rsidR="00B51DAB" w:rsidRPr="00F05A35" w:rsidRDefault="00B51DAB" w:rsidP="00E05AB5">
            <w:pPr>
              <w:spacing w:after="0" w:line="240" w:lineRule="auto"/>
              <w:jc w:val="center"/>
              <w:rPr>
                <w:rFonts w:ascii="Times New Roman" w:hAnsi="Times New Roman" w:cs="Times New Roman"/>
                <w:b/>
                <w:sz w:val="20"/>
                <w:szCs w:val="20"/>
              </w:rPr>
            </w:pPr>
            <w:r w:rsidRPr="00F05A35">
              <w:rPr>
                <w:rFonts w:ascii="Times New Roman" w:hAnsi="Times New Roman" w:cs="Times New Roman"/>
                <w:b/>
                <w:sz w:val="20"/>
                <w:szCs w:val="20"/>
              </w:rPr>
              <w:t>Punktacja</w:t>
            </w:r>
          </w:p>
        </w:tc>
        <w:tc>
          <w:tcPr>
            <w:tcW w:w="4252" w:type="dxa"/>
            <w:tcBorders>
              <w:bottom w:val="single" w:sz="4" w:space="0" w:color="auto"/>
            </w:tcBorders>
            <w:shd w:val="clear" w:color="auto" w:fill="E6E6E6"/>
          </w:tcPr>
          <w:p w:rsidR="00B51DAB" w:rsidRPr="00F05A35" w:rsidRDefault="00B51DAB" w:rsidP="00E05AB5">
            <w:pPr>
              <w:spacing w:after="0" w:line="240" w:lineRule="auto"/>
              <w:jc w:val="center"/>
              <w:rPr>
                <w:rFonts w:ascii="Times New Roman" w:hAnsi="Times New Roman" w:cs="Times New Roman"/>
                <w:b/>
                <w:sz w:val="20"/>
                <w:szCs w:val="20"/>
              </w:rPr>
            </w:pPr>
            <w:r w:rsidRPr="00F05A35">
              <w:rPr>
                <w:rFonts w:ascii="Times New Roman" w:hAnsi="Times New Roman" w:cs="Times New Roman"/>
                <w:b/>
                <w:sz w:val="20"/>
                <w:szCs w:val="20"/>
              </w:rPr>
              <w:t>Uwagi</w:t>
            </w:r>
          </w:p>
        </w:tc>
      </w:tr>
      <w:tr w:rsidR="00B51DAB" w:rsidRPr="007A53F3" w:rsidTr="00E05AB5">
        <w:tc>
          <w:tcPr>
            <w:tcW w:w="14148" w:type="dxa"/>
            <w:gridSpan w:val="5"/>
            <w:shd w:val="clear" w:color="auto" w:fill="CCFFCC"/>
          </w:tcPr>
          <w:p w:rsidR="00B51DAB" w:rsidRPr="007A53F3" w:rsidRDefault="00B51DAB" w:rsidP="00E05AB5">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Przedsięwzięcie </w:t>
            </w:r>
            <w:r w:rsidRPr="007A53F3">
              <w:rPr>
                <w:rFonts w:ascii="Times New Roman" w:hAnsi="Times New Roman" w:cs="Times New Roman"/>
                <w:b/>
                <w:sz w:val="20"/>
                <w:szCs w:val="20"/>
              </w:rPr>
              <w:t>1.1.1. Rozwój drobnej przedsiębiorczości</w:t>
            </w:r>
          </w:p>
        </w:tc>
      </w:tr>
      <w:tr w:rsidR="00B51DAB" w:rsidRPr="00F05A35" w:rsidTr="00E05AB5">
        <w:tc>
          <w:tcPr>
            <w:tcW w:w="4238" w:type="dxa"/>
          </w:tcPr>
          <w:p w:rsidR="00B51DAB" w:rsidRPr="00A938EA" w:rsidRDefault="00B51DAB" w:rsidP="00E05AB5">
            <w:pPr>
              <w:spacing w:after="0" w:line="240" w:lineRule="auto"/>
              <w:rPr>
                <w:rFonts w:ascii="Times New Roman" w:hAnsi="Times New Roman" w:cs="Times New Roman"/>
                <w:i/>
                <w:sz w:val="20"/>
                <w:szCs w:val="20"/>
              </w:rPr>
            </w:pPr>
            <w:r w:rsidRPr="00A938EA">
              <w:rPr>
                <w:rFonts w:ascii="Times New Roman" w:hAnsi="Times New Roman" w:cs="Times New Roman"/>
                <w:i/>
                <w:sz w:val="20"/>
                <w:szCs w:val="20"/>
              </w:rPr>
              <w:t>Realizacja operacji spowoduje utworzenie nowego miejsca pracy</w:t>
            </w:r>
          </w:p>
        </w:tc>
        <w:tc>
          <w:tcPr>
            <w:tcW w:w="1388"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Wniosek</w:t>
            </w:r>
          </w:p>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Biznes Plan</w:t>
            </w:r>
          </w:p>
        </w:tc>
        <w:tc>
          <w:tcPr>
            <w:tcW w:w="766"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3</w:t>
            </w:r>
          </w:p>
        </w:tc>
        <w:tc>
          <w:tcPr>
            <w:tcW w:w="3504"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 xml:space="preserve">4 pkt – 3 lub więcej miejsc pracy </w:t>
            </w:r>
          </w:p>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3 pkt – 2 miejsca pracy</w:t>
            </w:r>
          </w:p>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2 pkt – 1 miejsce pracy</w:t>
            </w:r>
          </w:p>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1 pkt - nie dotyczy</w:t>
            </w:r>
          </w:p>
        </w:tc>
        <w:tc>
          <w:tcPr>
            <w:tcW w:w="4252"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Miejsce pracy rozumiane jako miejsce pracy w przeliczeniu na pełny etat średnioroczny.</w:t>
            </w:r>
          </w:p>
          <w:p w:rsidR="00B51DAB" w:rsidRPr="00F05A35" w:rsidRDefault="00B51DAB" w:rsidP="00E05AB5">
            <w:pPr>
              <w:spacing w:after="0" w:line="240" w:lineRule="auto"/>
              <w:rPr>
                <w:rFonts w:ascii="Times New Roman" w:hAnsi="Times New Roman" w:cs="Times New Roman"/>
                <w:sz w:val="20"/>
                <w:szCs w:val="20"/>
              </w:rPr>
            </w:pPr>
          </w:p>
        </w:tc>
      </w:tr>
      <w:tr w:rsidR="00B51DAB" w:rsidRPr="00F05A35" w:rsidTr="00E05AB5">
        <w:tc>
          <w:tcPr>
            <w:tcW w:w="4238" w:type="dxa"/>
          </w:tcPr>
          <w:p w:rsidR="00B51DAB" w:rsidRPr="00A938EA" w:rsidRDefault="00B51DAB" w:rsidP="00E05AB5">
            <w:pPr>
              <w:spacing w:after="0" w:line="240" w:lineRule="auto"/>
              <w:jc w:val="both"/>
              <w:rPr>
                <w:rFonts w:ascii="Times New Roman" w:hAnsi="Times New Roman" w:cs="Times New Roman"/>
                <w:i/>
                <w:sz w:val="20"/>
                <w:szCs w:val="20"/>
              </w:rPr>
            </w:pPr>
            <w:r w:rsidRPr="00A938EA">
              <w:rPr>
                <w:rFonts w:ascii="Times New Roman" w:hAnsi="Times New Roman" w:cs="Times New Roman"/>
                <w:i/>
                <w:sz w:val="20"/>
                <w:szCs w:val="20"/>
              </w:rPr>
              <w:t>Realizacja operacji spowoduje utworzenie nowego miejsca pracy przez podmiot ekonomii społecznej lub w ramach rozpoczęcia działalności gospodarczej przez osoby z grup defaworyzowanych</w:t>
            </w:r>
          </w:p>
        </w:tc>
        <w:tc>
          <w:tcPr>
            <w:tcW w:w="1388"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Wniosek</w:t>
            </w:r>
          </w:p>
          <w:p w:rsidR="00B51DAB" w:rsidRPr="00F05A35" w:rsidRDefault="00B51DAB" w:rsidP="00E05AB5">
            <w:pPr>
              <w:spacing w:after="0" w:line="240" w:lineRule="auto"/>
              <w:rPr>
                <w:rFonts w:ascii="Times New Roman" w:hAnsi="Times New Roman" w:cs="Times New Roman"/>
                <w:sz w:val="20"/>
                <w:szCs w:val="20"/>
              </w:rPr>
            </w:pPr>
          </w:p>
        </w:tc>
        <w:tc>
          <w:tcPr>
            <w:tcW w:w="766"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2</w:t>
            </w:r>
          </w:p>
        </w:tc>
        <w:tc>
          <w:tcPr>
            <w:tcW w:w="3504" w:type="dxa"/>
          </w:tcPr>
          <w:p w:rsidR="000A3B0E" w:rsidRPr="00B22A13" w:rsidRDefault="00192F38" w:rsidP="00E05AB5">
            <w:pPr>
              <w:spacing w:after="0" w:line="240" w:lineRule="auto"/>
              <w:rPr>
                <w:rFonts w:ascii="Times New Roman" w:hAnsi="Times New Roman" w:cs="Times New Roman"/>
                <w:sz w:val="20"/>
                <w:szCs w:val="20"/>
              </w:rPr>
            </w:pPr>
            <w:r w:rsidRPr="00B22A13">
              <w:rPr>
                <w:rFonts w:ascii="Times New Roman" w:hAnsi="Times New Roman" w:cs="Times New Roman"/>
                <w:sz w:val="20"/>
                <w:szCs w:val="20"/>
              </w:rPr>
              <w:t>2</w:t>
            </w:r>
            <w:r w:rsidR="000A3B0E" w:rsidRPr="00B22A13">
              <w:rPr>
                <w:rFonts w:ascii="Times New Roman" w:hAnsi="Times New Roman" w:cs="Times New Roman"/>
                <w:sz w:val="20"/>
                <w:szCs w:val="20"/>
              </w:rPr>
              <w:t xml:space="preserve"> pkt – </w:t>
            </w:r>
            <w:r w:rsidRPr="00B22A13">
              <w:rPr>
                <w:rFonts w:ascii="Times New Roman" w:hAnsi="Times New Roman" w:cs="Times New Roman"/>
                <w:sz w:val="20"/>
                <w:szCs w:val="20"/>
              </w:rPr>
              <w:t>dotyczy</w:t>
            </w:r>
          </w:p>
          <w:p w:rsidR="00B51DAB" w:rsidRPr="00F05A35" w:rsidRDefault="00B51DAB" w:rsidP="00E05AB5">
            <w:pPr>
              <w:spacing w:after="0" w:line="240" w:lineRule="auto"/>
              <w:rPr>
                <w:rFonts w:ascii="Times New Roman" w:hAnsi="Times New Roman" w:cs="Times New Roman"/>
                <w:sz w:val="20"/>
                <w:szCs w:val="20"/>
              </w:rPr>
            </w:pPr>
            <w:r w:rsidRPr="00B22A13">
              <w:rPr>
                <w:rFonts w:ascii="Times New Roman" w:hAnsi="Times New Roman" w:cs="Times New Roman"/>
                <w:sz w:val="20"/>
                <w:szCs w:val="20"/>
              </w:rPr>
              <w:t>1 pkt - nie dotyczy</w:t>
            </w:r>
          </w:p>
        </w:tc>
        <w:tc>
          <w:tcPr>
            <w:tcW w:w="4252" w:type="dxa"/>
          </w:tcPr>
          <w:p w:rsidR="00B51DAB" w:rsidRPr="00F05A35" w:rsidRDefault="00B51DAB" w:rsidP="00192F38">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 xml:space="preserve">Osoby defaworyzowane rozumiane jako osoby defaworyzowane na rynku pracy określone w LSR </w:t>
            </w:r>
            <w:proofErr w:type="spellStart"/>
            <w:r w:rsidRPr="00F05A35">
              <w:rPr>
                <w:rFonts w:ascii="Times New Roman" w:hAnsi="Times New Roman" w:cs="Times New Roman"/>
                <w:sz w:val="20"/>
                <w:szCs w:val="20"/>
              </w:rPr>
              <w:t>tj</w:t>
            </w:r>
            <w:proofErr w:type="spellEnd"/>
            <w:r w:rsidR="000A3B0E">
              <w:rPr>
                <w:rFonts w:ascii="Times New Roman" w:hAnsi="Times New Roman" w:cs="Times New Roman"/>
                <w:sz w:val="20"/>
                <w:szCs w:val="20"/>
              </w:rPr>
              <w:t xml:space="preserve"> </w:t>
            </w:r>
            <w:r w:rsidRPr="0041020B">
              <w:rPr>
                <w:rFonts w:ascii="Times New Roman" w:hAnsi="Times New Roman" w:cs="Times New Roman"/>
                <w:sz w:val="20"/>
                <w:szCs w:val="20"/>
              </w:rPr>
              <w:t>bezrobotni</w:t>
            </w:r>
            <w:r w:rsidRPr="00F05A35">
              <w:rPr>
                <w:rFonts w:ascii="Times New Roman" w:hAnsi="Times New Roman" w:cs="Times New Roman"/>
                <w:sz w:val="20"/>
                <w:szCs w:val="20"/>
              </w:rPr>
              <w:t xml:space="preserve"> </w:t>
            </w:r>
            <w:r w:rsidRPr="0058538E">
              <w:rPr>
                <w:rFonts w:ascii="Times New Roman" w:hAnsi="Times New Roman" w:cs="Times New Roman"/>
                <w:sz w:val="20"/>
                <w:szCs w:val="20"/>
              </w:rPr>
              <w:t>do 25 lat</w:t>
            </w:r>
            <w:r w:rsidRPr="00F05A35">
              <w:rPr>
                <w:rFonts w:ascii="Times New Roman" w:hAnsi="Times New Roman" w:cs="Times New Roman"/>
                <w:sz w:val="20"/>
                <w:szCs w:val="20"/>
              </w:rPr>
              <w:t xml:space="preserve"> oraz bezrobotni powyżej 50 lat</w:t>
            </w:r>
          </w:p>
        </w:tc>
      </w:tr>
      <w:tr w:rsidR="00B51DAB" w:rsidRPr="00F05A35" w:rsidTr="00E05AB5">
        <w:tc>
          <w:tcPr>
            <w:tcW w:w="4238" w:type="dxa"/>
          </w:tcPr>
          <w:p w:rsidR="00B51DAB" w:rsidRPr="00A938EA" w:rsidRDefault="00B51DAB" w:rsidP="00E05AB5">
            <w:pPr>
              <w:spacing w:after="0" w:line="240" w:lineRule="auto"/>
              <w:rPr>
                <w:rFonts w:ascii="Times New Roman" w:hAnsi="Times New Roman" w:cs="Times New Roman"/>
                <w:i/>
                <w:sz w:val="20"/>
                <w:szCs w:val="20"/>
              </w:rPr>
            </w:pPr>
            <w:r w:rsidRPr="00A938EA">
              <w:rPr>
                <w:rFonts w:ascii="Times New Roman" w:hAnsi="Times New Roman" w:cs="Times New Roman"/>
                <w:i/>
                <w:sz w:val="20"/>
                <w:szCs w:val="20"/>
              </w:rPr>
              <w:t>Operacja dotyczy rozwiązań innowacyjnych</w:t>
            </w:r>
          </w:p>
        </w:tc>
        <w:tc>
          <w:tcPr>
            <w:tcW w:w="1388"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Wniosek</w:t>
            </w:r>
          </w:p>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Biznes Plan</w:t>
            </w:r>
          </w:p>
        </w:tc>
        <w:tc>
          <w:tcPr>
            <w:tcW w:w="766"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2</w:t>
            </w:r>
          </w:p>
        </w:tc>
        <w:tc>
          <w:tcPr>
            <w:tcW w:w="3504" w:type="dxa"/>
          </w:tcPr>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2 pkt – dotyczy</w:t>
            </w:r>
          </w:p>
          <w:p w:rsidR="00B51DAB" w:rsidRPr="00F05A35" w:rsidRDefault="00B51DAB" w:rsidP="00E05AB5">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1 pkt  – nie dotyczy</w:t>
            </w:r>
          </w:p>
        </w:tc>
        <w:tc>
          <w:tcPr>
            <w:tcW w:w="4252" w:type="dxa"/>
          </w:tcPr>
          <w:p w:rsidR="00B51DAB" w:rsidRPr="00635C73" w:rsidRDefault="00635C73" w:rsidP="00635C73">
            <w:pPr>
              <w:spacing w:after="0" w:line="240" w:lineRule="auto"/>
              <w:jc w:val="both"/>
              <w:rPr>
                <w:rFonts w:ascii="Times New Roman" w:hAnsi="Times New Roman" w:cs="Times New Roman"/>
                <w:sz w:val="20"/>
                <w:szCs w:val="20"/>
                <w:shd w:val="clear" w:color="auto" w:fill="FFFFFF"/>
              </w:rPr>
            </w:pPr>
            <w:r w:rsidRPr="00635C73">
              <w:rPr>
                <w:rFonts w:ascii="Times New Roman" w:hAnsi="Times New Roman" w:cs="Times New Roman"/>
                <w:sz w:val="20"/>
                <w:szCs w:val="20"/>
                <w:shd w:val="clear" w:color="auto" w:fill="FFFFFF"/>
              </w:rPr>
              <w:t xml:space="preserve">Operacja innowacyjna </w:t>
            </w:r>
            <w:r w:rsidRPr="00B22A13">
              <w:rPr>
                <w:rFonts w:ascii="Times New Roman" w:hAnsi="Times New Roman" w:cs="Times New Roman"/>
                <w:sz w:val="20"/>
                <w:szCs w:val="20"/>
                <w:shd w:val="clear" w:color="auto" w:fill="FFFFFF"/>
              </w:rPr>
              <w:t>na obszarze LGD</w:t>
            </w:r>
            <w:r w:rsidRPr="00635C73">
              <w:rPr>
                <w:rFonts w:ascii="Times New Roman" w:hAnsi="Times New Roman" w:cs="Times New Roman"/>
                <w:sz w:val="20"/>
                <w:szCs w:val="20"/>
                <w:shd w:val="clear" w:color="auto" w:fill="FFFFFF"/>
              </w:rPr>
              <w:t xml:space="preserve"> rozumiana jako</w:t>
            </w:r>
            <w:r w:rsidRPr="00635C73">
              <w:rPr>
                <w:rFonts w:ascii="Times New Roman" w:hAnsi="Times New Roman"/>
                <w:sz w:val="20"/>
                <w:szCs w:val="20"/>
              </w:rPr>
              <w:t xml:space="preserve"> - wprowadzanie nowego lub znacząco udoskonalonego produktu (wyrobu lub usługi), nowego procesu, nowej metody organizacji lub nowej metody promocji na poziomie co najmniej gminy. Innowacyjność to także nietypowe, niestandardowe wykorzystanie czy promocja lokalnych zasobów (przyrodniczych, kulturowych, w tym związanych z lokalnym dziedzictwem kulinarnym, tradycjami rzemieślniczymi, lokalnymi opowieściami i legendami, wydarzeniami historycznymi bądź wybitnymi postaciami) na poziomie co najmniej gminy. </w:t>
            </w:r>
          </w:p>
        </w:tc>
      </w:tr>
      <w:tr w:rsidR="004B1C84" w:rsidRPr="00216538" w:rsidTr="00B84250">
        <w:tc>
          <w:tcPr>
            <w:tcW w:w="4238" w:type="dxa"/>
          </w:tcPr>
          <w:p w:rsidR="004B1C84" w:rsidRPr="00216538" w:rsidRDefault="004B1C84" w:rsidP="00B84250">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Czas realizacji operacji</w:t>
            </w:r>
          </w:p>
        </w:tc>
        <w:tc>
          <w:tcPr>
            <w:tcW w:w="1388" w:type="dxa"/>
          </w:tcPr>
          <w:p w:rsidR="004B1C84" w:rsidRPr="00216538" w:rsidRDefault="004B1C84" w:rsidP="00B84250">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p w:rsidR="004B1C84" w:rsidRPr="00216538" w:rsidRDefault="004B1C84" w:rsidP="00B84250">
            <w:pPr>
              <w:spacing w:after="0" w:line="240" w:lineRule="auto"/>
              <w:rPr>
                <w:rFonts w:ascii="Times New Roman" w:hAnsi="Times New Roman" w:cs="Times New Roman"/>
                <w:color w:val="000000" w:themeColor="text1"/>
                <w:sz w:val="20"/>
                <w:szCs w:val="20"/>
              </w:rPr>
            </w:pPr>
          </w:p>
        </w:tc>
        <w:tc>
          <w:tcPr>
            <w:tcW w:w="766" w:type="dxa"/>
          </w:tcPr>
          <w:p w:rsidR="004B1C84" w:rsidRPr="00216538" w:rsidRDefault="004B1C84" w:rsidP="00B84250">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4B1C84" w:rsidRPr="00216538" w:rsidRDefault="004B1C84" w:rsidP="004B1C84">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w:t>
            </w:r>
            <w:r w:rsidR="00F639A8" w:rsidRPr="00216538">
              <w:rPr>
                <w:rFonts w:ascii="Times New Roman" w:hAnsi="Times New Roman" w:cs="Times New Roman"/>
                <w:color w:val="000000" w:themeColor="text1"/>
                <w:sz w:val="20"/>
                <w:szCs w:val="20"/>
              </w:rPr>
              <w:t xml:space="preserve"> do</w:t>
            </w:r>
            <w:r w:rsidRPr="00216538">
              <w:rPr>
                <w:rFonts w:ascii="Times New Roman" w:eastAsia="Times New Roman" w:hAnsi="Times New Roman" w:cs="Times New Roman"/>
                <w:color w:val="000000" w:themeColor="text1"/>
                <w:sz w:val="20"/>
                <w:szCs w:val="20"/>
                <w:lang w:eastAsia="pl-PL"/>
              </w:rPr>
              <w:t xml:space="preserve"> 6 miesięcy</w:t>
            </w:r>
          </w:p>
          <w:p w:rsidR="004B1C84" w:rsidRPr="00216538" w:rsidRDefault="004B1C84" w:rsidP="004B1C84">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3 pkt – </w:t>
            </w:r>
            <w:r w:rsidR="00F639A8" w:rsidRPr="00216538">
              <w:rPr>
                <w:rFonts w:ascii="Times New Roman" w:eastAsia="Times New Roman" w:hAnsi="Times New Roman" w:cs="Times New Roman"/>
                <w:color w:val="000000" w:themeColor="text1"/>
                <w:sz w:val="20"/>
                <w:szCs w:val="20"/>
                <w:lang w:eastAsia="pl-PL"/>
              </w:rPr>
              <w:t>więcej niż 6 i mniej niż</w:t>
            </w:r>
            <w:r w:rsidRPr="00216538">
              <w:rPr>
                <w:rFonts w:ascii="Times New Roman" w:eastAsia="Times New Roman" w:hAnsi="Times New Roman" w:cs="Times New Roman"/>
                <w:color w:val="000000" w:themeColor="text1"/>
                <w:sz w:val="20"/>
                <w:szCs w:val="20"/>
                <w:lang w:eastAsia="pl-PL"/>
              </w:rPr>
              <w:t xml:space="preserve"> 9 miesięcy</w:t>
            </w:r>
          </w:p>
          <w:p w:rsidR="004B1C84" w:rsidRPr="00216538" w:rsidRDefault="004B1C84" w:rsidP="004B1C84">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2 pkt – </w:t>
            </w:r>
            <w:r w:rsidR="00F639A8" w:rsidRPr="00216538">
              <w:rPr>
                <w:rFonts w:ascii="Times New Roman" w:eastAsia="Times New Roman" w:hAnsi="Times New Roman" w:cs="Times New Roman"/>
                <w:color w:val="000000" w:themeColor="text1"/>
                <w:sz w:val="20"/>
                <w:szCs w:val="20"/>
                <w:lang w:eastAsia="pl-PL"/>
              </w:rPr>
              <w:t xml:space="preserve">od 9 do </w:t>
            </w:r>
            <w:r w:rsidRPr="00216538">
              <w:rPr>
                <w:rFonts w:ascii="Times New Roman" w:eastAsia="Times New Roman" w:hAnsi="Times New Roman" w:cs="Times New Roman"/>
                <w:color w:val="000000" w:themeColor="text1"/>
                <w:sz w:val="20"/>
                <w:szCs w:val="20"/>
                <w:lang w:eastAsia="pl-PL"/>
              </w:rPr>
              <w:t>12 miesięcy</w:t>
            </w:r>
          </w:p>
          <w:p w:rsidR="004B1C84" w:rsidRPr="00216538" w:rsidRDefault="004B1C84" w:rsidP="00F639A8">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1 pkt – </w:t>
            </w:r>
            <w:r w:rsidR="00F639A8" w:rsidRPr="00216538">
              <w:rPr>
                <w:rFonts w:ascii="Times New Roman" w:hAnsi="Times New Roman" w:cs="Times New Roman"/>
                <w:color w:val="000000" w:themeColor="text1"/>
                <w:sz w:val="20"/>
                <w:szCs w:val="20"/>
              </w:rPr>
              <w:t xml:space="preserve">więcej </w:t>
            </w:r>
            <w:r w:rsidRPr="00216538">
              <w:rPr>
                <w:rFonts w:ascii="Times New Roman" w:eastAsia="Times New Roman" w:hAnsi="Times New Roman" w:cs="Times New Roman"/>
                <w:color w:val="000000" w:themeColor="text1"/>
                <w:sz w:val="20"/>
                <w:szCs w:val="20"/>
                <w:lang w:eastAsia="pl-PL"/>
              </w:rPr>
              <w:t>niż 12 miesięcy.</w:t>
            </w:r>
          </w:p>
        </w:tc>
        <w:tc>
          <w:tcPr>
            <w:tcW w:w="4252" w:type="dxa"/>
          </w:tcPr>
          <w:p w:rsidR="004B1C84" w:rsidRPr="00216538" w:rsidRDefault="004B1C84" w:rsidP="004B1C84">
            <w:pPr>
              <w:spacing w:after="0" w:line="240" w:lineRule="auto"/>
              <w:rPr>
                <w:rFonts w:ascii="Times New Roman" w:eastAsia="Times New Roman" w:hAnsi="Times New Roman" w:cs="Times New Roman"/>
                <w:color w:val="000000" w:themeColor="text1"/>
                <w:sz w:val="20"/>
                <w:szCs w:val="20"/>
                <w:lang w:eastAsia="pl-PL"/>
              </w:rPr>
            </w:pPr>
            <w:r w:rsidRPr="00216538">
              <w:rPr>
                <w:rFonts w:ascii="Times New Roman" w:eastAsia="Times New Roman" w:hAnsi="Times New Roman" w:cs="Times New Roman"/>
                <w:color w:val="000000" w:themeColor="text1"/>
                <w:sz w:val="20"/>
                <w:szCs w:val="20"/>
                <w:lang w:eastAsia="pl-PL"/>
              </w:rPr>
              <w:t>4 pkt</w:t>
            </w:r>
            <w:r w:rsidR="00F639A8" w:rsidRPr="00216538">
              <w:rPr>
                <w:rFonts w:ascii="Times New Roman" w:eastAsia="Times New Roman" w:hAnsi="Times New Roman" w:cs="Times New Roman"/>
                <w:color w:val="000000" w:themeColor="text1"/>
                <w:sz w:val="20"/>
                <w:szCs w:val="20"/>
                <w:lang w:eastAsia="pl-PL"/>
              </w:rPr>
              <w:t xml:space="preserve"> - z</w:t>
            </w:r>
            <w:r w:rsidRPr="00216538">
              <w:rPr>
                <w:rFonts w:ascii="Times New Roman" w:eastAsia="Times New Roman" w:hAnsi="Times New Roman" w:cs="Times New Roman"/>
                <w:color w:val="000000" w:themeColor="text1"/>
                <w:sz w:val="20"/>
                <w:szCs w:val="20"/>
                <w:lang w:eastAsia="pl-PL"/>
              </w:rPr>
              <w:t xml:space="preserve"> </w:t>
            </w:r>
            <w:r w:rsidR="00F639A8" w:rsidRPr="00216538">
              <w:rPr>
                <w:rFonts w:ascii="Times New Roman" w:eastAsia="Times New Roman" w:hAnsi="Times New Roman" w:cs="Times New Roman"/>
                <w:color w:val="000000" w:themeColor="text1"/>
                <w:sz w:val="20"/>
                <w:szCs w:val="20"/>
                <w:lang w:eastAsia="pl-PL"/>
              </w:rPr>
              <w:t>wniosku</w:t>
            </w:r>
            <w:r w:rsidRPr="00216538">
              <w:rPr>
                <w:rFonts w:ascii="Times New Roman" w:eastAsia="Times New Roman" w:hAnsi="Times New Roman" w:cs="Times New Roman"/>
                <w:color w:val="000000" w:themeColor="text1"/>
                <w:sz w:val="20"/>
                <w:szCs w:val="20"/>
                <w:lang w:eastAsia="pl-PL"/>
              </w:rPr>
              <w:t xml:space="preserve"> wynika, że czas realizacji </w:t>
            </w:r>
            <w:r w:rsidR="00F639A8" w:rsidRPr="00216538">
              <w:rPr>
                <w:rFonts w:ascii="Times New Roman" w:eastAsia="Times New Roman" w:hAnsi="Times New Roman" w:cs="Times New Roman"/>
                <w:color w:val="000000" w:themeColor="text1"/>
                <w:sz w:val="20"/>
                <w:szCs w:val="20"/>
                <w:lang w:eastAsia="pl-PL"/>
              </w:rPr>
              <w:t>operacji</w:t>
            </w:r>
            <w:r w:rsidRPr="00216538">
              <w:rPr>
                <w:rFonts w:ascii="Times New Roman" w:eastAsia="Times New Roman" w:hAnsi="Times New Roman" w:cs="Times New Roman"/>
                <w:color w:val="000000" w:themeColor="text1"/>
                <w:sz w:val="20"/>
                <w:szCs w:val="20"/>
                <w:lang w:eastAsia="pl-PL"/>
              </w:rPr>
              <w:t xml:space="preserve"> jest </w:t>
            </w:r>
            <w:r w:rsidR="00BE6CF3" w:rsidRPr="00216538">
              <w:rPr>
                <w:rFonts w:ascii="Times New Roman" w:eastAsia="Times New Roman" w:hAnsi="Times New Roman" w:cs="Times New Roman"/>
                <w:color w:val="000000" w:themeColor="text1"/>
                <w:sz w:val="20"/>
                <w:szCs w:val="20"/>
                <w:lang w:eastAsia="pl-PL"/>
              </w:rPr>
              <w:t xml:space="preserve">krótszy lub </w:t>
            </w:r>
            <w:r w:rsidRPr="00216538">
              <w:rPr>
                <w:rFonts w:ascii="Times New Roman" w:eastAsia="Times New Roman" w:hAnsi="Times New Roman" w:cs="Times New Roman"/>
                <w:color w:val="000000" w:themeColor="text1"/>
                <w:sz w:val="20"/>
                <w:szCs w:val="20"/>
                <w:lang w:eastAsia="pl-PL"/>
              </w:rPr>
              <w:t>równy 6 miesięcy.</w:t>
            </w:r>
          </w:p>
          <w:p w:rsidR="004B1C84" w:rsidRPr="00216538" w:rsidRDefault="00F639A8" w:rsidP="004B1C84">
            <w:pPr>
              <w:spacing w:after="0" w:line="240" w:lineRule="auto"/>
              <w:rPr>
                <w:rFonts w:ascii="Times New Roman" w:eastAsia="Times New Roman" w:hAnsi="Times New Roman" w:cs="Times New Roman"/>
                <w:color w:val="000000" w:themeColor="text1"/>
                <w:sz w:val="20"/>
                <w:szCs w:val="20"/>
                <w:lang w:eastAsia="pl-PL"/>
              </w:rPr>
            </w:pPr>
            <w:r w:rsidRPr="00216538">
              <w:rPr>
                <w:rFonts w:ascii="Times New Roman" w:eastAsia="Times New Roman" w:hAnsi="Times New Roman" w:cs="Times New Roman"/>
                <w:color w:val="000000" w:themeColor="text1"/>
                <w:sz w:val="20"/>
                <w:szCs w:val="20"/>
                <w:lang w:eastAsia="pl-PL"/>
              </w:rPr>
              <w:t xml:space="preserve">3 pkt - z wniosku wynika, że czas realizacji operacji jest dłuższy niż 6 i </w:t>
            </w:r>
            <w:r w:rsidR="004B1C84" w:rsidRPr="00216538">
              <w:rPr>
                <w:rFonts w:ascii="Times New Roman" w:eastAsia="Times New Roman" w:hAnsi="Times New Roman" w:cs="Times New Roman"/>
                <w:color w:val="000000" w:themeColor="text1"/>
                <w:sz w:val="20"/>
                <w:szCs w:val="20"/>
                <w:lang w:eastAsia="pl-PL"/>
              </w:rPr>
              <w:t xml:space="preserve"> krótszy </w:t>
            </w:r>
            <w:r w:rsidRPr="00216538">
              <w:rPr>
                <w:rFonts w:ascii="Times New Roman" w:eastAsia="Times New Roman" w:hAnsi="Times New Roman" w:cs="Times New Roman"/>
                <w:color w:val="000000" w:themeColor="text1"/>
                <w:sz w:val="20"/>
                <w:szCs w:val="20"/>
                <w:lang w:eastAsia="pl-PL"/>
              </w:rPr>
              <w:t>niż</w:t>
            </w:r>
            <w:r w:rsidR="004B1C84" w:rsidRPr="00216538">
              <w:rPr>
                <w:rFonts w:ascii="Times New Roman" w:eastAsia="Times New Roman" w:hAnsi="Times New Roman" w:cs="Times New Roman"/>
                <w:color w:val="000000" w:themeColor="text1"/>
                <w:sz w:val="20"/>
                <w:szCs w:val="20"/>
                <w:lang w:eastAsia="pl-PL"/>
              </w:rPr>
              <w:t xml:space="preserve"> 9 miesięcy</w:t>
            </w:r>
          </w:p>
          <w:p w:rsidR="004B1C84" w:rsidRPr="00216538" w:rsidRDefault="004B1C84" w:rsidP="004B1C84">
            <w:pPr>
              <w:spacing w:after="0" w:line="240" w:lineRule="auto"/>
              <w:rPr>
                <w:rFonts w:ascii="Times New Roman" w:eastAsia="Times New Roman" w:hAnsi="Times New Roman" w:cs="Times New Roman"/>
                <w:color w:val="000000" w:themeColor="text1"/>
                <w:sz w:val="20"/>
                <w:szCs w:val="20"/>
                <w:lang w:eastAsia="pl-PL"/>
              </w:rPr>
            </w:pPr>
            <w:r w:rsidRPr="00216538">
              <w:rPr>
                <w:rFonts w:ascii="Times New Roman" w:eastAsia="Times New Roman" w:hAnsi="Times New Roman" w:cs="Times New Roman"/>
                <w:color w:val="000000" w:themeColor="text1"/>
                <w:sz w:val="20"/>
                <w:szCs w:val="20"/>
                <w:lang w:eastAsia="pl-PL"/>
              </w:rPr>
              <w:t>2 pkt</w:t>
            </w:r>
            <w:r w:rsidR="00F639A8" w:rsidRPr="00216538">
              <w:rPr>
                <w:rFonts w:ascii="Times New Roman" w:eastAsia="Times New Roman" w:hAnsi="Times New Roman" w:cs="Times New Roman"/>
                <w:color w:val="000000" w:themeColor="text1"/>
                <w:sz w:val="20"/>
                <w:szCs w:val="20"/>
                <w:lang w:eastAsia="pl-PL"/>
              </w:rPr>
              <w:t xml:space="preserve"> -</w:t>
            </w:r>
            <w:r w:rsidRPr="00216538">
              <w:rPr>
                <w:rFonts w:ascii="Times New Roman" w:eastAsia="Times New Roman" w:hAnsi="Times New Roman" w:cs="Times New Roman"/>
                <w:color w:val="000000" w:themeColor="text1"/>
                <w:sz w:val="20"/>
                <w:szCs w:val="20"/>
                <w:lang w:eastAsia="pl-PL"/>
              </w:rPr>
              <w:t xml:space="preserve"> </w:t>
            </w:r>
            <w:r w:rsidR="00F639A8" w:rsidRPr="00216538">
              <w:rPr>
                <w:rFonts w:ascii="Times New Roman" w:eastAsia="Times New Roman" w:hAnsi="Times New Roman" w:cs="Times New Roman"/>
                <w:color w:val="000000" w:themeColor="text1"/>
                <w:sz w:val="20"/>
                <w:szCs w:val="20"/>
                <w:lang w:eastAsia="pl-PL"/>
              </w:rPr>
              <w:t xml:space="preserve">z wniosku wynika, że czas realizacji operacji wynosi od 9 do </w:t>
            </w:r>
            <w:r w:rsidRPr="00216538">
              <w:rPr>
                <w:rFonts w:ascii="Times New Roman" w:eastAsia="Times New Roman" w:hAnsi="Times New Roman" w:cs="Times New Roman"/>
                <w:color w:val="000000" w:themeColor="text1"/>
                <w:sz w:val="20"/>
                <w:szCs w:val="20"/>
                <w:lang w:eastAsia="pl-PL"/>
              </w:rPr>
              <w:t>12 miesięcy</w:t>
            </w:r>
          </w:p>
          <w:p w:rsidR="004B1C84" w:rsidRPr="00216538" w:rsidRDefault="00F639A8" w:rsidP="00F639A8">
            <w:pPr>
              <w:spacing w:after="0" w:line="240" w:lineRule="auto"/>
              <w:rPr>
                <w:rFonts w:ascii="Times New Roman" w:hAnsi="Times New Roman" w:cs="Times New Roman"/>
                <w:color w:val="000000" w:themeColor="text1"/>
                <w:sz w:val="20"/>
                <w:szCs w:val="20"/>
              </w:rPr>
            </w:pPr>
            <w:r w:rsidRPr="00216538">
              <w:rPr>
                <w:rFonts w:ascii="Times New Roman" w:eastAsia="Times New Roman" w:hAnsi="Times New Roman" w:cs="Times New Roman"/>
                <w:color w:val="000000" w:themeColor="text1"/>
                <w:sz w:val="20"/>
                <w:szCs w:val="20"/>
                <w:lang w:eastAsia="pl-PL"/>
              </w:rPr>
              <w:t>1 pkt - z</w:t>
            </w:r>
            <w:r w:rsidR="004B1C84" w:rsidRPr="00216538">
              <w:rPr>
                <w:rFonts w:ascii="Times New Roman" w:eastAsia="Times New Roman" w:hAnsi="Times New Roman" w:cs="Times New Roman"/>
                <w:color w:val="000000" w:themeColor="text1"/>
                <w:sz w:val="20"/>
                <w:szCs w:val="20"/>
                <w:lang w:eastAsia="pl-PL"/>
              </w:rPr>
              <w:t xml:space="preserve"> wniosku wynika, że czas realizacji </w:t>
            </w:r>
            <w:r w:rsidRPr="00216538">
              <w:rPr>
                <w:rFonts w:ascii="Times New Roman" w:eastAsia="Times New Roman" w:hAnsi="Times New Roman" w:cs="Times New Roman"/>
                <w:color w:val="000000" w:themeColor="text1"/>
                <w:sz w:val="20"/>
                <w:szCs w:val="20"/>
                <w:lang w:eastAsia="pl-PL"/>
              </w:rPr>
              <w:t>operacji</w:t>
            </w:r>
            <w:r w:rsidR="004B1C84" w:rsidRPr="00216538">
              <w:rPr>
                <w:rFonts w:ascii="Times New Roman" w:eastAsia="Times New Roman" w:hAnsi="Times New Roman" w:cs="Times New Roman"/>
                <w:color w:val="000000" w:themeColor="text1"/>
                <w:sz w:val="20"/>
                <w:szCs w:val="20"/>
                <w:lang w:eastAsia="pl-PL"/>
              </w:rPr>
              <w:t xml:space="preserve"> jest dłuższy niż 12 miesięcy.</w:t>
            </w:r>
          </w:p>
        </w:tc>
      </w:tr>
      <w:tr w:rsidR="00B51DAB" w:rsidRPr="00216538" w:rsidTr="00E05AB5">
        <w:tc>
          <w:tcPr>
            <w:tcW w:w="4238" w:type="dxa"/>
          </w:tcPr>
          <w:p w:rsidR="00B51DAB" w:rsidRPr="00216538" w:rsidRDefault="00B51DAB" w:rsidP="004B1C84">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Wysokość wnioskowanej dotacji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p w:rsidR="00B51DAB" w:rsidRPr="00216538" w:rsidRDefault="00B51DAB" w:rsidP="00E05AB5">
            <w:pPr>
              <w:spacing w:after="0" w:line="240" w:lineRule="auto"/>
              <w:rPr>
                <w:rFonts w:ascii="Times New Roman" w:hAnsi="Times New Roman" w:cs="Times New Roman"/>
                <w:color w:val="000000" w:themeColor="text1"/>
                <w:sz w:val="20"/>
                <w:szCs w:val="20"/>
              </w:rPr>
            </w:pP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lastRenderedPageBreak/>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 do 50 000 PLN</w:t>
            </w:r>
            <w:r w:rsidR="00EC7354">
              <w:rPr>
                <w:rFonts w:ascii="Times New Roman" w:hAnsi="Times New Roman" w:cs="Times New Roman"/>
                <w:color w:val="000000" w:themeColor="text1"/>
                <w:sz w:val="20"/>
                <w:szCs w:val="20"/>
              </w:rPr>
              <w:t xml:space="preserve">  lub w przypadku </w:t>
            </w:r>
            <w:r w:rsidR="00EC7354">
              <w:rPr>
                <w:rFonts w:ascii="Times New Roman" w:hAnsi="Times New Roman" w:cs="Times New Roman"/>
                <w:color w:val="000000" w:themeColor="text1"/>
                <w:sz w:val="20"/>
                <w:szCs w:val="20"/>
              </w:rPr>
              <w:lastRenderedPageBreak/>
              <w:t>podejmowania działalności gospodarczej</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 więcej niż 50 000 i mniej niż 100 000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od 100 000  do 200 000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więcej niż 200 000 PLN</w:t>
            </w:r>
            <w:r w:rsidR="004B1C84" w:rsidRPr="00216538">
              <w:rPr>
                <w:rFonts w:ascii="Times New Roman" w:hAnsi="Times New Roman" w:cs="Times New Roman"/>
                <w:color w:val="000000" w:themeColor="text1"/>
                <w:sz w:val="20"/>
                <w:szCs w:val="20"/>
              </w:rPr>
              <w:t xml:space="preserve"> </w:t>
            </w:r>
          </w:p>
        </w:tc>
        <w:tc>
          <w:tcPr>
            <w:tcW w:w="4252" w:type="dxa"/>
          </w:tcPr>
          <w:p w:rsidR="004B1C84" w:rsidRPr="00216538" w:rsidRDefault="004B1C84" w:rsidP="004B1C84">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lastRenderedPageBreak/>
              <w:t xml:space="preserve"> </w:t>
            </w:r>
          </w:p>
          <w:p w:rsidR="00B51DAB" w:rsidRPr="00216538" w:rsidRDefault="00B51DAB" w:rsidP="00E05AB5">
            <w:pPr>
              <w:spacing w:after="0" w:line="240" w:lineRule="auto"/>
              <w:rPr>
                <w:rFonts w:ascii="Times New Roman" w:hAnsi="Times New Roman" w:cs="Times New Roman"/>
                <w:color w:val="000000" w:themeColor="text1"/>
                <w:sz w:val="20"/>
                <w:szCs w:val="20"/>
              </w:rPr>
            </w:pPr>
          </w:p>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lastRenderedPageBreak/>
              <w:t xml:space="preserve">Wysokość wkładu własnego </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 więcej niż 70 % wkładu własnego</w:t>
            </w:r>
            <w:r w:rsidR="00EC7354">
              <w:rPr>
                <w:rFonts w:ascii="Times New Roman" w:hAnsi="Times New Roman" w:cs="Times New Roman"/>
                <w:color w:val="000000" w:themeColor="text1"/>
                <w:sz w:val="20"/>
                <w:szCs w:val="20"/>
              </w:rPr>
              <w:t xml:space="preserve"> lub w </w:t>
            </w:r>
            <w:r w:rsidR="002F3252">
              <w:rPr>
                <w:rFonts w:ascii="Times New Roman" w:hAnsi="Times New Roman" w:cs="Times New Roman"/>
                <w:color w:val="000000" w:themeColor="text1"/>
                <w:sz w:val="20"/>
                <w:szCs w:val="20"/>
              </w:rPr>
              <w:t>przypadku</w:t>
            </w:r>
            <w:r w:rsidR="00EC7354">
              <w:rPr>
                <w:rFonts w:ascii="Times New Roman" w:hAnsi="Times New Roman" w:cs="Times New Roman"/>
                <w:color w:val="000000" w:themeColor="text1"/>
                <w:sz w:val="20"/>
                <w:szCs w:val="20"/>
              </w:rPr>
              <w:t xml:space="preserve"> podejmowania działalności gospodarczej</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powyżej 60% do 70% wkładu własnego</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1 pkt – do 60% wkładu własnego </w:t>
            </w:r>
          </w:p>
        </w:tc>
        <w:tc>
          <w:tcPr>
            <w:tcW w:w="4252" w:type="dxa"/>
          </w:tcPr>
          <w:p w:rsidR="00B51DAB" w:rsidRPr="00216538" w:rsidRDefault="00B51DAB" w:rsidP="00EC7354">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 konsultowany z Biurem LGD</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Dokumenty własne Biura </w:t>
            </w:r>
          </w:p>
        </w:tc>
        <w:tc>
          <w:tcPr>
            <w:tcW w:w="766" w:type="dxa"/>
          </w:tcPr>
          <w:p w:rsidR="00B51DAB" w:rsidRPr="00216538" w:rsidRDefault="00896E6D"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osobiście w biurze</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–mailowo</w:t>
            </w:r>
            <w:r w:rsidR="002A3DA7" w:rsidRPr="00216538">
              <w:rPr>
                <w:rFonts w:ascii="Times New Roman" w:hAnsi="Times New Roman" w:cs="Times New Roman"/>
                <w:color w:val="000000" w:themeColor="text1"/>
                <w:sz w:val="20"/>
                <w:szCs w:val="20"/>
              </w:rPr>
              <w:t xml:space="preserve"> lub udział w spotkaniu konsultacyjnym</w:t>
            </w:r>
            <w:r w:rsidR="007412B6">
              <w:rPr>
                <w:rFonts w:ascii="Times New Roman" w:hAnsi="Times New Roman" w:cs="Times New Roman"/>
                <w:color w:val="000000" w:themeColor="text1"/>
                <w:sz w:val="20"/>
                <w:szCs w:val="20"/>
              </w:rPr>
              <w:t xml:space="preserve"> </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B51DAB">
        <w:tc>
          <w:tcPr>
            <w:tcW w:w="14148" w:type="dxa"/>
            <w:gridSpan w:val="5"/>
            <w:tcBorders>
              <w:bottom w:val="single" w:sz="4" w:space="0" w:color="auto"/>
            </w:tcBorders>
            <w:shd w:val="clear" w:color="auto" w:fill="F2F2F2" w:themeFill="background1" w:themeFillShade="F2"/>
          </w:tcPr>
          <w:p w:rsidR="00B51DAB" w:rsidRPr="00216538" w:rsidRDefault="00B51DAB" w:rsidP="00E05AB5">
            <w:pPr>
              <w:spacing w:after="0" w:line="240" w:lineRule="auto"/>
              <w:jc w:val="center"/>
              <w:rPr>
                <w:rFonts w:ascii="Times New Roman" w:hAnsi="Times New Roman" w:cs="Times New Roman"/>
                <w:b/>
                <w:color w:val="000000" w:themeColor="text1"/>
                <w:sz w:val="20"/>
                <w:szCs w:val="20"/>
                <w:highlight w:val="yellow"/>
              </w:rPr>
            </w:pPr>
            <w:r w:rsidRPr="00216538">
              <w:rPr>
                <w:rFonts w:ascii="Times New Roman" w:hAnsi="Times New Roman" w:cs="Times New Roman"/>
                <w:b/>
                <w:color w:val="000000" w:themeColor="text1"/>
                <w:sz w:val="20"/>
                <w:szCs w:val="20"/>
              </w:rPr>
              <w:t>Maksymalna liczba punktów –</w:t>
            </w:r>
            <w:r w:rsidR="00E377C3" w:rsidRPr="00216538">
              <w:rPr>
                <w:rFonts w:ascii="Times New Roman" w:hAnsi="Times New Roman" w:cs="Times New Roman"/>
                <w:b/>
                <w:color w:val="000000" w:themeColor="text1"/>
                <w:sz w:val="20"/>
                <w:szCs w:val="20"/>
              </w:rPr>
              <w:t xml:space="preserve"> 3</w:t>
            </w:r>
            <w:r w:rsidR="002F7E04" w:rsidRPr="00216538">
              <w:rPr>
                <w:rFonts w:ascii="Times New Roman" w:hAnsi="Times New Roman" w:cs="Times New Roman"/>
                <w:b/>
                <w:color w:val="000000" w:themeColor="text1"/>
                <w:sz w:val="20"/>
                <w:szCs w:val="20"/>
              </w:rPr>
              <w:t>7</w:t>
            </w:r>
            <w:r w:rsidRPr="00216538">
              <w:rPr>
                <w:rFonts w:ascii="Times New Roman" w:hAnsi="Times New Roman" w:cs="Times New Roman"/>
                <w:b/>
                <w:color w:val="000000" w:themeColor="text1"/>
                <w:sz w:val="20"/>
                <w:szCs w:val="20"/>
              </w:rPr>
              <w:t>pkt</w:t>
            </w:r>
          </w:p>
          <w:p w:rsidR="00B51DAB" w:rsidRPr="00216538" w:rsidRDefault="00B51DAB" w:rsidP="00D42384">
            <w:pPr>
              <w:spacing w:after="0" w:line="240" w:lineRule="auto"/>
              <w:jc w:val="center"/>
              <w:rPr>
                <w:rFonts w:ascii="Times New Roman" w:hAnsi="Times New Roman" w:cs="Times New Roman"/>
                <w:b/>
                <w:color w:val="000000" w:themeColor="text1"/>
                <w:sz w:val="20"/>
                <w:szCs w:val="20"/>
              </w:rPr>
            </w:pPr>
          </w:p>
        </w:tc>
      </w:tr>
      <w:tr w:rsidR="00B51DAB" w:rsidRPr="00216538" w:rsidTr="00E05AB5">
        <w:tc>
          <w:tcPr>
            <w:tcW w:w="14148" w:type="dxa"/>
            <w:gridSpan w:val="5"/>
            <w:shd w:val="clear" w:color="auto" w:fill="CCFFCC"/>
          </w:tcPr>
          <w:p w:rsidR="00B51DAB" w:rsidRPr="00216538" w:rsidRDefault="00B51DAB" w:rsidP="00E05AB5">
            <w:pPr>
              <w:spacing w:after="0" w:line="240" w:lineRule="auto"/>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Przedsięwzięcie 1.2.1. Rozwój wielofunkcyjnej i nowoczesnej infrastruktury turystycznej, sportowo-rekreacyjnej i kulturalnej oraz miejsc spotkań</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i/>
                <w:color w:val="000000" w:themeColor="text1"/>
                <w:sz w:val="20"/>
                <w:szCs w:val="20"/>
              </w:rPr>
            </w:pPr>
            <w:r w:rsidRPr="00216538">
              <w:rPr>
                <w:rFonts w:ascii="Times New Roman" w:hAnsi="Times New Roman" w:cs="Times New Roman"/>
                <w:i/>
                <w:color w:val="000000" w:themeColor="text1"/>
                <w:sz w:val="20"/>
                <w:szCs w:val="20"/>
              </w:rPr>
              <w:t>Operacja realizowana w miejscowościach zamieszkałych przez mniej niż 5 tys. mieszkańców</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B51DAB">
        <w:trPr>
          <w:trHeight w:val="1175"/>
        </w:trPr>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i/>
                <w:color w:val="000000" w:themeColor="text1"/>
                <w:sz w:val="20"/>
                <w:szCs w:val="20"/>
              </w:rPr>
              <w:t>W realizacji operacji zastosowano rozwiązania sprzyjające ochronie środowiska i przeciwdziałające zmianom klimatu</w:t>
            </w:r>
            <w:r w:rsidRPr="00216538">
              <w:rPr>
                <w:rFonts w:ascii="Times New Roman" w:hAnsi="Times New Roman" w:cs="Times New Roman"/>
                <w:color w:val="000000" w:themeColor="text1"/>
                <w:sz w:val="20"/>
                <w:szCs w:val="20"/>
              </w:rPr>
              <w:t xml:space="preserve"> .</w:t>
            </w:r>
          </w:p>
        </w:tc>
        <w:tc>
          <w:tcPr>
            <w:tcW w:w="1388" w:type="dxa"/>
          </w:tcPr>
          <w:p w:rsidR="00B51DAB" w:rsidRPr="00216538" w:rsidRDefault="00954DE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381647"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Rozwiązania sprzyjające ochronie środowiska i przeciwdziałające zmianom klimatu rozumiane jako rozwiązania mające wpływ na zmniejszenie emisji CO</w:t>
            </w:r>
            <w:r w:rsidRPr="00216538">
              <w:rPr>
                <w:rFonts w:ascii="Times New Roman" w:hAnsi="Times New Roman" w:cs="Times New Roman"/>
                <w:color w:val="000000" w:themeColor="text1"/>
                <w:sz w:val="20"/>
                <w:szCs w:val="20"/>
                <w:vertAlign w:val="subscript"/>
              </w:rPr>
              <w:t xml:space="preserve">2,  </w:t>
            </w:r>
            <w:r w:rsidRPr="00216538">
              <w:rPr>
                <w:rFonts w:ascii="Times New Roman" w:hAnsi="Times New Roman" w:cs="Times New Roman"/>
                <w:color w:val="000000" w:themeColor="text1"/>
                <w:sz w:val="20"/>
                <w:szCs w:val="20"/>
              </w:rPr>
              <w:t xml:space="preserve">energooszczędne  lub wykorzystujące odnawialne źródła energii. </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Wysokość wnioskowanej dotacji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 mniej niż 100 000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od 100 000 PLN do 200 000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więcej niż 200 000 PLN</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954DEB" w:rsidRPr="00216538" w:rsidTr="00E05AB5">
        <w:tc>
          <w:tcPr>
            <w:tcW w:w="4238" w:type="dxa"/>
          </w:tcPr>
          <w:p w:rsidR="00954DEB" w:rsidRPr="00216538" w:rsidRDefault="00954DEB" w:rsidP="00954DEB">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Operacja będzie realizowana przez wnioskodawcę z udziałem partnerów</w:t>
            </w:r>
          </w:p>
        </w:tc>
        <w:tc>
          <w:tcPr>
            <w:tcW w:w="1388" w:type="dxa"/>
          </w:tcPr>
          <w:p w:rsidR="00954DEB" w:rsidRPr="00216538" w:rsidRDefault="00954DEB" w:rsidP="00954DEB">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 i załączniki do wniosku</w:t>
            </w:r>
          </w:p>
        </w:tc>
        <w:tc>
          <w:tcPr>
            <w:tcW w:w="766" w:type="dxa"/>
          </w:tcPr>
          <w:p w:rsidR="00954DEB" w:rsidRPr="00216538" w:rsidRDefault="00954DEB" w:rsidP="00954DEB">
            <w:pPr>
              <w:spacing w:after="0" w:line="240" w:lineRule="auto"/>
              <w:rPr>
                <w:rFonts w:ascii="Times New Roman" w:hAnsi="Times New Roman" w:cs="Times New Roman"/>
                <w:color w:val="000000" w:themeColor="text1"/>
                <w:sz w:val="20"/>
                <w:szCs w:val="20"/>
                <w:highlight w:val="yellow"/>
              </w:rPr>
            </w:pPr>
            <w:r w:rsidRPr="00216538">
              <w:rPr>
                <w:rFonts w:ascii="Times New Roman" w:hAnsi="Times New Roman" w:cs="Times New Roman"/>
                <w:color w:val="000000" w:themeColor="text1"/>
                <w:sz w:val="20"/>
                <w:szCs w:val="20"/>
              </w:rPr>
              <w:t>3</w:t>
            </w:r>
          </w:p>
        </w:tc>
        <w:tc>
          <w:tcPr>
            <w:tcW w:w="3504" w:type="dxa"/>
          </w:tcPr>
          <w:p w:rsidR="00954DEB" w:rsidRPr="00216538" w:rsidRDefault="00954DEB" w:rsidP="00954DEB">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3 pkt – powyżej 2 partnerów </w:t>
            </w:r>
          </w:p>
          <w:p w:rsidR="00954DEB" w:rsidRPr="00216538" w:rsidRDefault="00954DEB" w:rsidP="00954DEB">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1-2 partnerów</w:t>
            </w:r>
          </w:p>
          <w:p w:rsidR="00954DEB" w:rsidRPr="00216538" w:rsidRDefault="00954DEB" w:rsidP="00954DEB">
            <w:pPr>
              <w:spacing w:after="0" w:line="240" w:lineRule="auto"/>
              <w:rPr>
                <w:rFonts w:ascii="Times New Roman" w:hAnsi="Times New Roman" w:cs="Times New Roman"/>
                <w:color w:val="000000" w:themeColor="text1"/>
                <w:sz w:val="20"/>
                <w:szCs w:val="20"/>
                <w:highlight w:val="yellow"/>
              </w:rPr>
            </w:pPr>
            <w:r w:rsidRPr="00216538">
              <w:rPr>
                <w:rFonts w:ascii="Times New Roman" w:hAnsi="Times New Roman" w:cs="Times New Roman"/>
                <w:color w:val="000000" w:themeColor="text1"/>
                <w:sz w:val="20"/>
                <w:szCs w:val="20"/>
              </w:rPr>
              <w:t>1 pkt – bez partnerów</w:t>
            </w:r>
          </w:p>
        </w:tc>
        <w:tc>
          <w:tcPr>
            <w:tcW w:w="4252" w:type="dxa"/>
          </w:tcPr>
          <w:p w:rsidR="00954DEB" w:rsidRPr="00216538" w:rsidRDefault="00954DEB" w:rsidP="00954DEB">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Partnerstwo w operacji rozumiane jako wkład finansowy,  rzeczowy lub nieodpłatna praca własna partnera/ów.</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 konsultowany z Biurem LGD</w:t>
            </w:r>
          </w:p>
        </w:tc>
        <w:tc>
          <w:tcPr>
            <w:tcW w:w="1388" w:type="dxa"/>
          </w:tcPr>
          <w:p w:rsidR="00B51DAB" w:rsidRPr="00216538" w:rsidRDefault="00954DE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Wniosek </w:t>
            </w:r>
            <w:r w:rsidR="00B51DAB" w:rsidRPr="00216538">
              <w:rPr>
                <w:rFonts w:ascii="Times New Roman" w:hAnsi="Times New Roman" w:cs="Times New Roman"/>
                <w:color w:val="000000" w:themeColor="text1"/>
                <w:sz w:val="20"/>
                <w:szCs w:val="20"/>
              </w:rPr>
              <w:t xml:space="preserve">Dokumenty własne Biura </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osobiście w biurze</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–mailowo lub udział w spotkaniu konsultacyjnym</w:t>
            </w:r>
          </w:p>
          <w:p w:rsidR="00B51DAB" w:rsidRPr="00216538" w:rsidRDefault="002A3DA7"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B51DAB">
        <w:tc>
          <w:tcPr>
            <w:tcW w:w="14148" w:type="dxa"/>
            <w:gridSpan w:val="5"/>
            <w:tcBorders>
              <w:bottom w:val="single" w:sz="4" w:space="0" w:color="auto"/>
            </w:tcBorders>
            <w:shd w:val="clear" w:color="auto" w:fill="F2F2F2" w:themeFill="background1" w:themeFillShade="F2"/>
          </w:tcPr>
          <w:p w:rsidR="00B51DAB" w:rsidRPr="00216538" w:rsidRDefault="00B51DAB" w:rsidP="00E05AB5">
            <w:pPr>
              <w:spacing w:after="0" w:line="240" w:lineRule="auto"/>
              <w:jc w:val="center"/>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 xml:space="preserve">Maksymalna liczba punktów – </w:t>
            </w:r>
            <w:r w:rsidR="00E377C3" w:rsidRPr="00216538">
              <w:rPr>
                <w:rFonts w:ascii="Times New Roman" w:hAnsi="Times New Roman" w:cs="Times New Roman"/>
                <w:b/>
                <w:color w:val="000000" w:themeColor="text1"/>
                <w:sz w:val="20"/>
                <w:szCs w:val="20"/>
              </w:rPr>
              <w:t>26</w:t>
            </w:r>
            <w:r w:rsidRPr="00216538">
              <w:rPr>
                <w:rFonts w:ascii="Times New Roman" w:hAnsi="Times New Roman" w:cs="Times New Roman"/>
                <w:b/>
                <w:color w:val="000000" w:themeColor="text1"/>
                <w:sz w:val="20"/>
                <w:szCs w:val="20"/>
              </w:rPr>
              <w:t xml:space="preserve"> </w:t>
            </w:r>
            <w:r w:rsidR="00E377C3" w:rsidRPr="00216538">
              <w:rPr>
                <w:rFonts w:ascii="Times New Roman" w:hAnsi="Times New Roman" w:cs="Times New Roman"/>
                <w:b/>
                <w:color w:val="000000" w:themeColor="text1"/>
                <w:sz w:val="20"/>
                <w:szCs w:val="20"/>
              </w:rPr>
              <w:t>p</w:t>
            </w:r>
            <w:r w:rsidRPr="00216538">
              <w:rPr>
                <w:rFonts w:ascii="Times New Roman" w:hAnsi="Times New Roman" w:cs="Times New Roman"/>
                <w:b/>
                <w:color w:val="000000" w:themeColor="text1"/>
                <w:sz w:val="20"/>
                <w:szCs w:val="20"/>
              </w:rPr>
              <w:t>kt</w:t>
            </w:r>
          </w:p>
          <w:p w:rsidR="00B24FB6" w:rsidRPr="00216538" w:rsidRDefault="00B24FB6" w:rsidP="00B24FB6">
            <w:pPr>
              <w:spacing w:after="0" w:line="240" w:lineRule="auto"/>
              <w:jc w:val="center"/>
              <w:rPr>
                <w:rFonts w:ascii="Times New Roman" w:hAnsi="Times New Roman" w:cs="Times New Roman"/>
                <w:b/>
                <w:color w:val="000000" w:themeColor="text1"/>
                <w:sz w:val="20"/>
                <w:szCs w:val="20"/>
              </w:rPr>
            </w:pPr>
          </w:p>
        </w:tc>
      </w:tr>
      <w:tr w:rsidR="00B51DAB" w:rsidRPr="00216538" w:rsidTr="00E05AB5">
        <w:tc>
          <w:tcPr>
            <w:tcW w:w="14148" w:type="dxa"/>
            <w:gridSpan w:val="5"/>
            <w:shd w:val="clear" w:color="auto" w:fill="CCFFCC"/>
          </w:tcPr>
          <w:p w:rsidR="00B51DAB" w:rsidRPr="00216538" w:rsidRDefault="00B51DAB" w:rsidP="00E05AB5">
            <w:pPr>
              <w:spacing w:after="0" w:line="240" w:lineRule="auto"/>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Przedsięwzięcie 1.2.2. Poszerzenie oferty spędzania wolnego czasu oraz akcje informacyjne, edukacyjne i integracyjne, w tym związane z ochroną środowiska i zmianami klimatu</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i/>
                <w:color w:val="000000" w:themeColor="text1"/>
                <w:sz w:val="20"/>
                <w:szCs w:val="20"/>
              </w:rPr>
            </w:pPr>
            <w:r w:rsidRPr="00216538">
              <w:rPr>
                <w:rFonts w:ascii="Times New Roman" w:hAnsi="Times New Roman" w:cs="Times New Roman"/>
                <w:i/>
                <w:color w:val="000000" w:themeColor="text1"/>
                <w:sz w:val="20"/>
                <w:szCs w:val="20"/>
              </w:rPr>
              <w:t xml:space="preserve">Operacja jest skierowana do grup defaworyzowanych na rynku pracy/ zagrożonych wykluczeniem społecznym </w:t>
            </w:r>
            <w:r w:rsidR="00043BAE" w:rsidRPr="00216538">
              <w:rPr>
                <w:rFonts w:ascii="Times New Roman" w:hAnsi="Times New Roman" w:cs="Times New Roman"/>
                <w:i/>
                <w:color w:val="000000" w:themeColor="text1"/>
                <w:sz w:val="20"/>
                <w:szCs w:val="20"/>
              </w:rPr>
              <w:t>opisanych w LSR</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381647"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043BAE" w:rsidP="00954DEB">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Osoby defaworyzowane rozumiane jako osoby defaworyzowane na rynku pracy określone w LSR tj. bezrobotni do 25 lat oraz bezrobotni powyżej 50 lat.</w:t>
            </w:r>
            <w:r w:rsidR="00954DEB" w:rsidRPr="00216538">
              <w:rPr>
                <w:rFonts w:ascii="Times New Roman" w:hAnsi="Times New Roman" w:cs="Times New Roman"/>
                <w:color w:val="000000" w:themeColor="text1"/>
                <w:sz w:val="20"/>
                <w:szCs w:val="20"/>
              </w:rPr>
              <w:t xml:space="preserve"> Grupy zagrożone wykluczeniem społecznym - seniorzy, niepełnosprawni</w:t>
            </w:r>
            <w:r w:rsidR="00866AEE" w:rsidRPr="00216538">
              <w:rPr>
                <w:rFonts w:ascii="Times New Roman" w:hAnsi="Times New Roman" w:cs="Times New Roman"/>
                <w:color w:val="000000" w:themeColor="text1"/>
                <w:sz w:val="20"/>
                <w:szCs w:val="20"/>
              </w:rPr>
              <w:t>.</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Obszar oddziaływania operacji </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miejscowość</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gmina</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 obszar LGD</w:t>
            </w:r>
          </w:p>
        </w:tc>
        <w:tc>
          <w:tcPr>
            <w:tcW w:w="4252" w:type="dxa"/>
          </w:tcPr>
          <w:p w:rsidR="00E05AB5" w:rsidRPr="00216538" w:rsidRDefault="00145F08"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o</w:t>
            </w:r>
            <w:r w:rsidR="00E05AB5" w:rsidRPr="00216538">
              <w:rPr>
                <w:rFonts w:ascii="Times New Roman" w:hAnsi="Times New Roman" w:cs="Times New Roman"/>
                <w:color w:val="000000" w:themeColor="text1"/>
                <w:sz w:val="20"/>
                <w:szCs w:val="20"/>
              </w:rPr>
              <w:t xml:space="preserve">pis </w:t>
            </w:r>
            <w:r w:rsidRPr="00216538">
              <w:rPr>
                <w:rFonts w:ascii="Times New Roman" w:hAnsi="Times New Roman" w:cs="Times New Roman"/>
                <w:color w:val="000000" w:themeColor="text1"/>
                <w:sz w:val="20"/>
                <w:szCs w:val="20"/>
              </w:rPr>
              <w:t xml:space="preserve">operacji </w:t>
            </w:r>
            <w:r w:rsidR="00E05AB5" w:rsidRPr="00216538">
              <w:rPr>
                <w:rFonts w:ascii="Times New Roman" w:hAnsi="Times New Roman" w:cs="Times New Roman"/>
                <w:color w:val="000000" w:themeColor="text1"/>
                <w:sz w:val="20"/>
                <w:szCs w:val="20"/>
              </w:rPr>
              <w:t>wskazuje jednoznacznie</w:t>
            </w:r>
            <w:r w:rsidRPr="00216538">
              <w:rPr>
                <w:rFonts w:ascii="Times New Roman" w:hAnsi="Times New Roman" w:cs="Times New Roman"/>
                <w:color w:val="000000" w:themeColor="text1"/>
                <w:sz w:val="20"/>
                <w:szCs w:val="20"/>
              </w:rPr>
              <w:t>,</w:t>
            </w:r>
            <w:r w:rsidR="00E05AB5" w:rsidRPr="00216538">
              <w:rPr>
                <w:rFonts w:ascii="Times New Roman" w:hAnsi="Times New Roman" w:cs="Times New Roman"/>
                <w:color w:val="000000" w:themeColor="text1"/>
                <w:sz w:val="20"/>
                <w:szCs w:val="20"/>
              </w:rPr>
              <w:t xml:space="preserve"> że podstawową grupą docelową będą mieszkańcy 1 </w:t>
            </w:r>
            <w:r w:rsidRPr="00216538">
              <w:rPr>
                <w:rFonts w:ascii="Times New Roman" w:hAnsi="Times New Roman" w:cs="Times New Roman"/>
                <w:color w:val="000000" w:themeColor="text1"/>
                <w:sz w:val="20"/>
                <w:szCs w:val="20"/>
              </w:rPr>
              <w:t>lub kilku miejscowości</w:t>
            </w:r>
          </w:p>
          <w:p w:rsidR="00E05AB5" w:rsidRPr="00216538" w:rsidRDefault="00E05AB5"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 </w:t>
            </w:r>
            <w:r w:rsidR="00145F08" w:rsidRPr="00216538">
              <w:rPr>
                <w:rFonts w:ascii="Times New Roman" w:hAnsi="Times New Roman" w:cs="Times New Roman"/>
                <w:color w:val="000000" w:themeColor="text1"/>
                <w:sz w:val="20"/>
                <w:szCs w:val="20"/>
              </w:rPr>
              <w:t>2 pkt - o</w:t>
            </w:r>
            <w:r w:rsidRPr="00216538">
              <w:rPr>
                <w:rFonts w:ascii="Times New Roman" w:hAnsi="Times New Roman" w:cs="Times New Roman"/>
                <w:color w:val="000000" w:themeColor="text1"/>
                <w:sz w:val="20"/>
                <w:szCs w:val="20"/>
              </w:rPr>
              <w:t xml:space="preserve">pis </w:t>
            </w:r>
            <w:r w:rsidR="00145F08" w:rsidRPr="00216538">
              <w:rPr>
                <w:rFonts w:ascii="Times New Roman" w:hAnsi="Times New Roman" w:cs="Times New Roman"/>
                <w:color w:val="000000" w:themeColor="text1"/>
                <w:sz w:val="20"/>
                <w:szCs w:val="20"/>
              </w:rPr>
              <w:t>operacji wskazuje</w:t>
            </w:r>
            <w:r w:rsidRPr="00216538">
              <w:rPr>
                <w:rFonts w:ascii="Times New Roman" w:hAnsi="Times New Roman" w:cs="Times New Roman"/>
                <w:color w:val="000000" w:themeColor="text1"/>
                <w:sz w:val="20"/>
                <w:szCs w:val="20"/>
              </w:rPr>
              <w:t xml:space="preserve"> jednoznacznie</w:t>
            </w:r>
            <w:r w:rsidR="00145F08" w:rsidRPr="00216538">
              <w:rPr>
                <w:rFonts w:ascii="Times New Roman" w:hAnsi="Times New Roman" w:cs="Times New Roman"/>
                <w:color w:val="000000" w:themeColor="text1"/>
                <w:sz w:val="20"/>
                <w:szCs w:val="20"/>
              </w:rPr>
              <w:t>,</w:t>
            </w:r>
            <w:r w:rsidRPr="00216538">
              <w:rPr>
                <w:rFonts w:ascii="Times New Roman" w:hAnsi="Times New Roman" w:cs="Times New Roman"/>
                <w:color w:val="000000" w:themeColor="text1"/>
                <w:sz w:val="20"/>
                <w:szCs w:val="20"/>
              </w:rPr>
              <w:t xml:space="preserve"> że podstawową grupą docelową będą mieszkańcy </w:t>
            </w:r>
            <w:r w:rsidR="00145F08" w:rsidRPr="00216538">
              <w:rPr>
                <w:rFonts w:ascii="Times New Roman" w:hAnsi="Times New Roman" w:cs="Times New Roman"/>
                <w:color w:val="000000" w:themeColor="text1"/>
                <w:sz w:val="20"/>
                <w:szCs w:val="20"/>
              </w:rPr>
              <w:t xml:space="preserve">co najmniej </w:t>
            </w:r>
            <w:r w:rsidRPr="00216538">
              <w:rPr>
                <w:rFonts w:ascii="Times New Roman" w:hAnsi="Times New Roman" w:cs="Times New Roman"/>
                <w:color w:val="000000" w:themeColor="text1"/>
                <w:sz w:val="20"/>
                <w:szCs w:val="20"/>
              </w:rPr>
              <w:t>1 gminy</w:t>
            </w:r>
            <w:r w:rsidR="00866AEE" w:rsidRPr="00216538">
              <w:rPr>
                <w:rFonts w:ascii="Times New Roman" w:hAnsi="Times New Roman" w:cs="Times New Roman"/>
                <w:color w:val="000000" w:themeColor="text1"/>
                <w:sz w:val="20"/>
                <w:szCs w:val="20"/>
              </w:rPr>
              <w:t xml:space="preserve"> (operacja jest skierowana do mieszkańców co najmniej jednej gminy)</w:t>
            </w:r>
            <w:r w:rsidRPr="00216538">
              <w:rPr>
                <w:rFonts w:ascii="Times New Roman" w:hAnsi="Times New Roman" w:cs="Times New Roman"/>
                <w:color w:val="000000" w:themeColor="text1"/>
                <w:sz w:val="20"/>
                <w:szCs w:val="20"/>
              </w:rPr>
              <w:t>.</w:t>
            </w:r>
          </w:p>
          <w:p w:rsidR="00B51DAB" w:rsidRPr="00216538" w:rsidRDefault="00145F08" w:rsidP="00145F08">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 o</w:t>
            </w:r>
            <w:r w:rsidR="00E05AB5" w:rsidRPr="00216538">
              <w:rPr>
                <w:rFonts w:ascii="Times New Roman" w:hAnsi="Times New Roman" w:cs="Times New Roman"/>
                <w:color w:val="000000" w:themeColor="text1"/>
                <w:sz w:val="20"/>
                <w:szCs w:val="20"/>
              </w:rPr>
              <w:t xml:space="preserve">pis </w:t>
            </w:r>
            <w:r w:rsidRPr="00216538">
              <w:rPr>
                <w:rFonts w:ascii="Times New Roman" w:hAnsi="Times New Roman" w:cs="Times New Roman"/>
                <w:color w:val="000000" w:themeColor="text1"/>
                <w:sz w:val="20"/>
                <w:szCs w:val="20"/>
              </w:rPr>
              <w:t xml:space="preserve">operacji </w:t>
            </w:r>
            <w:r w:rsidR="00E05AB5" w:rsidRPr="00216538">
              <w:rPr>
                <w:rFonts w:ascii="Times New Roman" w:hAnsi="Times New Roman" w:cs="Times New Roman"/>
                <w:color w:val="000000" w:themeColor="text1"/>
                <w:sz w:val="20"/>
                <w:szCs w:val="20"/>
              </w:rPr>
              <w:t>wskazuje jednoznacznie</w:t>
            </w:r>
            <w:r w:rsidRPr="00216538">
              <w:rPr>
                <w:rFonts w:ascii="Times New Roman" w:hAnsi="Times New Roman" w:cs="Times New Roman"/>
                <w:color w:val="000000" w:themeColor="text1"/>
                <w:sz w:val="20"/>
                <w:szCs w:val="20"/>
              </w:rPr>
              <w:t>,</w:t>
            </w:r>
            <w:r w:rsidR="00E05AB5" w:rsidRPr="00216538">
              <w:rPr>
                <w:rFonts w:ascii="Times New Roman" w:hAnsi="Times New Roman" w:cs="Times New Roman"/>
                <w:color w:val="000000" w:themeColor="text1"/>
                <w:sz w:val="20"/>
                <w:szCs w:val="20"/>
              </w:rPr>
              <w:t xml:space="preserve"> że podstawową grupą docelową będą mieszkańcy</w:t>
            </w:r>
            <w:r w:rsidRPr="00216538">
              <w:rPr>
                <w:rFonts w:ascii="Times New Roman" w:hAnsi="Times New Roman" w:cs="Times New Roman"/>
                <w:color w:val="000000" w:themeColor="text1"/>
                <w:sz w:val="20"/>
                <w:szCs w:val="20"/>
              </w:rPr>
              <w:t xml:space="preserve"> wszystkich gmin należących do </w:t>
            </w:r>
            <w:r w:rsidR="00E05AB5" w:rsidRPr="00216538">
              <w:rPr>
                <w:rFonts w:ascii="Times New Roman" w:hAnsi="Times New Roman" w:cs="Times New Roman"/>
                <w:color w:val="000000" w:themeColor="text1"/>
                <w:sz w:val="20"/>
                <w:szCs w:val="20"/>
              </w:rPr>
              <w:t>LGD.</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i/>
                <w:color w:val="000000" w:themeColor="text1"/>
                <w:sz w:val="20"/>
                <w:szCs w:val="20"/>
              </w:rPr>
            </w:pPr>
            <w:r w:rsidRPr="00216538">
              <w:rPr>
                <w:rFonts w:ascii="Times New Roman" w:hAnsi="Times New Roman" w:cs="Times New Roman"/>
                <w:i/>
                <w:color w:val="000000" w:themeColor="text1"/>
                <w:sz w:val="20"/>
                <w:szCs w:val="20"/>
              </w:rPr>
              <w:t>Operacja ma charakter innowacyjny</w:t>
            </w:r>
          </w:p>
          <w:p w:rsidR="00B51DAB" w:rsidRPr="00216538" w:rsidRDefault="00B51DAB" w:rsidP="00E05AB5">
            <w:pPr>
              <w:spacing w:after="0" w:line="240" w:lineRule="auto"/>
              <w:rPr>
                <w:rFonts w:ascii="Times New Roman" w:hAnsi="Times New Roman" w:cs="Times New Roman"/>
                <w:i/>
                <w:color w:val="000000" w:themeColor="text1"/>
                <w:sz w:val="20"/>
                <w:szCs w:val="20"/>
              </w:rPr>
            </w:pP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635C73" w:rsidRPr="00216538" w:rsidRDefault="00635C73" w:rsidP="00635C73">
            <w:pPr>
              <w:spacing w:after="0" w:line="240" w:lineRule="auto"/>
              <w:jc w:val="both"/>
              <w:rPr>
                <w:rFonts w:ascii="Times New Roman" w:hAnsi="Times New Roman" w:cs="Times New Roman"/>
                <w:color w:val="000000" w:themeColor="text1"/>
                <w:sz w:val="20"/>
                <w:szCs w:val="20"/>
                <w:lang w:eastAsia="pl-PL"/>
              </w:rPr>
            </w:pPr>
            <w:r w:rsidRPr="00216538">
              <w:rPr>
                <w:rFonts w:ascii="Times New Roman" w:hAnsi="Times New Roman" w:cs="Times New Roman"/>
                <w:color w:val="000000" w:themeColor="text1"/>
                <w:sz w:val="20"/>
                <w:szCs w:val="20"/>
                <w:shd w:val="clear" w:color="auto" w:fill="FFFFFF"/>
              </w:rPr>
              <w:t>Operacja innowacyjna na obszarze LGD rozumiana jako</w:t>
            </w:r>
            <w:r w:rsidRPr="00216538">
              <w:rPr>
                <w:rFonts w:ascii="Times New Roman" w:hAnsi="Times New Roman"/>
                <w:color w:val="000000" w:themeColor="text1"/>
                <w:sz w:val="20"/>
                <w:szCs w:val="20"/>
              </w:rPr>
              <w:t xml:space="preserve"> </w:t>
            </w:r>
            <w:r w:rsidRPr="00216538">
              <w:rPr>
                <w:rFonts w:ascii="Times New Roman" w:hAnsi="Times New Roman" w:cs="Times New Roman"/>
                <w:color w:val="000000" w:themeColor="text1"/>
                <w:sz w:val="20"/>
                <w:szCs w:val="20"/>
                <w:lang w:eastAsia="pl-PL"/>
              </w:rPr>
              <w:t>eksperymentalne działania społeczne (nie realizowane do tej pory na obszarze) mające na celu polepszenie jakości życia osób, społeczności, firm, środowisk branżowych czy grup społecznych.</w:t>
            </w:r>
          </w:p>
          <w:p w:rsidR="00B51DAB" w:rsidRPr="00216538" w:rsidRDefault="00635C73" w:rsidP="00635C73">
            <w:pPr>
              <w:spacing w:after="0" w:line="240" w:lineRule="auto"/>
              <w:jc w:val="both"/>
              <w:rPr>
                <w:rFonts w:ascii="Times New Roman" w:hAnsi="Times New Roman" w:cs="Times New Roman"/>
                <w:color w:val="000000" w:themeColor="text1"/>
                <w:sz w:val="20"/>
                <w:szCs w:val="20"/>
              </w:rPr>
            </w:pPr>
            <w:r w:rsidRPr="00216538">
              <w:rPr>
                <w:rFonts w:ascii="Times New Roman" w:hAnsi="Times New Roman"/>
                <w:color w:val="000000" w:themeColor="text1"/>
                <w:sz w:val="20"/>
                <w:szCs w:val="20"/>
              </w:rPr>
              <w:t xml:space="preserve"> Innowacyjność to także nietypowe, niestandardowe wykorzystanie lokalnych zasobów (przyrodniczych, kulturowych, w tym związanych z lokalnym dziedzictwem kulinarnym, tradycjami rzemieślniczymi, lokalnymi opowieściami i legendami, wydarzeniami historycznymi bądź wybitnymi postaciami). </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i/>
                <w:color w:val="000000" w:themeColor="text1"/>
                <w:sz w:val="20"/>
                <w:szCs w:val="20"/>
              </w:rPr>
              <w:t>Operacja poszerzy wiedzę mieszkańców z zakresu ochrony środowiska i zmian klimatycznych</w:t>
            </w:r>
            <w:r w:rsidRPr="00216538">
              <w:rPr>
                <w:rFonts w:ascii="Times New Roman" w:hAnsi="Times New Roman" w:cs="Times New Roman"/>
                <w:color w:val="000000" w:themeColor="text1"/>
                <w:sz w:val="20"/>
                <w:szCs w:val="20"/>
              </w:rPr>
              <w:t>.</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 operacja dotyczy podnoszenia wiedzy mieszkańców z tego zakresu</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2 pkt – operacja </w:t>
            </w:r>
            <w:r w:rsidR="0058538E" w:rsidRPr="00216538">
              <w:rPr>
                <w:rFonts w:ascii="Times New Roman" w:hAnsi="Times New Roman" w:cs="Times New Roman"/>
                <w:color w:val="000000" w:themeColor="text1"/>
                <w:sz w:val="20"/>
                <w:szCs w:val="20"/>
              </w:rPr>
              <w:t xml:space="preserve">wśród </w:t>
            </w:r>
            <w:r w:rsidR="00005540" w:rsidRPr="00216538">
              <w:rPr>
                <w:rFonts w:ascii="Times New Roman" w:hAnsi="Times New Roman" w:cs="Times New Roman"/>
                <w:color w:val="000000" w:themeColor="text1"/>
                <w:sz w:val="20"/>
                <w:szCs w:val="20"/>
              </w:rPr>
              <w:t>innych</w:t>
            </w:r>
            <w:r w:rsidR="0058538E" w:rsidRPr="00216538">
              <w:rPr>
                <w:rFonts w:ascii="Times New Roman" w:hAnsi="Times New Roman" w:cs="Times New Roman"/>
                <w:color w:val="000000" w:themeColor="text1"/>
                <w:sz w:val="20"/>
                <w:szCs w:val="20"/>
              </w:rPr>
              <w:t xml:space="preserve"> działań </w:t>
            </w:r>
            <w:r w:rsidRPr="00216538">
              <w:rPr>
                <w:rFonts w:ascii="Times New Roman" w:hAnsi="Times New Roman" w:cs="Times New Roman"/>
                <w:color w:val="000000" w:themeColor="text1"/>
                <w:sz w:val="20"/>
                <w:szCs w:val="20"/>
              </w:rPr>
              <w:t>zakłada także podnoszenie wiedzy mieszkańców z tego zakresu</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tbl>
            <w:tblPr>
              <w:tblW w:w="0" w:type="auto"/>
              <w:tblBorders>
                <w:top w:val="nil"/>
                <w:left w:val="nil"/>
                <w:bottom w:val="nil"/>
                <w:right w:val="nil"/>
              </w:tblBorders>
              <w:tblLook w:val="0000"/>
            </w:tblPr>
            <w:tblGrid>
              <w:gridCol w:w="4036"/>
            </w:tblGrid>
            <w:tr w:rsidR="00B51DAB" w:rsidRPr="00216538" w:rsidTr="00E05AB5">
              <w:trPr>
                <w:trHeight w:val="780"/>
              </w:trPr>
              <w:tc>
                <w:tcPr>
                  <w:tcW w:w="0" w:type="auto"/>
                </w:tcPr>
                <w:p w:rsidR="00B51DAB" w:rsidRPr="00216538" w:rsidRDefault="00B51DAB" w:rsidP="00E05AB5">
                  <w:pPr>
                    <w:pStyle w:val="Default"/>
                    <w:ind w:left="-81"/>
                    <w:rPr>
                      <w:color w:val="000000" w:themeColor="text1"/>
                      <w:sz w:val="20"/>
                      <w:szCs w:val="20"/>
                    </w:rPr>
                  </w:pPr>
                  <w:r w:rsidRPr="00216538">
                    <w:rPr>
                      <w:color w:val="000000" w:themeColor="text1"/>
                      <w:sz w:val="20"/>
                      <w:szCs w:val="20"/>
                    </w:rPr>
                    <w:t xml:space="preserve">Poszerzenie wiedzy mieszkańców z zakresu ochrony środowiska i zmian klimatu </w:t>
                  </w:r>
                  <w:r w:rsidR="0058538E" w:rsidRPr="00216538">
                    <w:rPr>
                      <w:color w:val="000000" w:themeColor="text1"/>
                      <w:sz w:val="20"/>
                      <w:szCs w:val="20"/>
                    </w:rPr>
                    <w:t>rozumiane</w:t>
                  </w:r>
                  <w:r w:rsidRPr="00216538">
                    <w:rPr>
                      <w:color w:val="000000" w:themeColor="text1"/>
                      <w:sz w:val="20"/>
                      <w:szCs w:val="20"/>
                    </w:rPr>
                    <w:t xml:space="preserve"> jako operacje przybliżające uczestnikom imprez, akcji, zajęć itp. tematykę ochrony środowiska (w tym lokalne zasoby przyrodnicze) i przeciwdziałania zmianom klimatu </w:t>
                  </w:r>
                  <w:r w:rsidR="00005540" w:rsidRPr="00216538">
                    <w:rPr>
                      <w:color w:val="000000" w:themeColor="text1"/>
                      <w:sz w:val="20"/>
                      <w:szCs w:val="20"/>
                    </w:rPr>
                    <w:t>.</w:t>
                  </w:r>
                </w:p>
              </w:tc>
            </w:tr>
          </w:tbl>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Wysokość wnioskowanej dotacji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p w:rsidR="00B51DAB" w:rsidRPr="00216538" w:rsidRDefault="00B51DAB" w:rsidP="00E05AB5">
            <w:pPr>
              <w:spacing w:after="0" w:line="240" w:lineRule="auto"/>
              <w:rPr>
                <w:rFonts w:ascii="Times New Roman" w:hAnsi="Times New Roman" w:cs="Times New Roman"/>
                <w:color w:val="000000" w:themeColor="text1"/>
                <w:sz w:val="20"/>
                <w:szCs w:val="20"/>
              </w:rPr>
            </w:pP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 do 50 000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więcej niż 50 000 PLN</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p w:rsidR="00B51DAB" w:rsidRPr="00216538" w:rsidRDefault="00B51DAB" w:rsidP="00381647">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 konsultowany z Biurem LGD lub przygotowany przez Biuro (dotyczy operacji własnych)</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Dokumenty własne Biura </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 przygotowany przez Biuro LGD (dotyczy operacji własnych LGD)</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osobiście w biurze</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–mailowo lub udział w spotkaniu konsultacyjnym</w:t>
            </w:r>
          </w:p>
          <w:p w:rsidR="00B51DAB" w:rsidRPr="00216538" w:rsidRDefault="002A3DA7"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B51DAB">
        <w:tc>
          <w:tcPr>
            <w:tcW w:w="14148" w:type="dxa"/>
            <w:gridSpan w:val="5"/>
            <w:tcBorders>
              <w:bottom w:val="single" w:sz="4" w:space="0" w:color="auto"/>
            </w:tcBorders>
            <w:shd w:val="clear" w:color="auto" w:fill="F2F2F2" w:themeFill="background1" w:themeFillShade="F2"/>
          </w:tcPr>
          <w:p w:rsidR="00B51DAB" w:rsidRPr="00216538" w:rsidRDefault="00B51DAB" w:rsidP="00E05AB5">
            <w:pPr>
              <w:spacing w:after="0" w:line="240" w:lineRule="auto"/>
              <w:jc w:val="center"/>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 xml:space="preserve">Maksymalna liczba punktów – </w:t>
            </w:r>
            <w:r w:rsidR="00E377C3" w:rsidRPr="00216538">
              <w:rPr>
                <w:rFonts w:ascii="Times New Roman" w:hAnsi="Times New Roman" w:cs="Times New Roman"/>
                <w:b/>
                <w:color w:val="000000" w:themeColor="text1"/>
                <w:sz w:val="20"/>
                <w:szCs w:val="20"/>
              </w:rPr>
              <w:t>37</w:t>
            </w:r>
            <w:r w:rsidRPr="00216538">
              <w:rPr>
                <w:rFonts w:ascii="Times New Roman" w:hAnsi="Times New Roman" w:cs="Times New Roman"/>
                <w:b/>
                <w:color w:val="000000" w:themeColor="text1"/>
                <w:sz w:val="20"/>
                <w:szCs w:val="20"/>
              </w:rPr>
              <w:t xml:space="preserve"> pkt</w:t>
            </w:r>
          </w:p>
          <w:p w:rsidR="00B24FB6" w:rsidRPr="00216538" w:rsidRDefault="00B24FB6" w:rsidP="00B24FB6">
            <w:pPr>
              <w:spacing w:after="0" w:line="240" w:lineRule="auto"/>
              <w:jc w:val="center"/>
              <w:rPr>
                <w:rFonts w:ascii="Times New Roman" w:hAnsi="Times New Roman" w:cs="Times New Roman"/>
                <w:b/>
                <w:color w:val="000000" w:themeColor="text1"/>
                <w:sz w:val="20"/>
                <w:szCs w:val="20"/>
              </w:rPr>
            </w:pPr>
          </w:p>
        </w:tc>
      </w:tr>
      <w:tr w:rsidR="00B51DAB" w:rsidRPr="00216538" w:rsidTr="00E05AB5">
        <w:tc>
          <w:tcPr>
            <w:tcW w:w="14148" w:type="dxa"/>
            <w:gridSpan w:val="5"/>
            <w:shd w:val="clear" w:color="auto" w:fill="CCFFCC"/>
          </w:tcPr>
          <w:p w:rsidR="00B51DAB" w:rsidRPr="00216538" w:rsidRDefault="00B51DAB" w:rsidP="00E05AB5">
            <w:pPr>
              <w:spacing w:after="0" w:line="240" w:lineRule="auto"/>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Przedsięwzięcie 1.2.3. Wsparcie rozwoju kapitału społecznego</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i/>
                <w:color w:val="000000" w:themeColor="text1"/>
                <w:sz w:val="20"/>
                <w:szCs w:val="20"/>
              </w:rPr>
            </w:pPr>
            <w:r w:rsidRPr="00216538">
              <w:rPr>
                <w:rFonts w:ascii="Times New Roman" w:hAnsi="Times New Roman" w:cs="Times New Roman"/>
                <w:i/>
                <w:color w:val="000000" w:themeColor="text1"/>
                <w:sz w:val="20"/>
                <w:szCs w:val="20"/>
              </w:rPr>
              <w:t>Operacja dotyczy wzmocnienia potencjału organizacji lub grupy, która zajmuje się dziećmi i młodzieżą lub seniorami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145F08" w:rsidP="00866AEE">
            <w:pPr>
              <w:spacing w:after="0" w:line="240" w:lineRule="auto"/>
              <w:rPr>
                <w:rFonts w:ascii="Times New Roman" w:hAnsi="Times New Roman" w:cs="Times New Roman"/>
                <w:color w:val="000000" w:themeColor="text1"/>
                <w:sz w:val="20"/>
                <w:szCs w:val="20"/>
              </w:rPr>
            </w:pPr>
            <w:r w:rsidRPr="00216538">
              <w:rPr>
                <w:rFonts w:ascii="Times New Roman" w:eastAsia="Times New Roman" w:hAnsi="Times New Roman" w:cs="Times New Roman"/>
                <w:color w:val="000000" w:themeColor="text1"/>
                <w:sz w:val="20"/>
                <w:szCs w:val="20"/>
                <w:lang w:eastAsia="pl-PL"/>
              </w:rPr>
              <w:t xml:space="preserve">Wzmocnienie potencjału rozumiane jako wzmocnienie potencjału ludzkiego lub instytucjonalnego organizacji lub grupy np. poprzez </w:t>
            </w:r>
            <w:r w:rsidR="00156188" w:rsidRPr="00216538">
              <w:rPr>
                <w:rFonts w:ascii="Times New Roman" w:eastAsia="Times New Roman" w:hAnsi="Times New Roman" w:cs="Times New Roman"/>
                <w:color w:val="000000" w:themeColor="text1"/>
                <w:sz w:val="20"/>
                <w:szCs w:val="20"/>
                <w:lang w:eastAsia="pl-PL"/>
              </w:rPr>
              <w:t>podniesienie wiedzy</w:t>
            </w:r>
            <w:r w:rsidRPr="00216538">
              <w:rPr>
                <w:rFonts w:ascii="Times New Roman" w:eastAsia="Times New Roman" w:hAnsi="Times New Roman" w:cs="Times New Roman"/>
                <w:color w:val="000000" w:themeColor="text1"/>
                <w:sz w:val="20"/>
                <w:szCs w:val="20"/>
                <w:lang w:eastAsia="pl-PL"/>
              </w:rPr>
              <w:t xml:space="preserve">, zakup wyposażenia, strojów </w:t>
            </w:r>
            <w:r w:rsidR="00866AEE" w:rsidRPr="00216538">
              <w:rPr>
                <w:rFonts w:ascii="Times New Roman" w:eastAsia="Times New Roman" w:hAnsi="Times New Roman" w:cs="Times New Roman"/>
                <w:color w:val="000000" w:themeColor="text1"/>
                <w:sz w:val="20"/>
                <w:szCs w:val="20"/>
                <w:lang w:eastAsia="pl-PL"/>
              </w:rPr>
              <w:t xml:space="preserve">itp. </w:t>
            </w:r>
            <w:r w:rsidRPr="00216538">
              <w:rPr>
                <w:rFonts w:ascii="Times New Roman" w:eastAsia="Times New Roman" w:hAnsi="Times New Roman" w:cs="Times New Roman"/>
                <w:color w:val="000000" w:themeColor="text1"/>
                <w:sz w:val="20"/>
                <w:szCs w:val="20"/>
                <w:lang w:eastAsia="pl-PL"/>
              </w:rPr>
              <w:t xml:space="preserve">w celu </w:t>
            </w:r>
            <w:r w:rsidR="00866AEE" w:rsidRPr="00216538">
              <w:rPr>
                <w:rFonts w:ascii="Times New Roman" w:eastAsia="Times New Roman" w:hAnsi="Times New Roman" w:cs="Times New Roman"/>
                <w:color w:val="000000" w:themeColor="text1"/>
                <w:sz w:val="20"/>
                <w:szCs w:val="20"/>
                <w:lang w:eastAsia="pl-PL"/>
              </w:rPr>
              <w:t xml:space="preserve">podwyższenia </w:t>
            </w:r>
            <w:r w:rsidR="00156188" w:rsidRPr="00216538">
              <w:rPr>
                <w:rFonts w:ascii="Times New Roman" w:eastAsia="Times New Roman" w:hAnsi="Times New Roman" w:cs="Times New Roman"/>
                <w:color w:val="000000" w:themeColor="text1"/>
                <w:sz w:val="20"/>
                <w:szCs w:val="20"/>
                <w:lang w:eastAsia="pl-PL"/>
              </w:rPr>
              <w:t xml:space="preserve">możliwości w </w:t>
            </w:r>
            <w:r w:rsidR="00866AEE" w:rsidRPr="00216538">
              <w:rPr>
                <w:rFonts w:ascii="Times New Roman" w:eastAsia="Times New Roman" w:hAnsi="Times New Roman" w:cs="Times New Roman"/>
                <w:color w:val="000000" w:themeColor="text1"/>
                <w:sz w:val="20"/>
                <w:szCs w:val="20"/>
                <w:lang w:eastAsia="pl-PL"/>
              </w:rPr>
              <w:t xml:space="preserve">działaniu lub podwyższenia </w:t>
            </w:r>
            <w:r w:rsidR="00156188" w:rsidRPr="00216538">
              <w:rPr>
                <w:rFonts w:ascii="Times New Roman" w:eastAsia="Times New Roman" w:hAnsi="Times New Roman" w:cs="Times New Roman"/>
                <w:color w:val="000000" w:themeColor="text1"/>
                <w:sz w:val="20"/>
                <w:szCs w:val="20"/>
                <w:lang w:eastAsia="pl-PL"/>
              </w:rPr>
              <w:t>sprawnoś</w:t>
            </w:r>
            <w:r w:rsidR="00866AEE" w:rsidRPr="00216538">
              <w:rPr>
                <w:rFonts w:ascii="Times New Roman" w:eastAsia="Times New Roman" w:hAnsi="Times New Roman" w:cs="Times New Roman"/>
                <w:color w:val="000000" w:themeColor="text1"/>
                <w:sz w:val="20"/>
                <w:szCs w:val="20"/>
                <w:lang w:eastAsia="pl-PL"/>
              </w:rPr>
              <w:t>ci</w:t>
            </w:r>
            <w:r w:rsidR="00156188" w:rsidRPr="00216538">
              <w:rPr>
                <w:rFonts w:ascii="Times New Roman" w:eastAsia="Times New Roman" w:hAnsi="Times New Roman" w:cs="Times New Roman"/>
                <w:color w:val="000000" w:themeColor="text1"/>
                <w:sz w:val="20"/>
                <w:szCs w:val="20"/>
                <w:lang w:eastAsia="pl-PL"/>
              </w:rPr>
              <w:t xml:space="preserve"> i wydajnoś</w:t>
            </w:r>
            <w:r w:rsidR="00866AEE" w:rsidRPr="00216538">
              <w:rPr>
                <w:rFonts w:ascii="Times New Roman" w:eastAsia="Times New Roman" w:hAnsi="Times New Roman" w:cs="Times New Roman"/>
                <w:color w:val="000000" w:themeColor="text1"/>
                <w:sz w:val="20"/>
                <w:szCs w:val="20"/>
                <w:lang w:eastAsia="pl-PL"/>
              </w:rPr>
              <w:t>ci</w:t>
            </w:r>
            <w:r w:rsidR="00156188" w:rsidRPr="00216538">
              <w:rPr>
                <w:rFonts w:ascii="Times New Roman" w:eastAsia="Times New Roman" w:hAnsi="Times New Roman" w:cs="Times New Roman"/>
                <w:color w:val="000000" w:themeColor="text1"/>
                <w:sz w:val="20"/>
                <w:szCs w:val="20"/>
                <w:lang w:eastAsia="pl-PL"/>
              </w:rPr>
              <w:t xml:space="preserve"> </w:t>
            </w:r>
            <w:r w:rsidR="00866AEE" w:rsidRPr="00216538">
              <w:rPr>
                <w:rFonts w:ascii="Times New Roman" w:eastAsia="Times New Roman" w:hAnsi="Times New Roman" w:cs="Times New Roman"/>
                <w:color w:val="000000" w:themeColor="text1"/>
                <w:sz w:val="20"/>
                <w:szCs w:val="20"/>
                <w:lang w:eastAsia="pl-PL"/>
              </w:rPr>
              <w:t>organizacji lub grupy.</w:t>
            </w:r>
          </w:p>
        </w:tc>
      </w:tr>
      <w:tr w:rsidR="00B51DAB" w:rsidRPr="00216538" w:rsidTr="00E05AB5">
        <w:tc>
          <w:tcPr>
            <w:tcW w:w="4238" w:type="dxa"/>
          </w:tcPr>
          <w:p w:rsidR="00B51DAB" w:rsidRPr="00216538" w:rsidRDefault="00FB5618" w:rsidP="00E05AB5">
            <w:pPr>
              <w:spacing w:after="0" w:line="240" w:lineRule="auto"/>
              <w:rPr>
                <w:rFonts w:ascii="Times New Roman" w:hAnsi="Times New Roman" w:cs="Times New Roman"/>
                <w:i/>
                <w:color w:val="000000" w:themeColor="text1"/>
                <w:sz w:val="20"/>
                <w:szCs w:val="20"/>
              </w:rPr>
            </w:pPr>
            <w:r w:rsidRPr="00A938EA">
              <w:rPr>
                <w:rFonts w:ascii="Times New Roman" w:hAnsi="Times New Roman" w:cs="Times New Roman"/>
                <w:i/>
                <w:sz w:val="20"/>
                <w:szCs w:val="20"/>
              </w:rPr>
              <w:t>Operacja dotyczy wzmocnienia potencjału grup defaworyzowanych lub wzmocnienia potencjału organizacji, która zajmuje się takimi grupami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043BAE" w:rsidP="00005540">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Osoby defaworyzowane rozumiane jako osoby defaworyzowane na rynku pracy określone w LSR tj. bezrobotni do 25 lat oraz bezrobotni powyżej 50 lat. </w:t>
            </w:r>
          </w:p>
          <w:p w:rsidR="00866AEE" w:rsidRPr="00216538" w:rsidRDefault="00866AEE" w:rsidP="00005540">
            <w:pPr>
              <w:spacing w:after="0" w:line="240" w:lineRule="auto"/>
              <w:rPr>
                <w:rFonts w:ascii="Times New Roman" w:hAnsi="Times New Roman" w:cs="Times New Roman"/>
                <w:color w:val="000000" w:themeColor="text1"/>
                <w:sz w:val="20"/>
                <w:szCs w:val="20"/>
              </w:rPr>
            </w:pPr>
            <w:r w:rsidRPr="00216538">
              <w:rPr>
                <w:rFonts w:ascii="Times New Roman" w:eastAsia="Times New Roman" w:hAnsi="Times New Roman" w:cs="Times New Roman"/>
                <w:color w:val="000000" w:themeColor="text1"/>
                <w:sz w:val="20"/>
                <w:szCs w:val="20"/>
                <w:lang w:eastAsia="pl-PL"/>
              </w:rPr>
              <w:t>Wzmocnienie potencjału rozumiane jako wzmocnienie potencjału ludzkiego lub instytucjonalnego organizacji lub grupy np. poprzez podniesienie wiedzy, zakup wyposażenia, strojów itp. w celu podwyższenia możliwości w działaniu lub podwyższenia sprawności i wydajności organizacji lub grupy.</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Wysokość wnioskowanej dotacji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p w:rsidR="00B51DAB" w:rsidRPr="00216538" w:rsidRDefault="00B51DAB" w:rsidP="00E05AB5">
            <w:pPr>
              <w:spacing w:after="0" w:line="240" w:lineRule="auto"/>
              <w:rPr>
                <w:rFonts w:ascii="Times New Roman" w:hAnsi="Times New Roman" w:cs="Times New Roman"/>
                <w:color w:val="000000" w:themeColor="text1"/>
                <w:sz w:val="20"/>
                <w:szCs w:val="20"/>
              </w:rPr>
            </w:pP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 do 50 000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więcej niż 50 000 PLN</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 konsultowany z Biurem LGD lub przygotowany przez Biuro (dotyczy operacji własnych LGD)</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Dokumenty własne Biura </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 przygotowany przez Biuro LGD (dotyczy operacji własnych LGD)</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osobiście w biurze</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–mailowo lub udział w spotkaniu konsultacyjnym</w:t>
            </w:r>
          </w:p>
          <w:p w:rsidR="00B51DAB" w:rsidRPr="00216538" w:rsidRDefault="002A3DA7"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B51DAB">
        <w:tc>
          <w:tcPr>
            <w:tcW w:w="14148" w:type="dxa"/>
            <w:gridSpan w:val="5"/>
            <w:tcBorders>
              <w:bottom w:val="single" w:sz="4" w:space="0" w:color="auto"/>
            </w:tcBorders>
            <w:shd w:val="clear" w:color="auto" w:fill="F2F2F2" w:themeFill="background1" w:themeFillShade="F2"/>
          </w:tcPr>
          <w:p w:rsidR="00B51DAB" w:rsidRPr="00216538" w:rsidRDefault="00B51DAB" w:rsidP="00E05AB5">
            <w:pPr>
              <w:spacing w:after="0" w:line="240" w:lineRule="auto"/>
              <w:jc w:val="center"/>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 xml:space="preserve">Maksymalna liczba punktów –   </w:t>
            </w:r>
            <w:r w:rsidR="00E377C3" w:rsidRPr="00216538">
              <w:rPr>
                <w:rFonts w:ascii="Times New Roman" w:hAnsi="Times New Roman" w:cs="Times New Roman"/>
                <w:b/>
                <w:color w:val="000000" w:themeColor="text1"/>
                <w:sz w:val="20"/>
                <w:szCs w:val="20"/>
              </w:rPr>
              <w:t xml:space="preserve">24 </w:t>
            </w:r>
            <w:r w:rsidRPr="00216538">
              <w:rPr>
                <w:rFonts w:ascii="Times New Roman" w:hAnsi="Times New Roman" w:cs="Times New Roman"/>
                <w:b/>
                <w:color w:val="000000" w:themeColor="text1"/>
                <w:sz w:val="20"/>
                <w:szCs w:val="20"/>
              </w:rPr>
              <w:t>pkt</w:t>
            </w:r>
          </w:p>
          <w:p w:rsidR="00B24FB6" w:rsidRPr="00216538" w:rsidRDefault="00B24FB6" w:rsidP="00E377C3">
            <w:pPr>
              <w:spacing w:after="0" w:line="240" w:lineRule="auto"/>
              <w:jc w:val="center"/>
              <w:rPr>
                <w:rFonts w:ascii="Times New Roman" w:hAnsi="Times New Roman" w:cs="Times New Roman"/>
                <w:b/>
                <w:color w:val="000000" w:themeColor="text1"/>
                <w:sz w:val="20"/>
                <w:szCs w:val="20"/>
              </w:rPr>
            </w:pPr>
          </w:p>
        </w:tc>
      </w:tr>
      <w:tr w:rsidR="00B51DAB" w:rsidRPr="00216538" w:rsidTr="00E05AB5">
        <w:tc>
          <w:tcPr>
            <w:tcW w:w="14148" w:type="dxa"/>
            <w:gridSpan w:val="5"/>
            <w:shd w:val="clear" w:color="auto" w:fill="CCFFCC"/>
          </w:tcPr>
          <w:p w:rsidR="00B51DAB" w:rsidRPr="00216538" w:rsidRDefault="00B51DAB" w:rsidP="00E05AB5">
            <w:pPr>
              <w:spacing w:after="0" w:line="240" w:lineRule="auto"/>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1.2.4. Promocja obszaru i ochrona dziedzictwa lokalnego</w:t>
            </w:r>
          </w:p>
          <w:p w:rsidR="00B51DAB" w:rsidRPr="00216538" w:rsidRDefault="00B51DAB" w:rsidP="00E05AB5">
            <w:pPr>
              <w:spacing w:after="0" w:line="240" w:lineRule="auto"/>
              <w:rPr>
                <w:rFonts w:ascii="Times New Roman" w:hAnsi="Times New Roman" w:cs="Times New Roman"/>
                <w:b/>
                <w:color w:val="000000" w:themeColor="text1"/>
                <w:sz w:val="20"/>
                <w:szCs w:val="20"/>
              </w:rPr>
            </w:pPr>
          </w:p>
        </w:tc>
      </w:tr>
      <w:tr w:rsidR="00B51DAB" w:rsidRPr="00216538" w:rsidTr="00E05AB5">
        <w:tc>
          <w:tcPr>
            <w:tcW w:w="4238" w:type="dxa"/>
            <w:shd w:val="clear" w:color="auto" w:fill="FBD4B4" w:themeFill="accent6" w:themeFillTint="66"/>
          </w:tcPr>
          <w:p w:rsidR="00B51DAB" w:rsidRPr="00216538" w:rsidRDefault="00B51DAB" w:rsidP="00E05AB5">
            <w:pPr>
              <w:spacing w:after="0" w:line="240" w:lineRule="auto"/>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Operacje dotyczące promocji</w:t>
            </w:r>
          </w:p>
        </w:tc>
        <w:tc>
          <w:tcPr>
            <w:tcW w:w="1388" w:type="dxa"/>
            <w:shd w:val="clear" w:color="auto" w:fill="FBD4B4" w:themeFill="accent6" w:themeFillTint="66"/>
          </w:tcPr>
          <w:p w:rsidR="00B51DAB" w:rsidRPr="00216538" w:rsidRDefault="00B51DAB" w:rsidP="00E05AB5">
            <w:pPr>
              <w:spacing w:after="0" w:line="240" w:lineRule="auto"/>
              <w:rPr>
                <w:rFonts w:ascii="Times New Roman" w:hAnsi="Times New Roman" w:cs="Times New Roman"/>
                <w:b/>
                <w:color w:val="000000" w:themeColor="text1"/>
                <w:sz w:val="20"/>
                <w:szCs w:val="20"/>
              </w:rPr>
            </w:pPr>
          </w:p>
        </w:tc>
        <w:tc>
          <w:tcPr>
            <w:tcW w:w="766" w:type="dxa"/>
            <w:shd w:val="clear" w:color="auto" w:fill="FBD4B4" w:themeFill="accent6" w:themeFillTint="66"/>
          </w:tcPr>
          <w:p w:rsidR="00B51DAB" w:rsidRPr="00216538" w:rsidRDefault="00B51DAB" w:rsidP="00E05AB5">
            <w:pPr>
              <w:spacing w:after="0" w:line="240" w:lineRule="auto"/>
              <w:rPr>
                <w:rFonts w:ascii="Times New Roman" w:hAnsi="Times New Roman" w:cs="Times New Roman"/>
                <w:b/>
                <w:color w:val="000000" w:themeColor="text1"/>
                <w:sz w:val="20"/>
                <w:szCs w:val="20"/>
              </w:rPr>
            </w:pPr>
          </w:p>
        </w:tc>
        <w:tc>
          <w:tcPr>
            <w:tcW w:w="3504" w:type="dxa"/>
            <w:shd w:val="clear" w:color="auto" w:fill="FBD4B4" w:themeFill="accent6" w:themeFillTint="66"/>
          </w:tcPr>
          <w:p w:rsidR="00B51DAB" w:rsidRPr="00216538" w:rsidRDefault="00B51DAB" w:rsidP="00E05AB5">
            <w:pPr>
              <w:spacing w:after="0" w:line="240" w:lineRule="auto"/>
              <w:rPr>
                <w:rFonts w:ascii="Times New Roman" w:hAnsi="Times New Roman" w:cs="Times New Roman"/>
                <w:b/>
                <w:color w:val="000000" w:themeColor="text1"/>
                <w:sz w:val="20"/>
                <w:szCs w:val="20"/>
              </w:rPr>
            </w:pPr>
          </w:p>
        </w:tc>
        <w:tc>
          <w:tcPr>
            <w:tcW w:w="4252" w:type="dxa"/>
            <w:shd w:val="clear" w:color="auto" w:fill="FBD4B4" w:themeFill="accent6" w:themeFillTint="66"/>
          </w:tcPr>
          <w:p w:rsidR="00B51DAB" w:rsidRPr="00216538" w:rsidRDefault="00B51DAB" w:rsidP="00E05AB5">
            <w:pPr>
              <w:spacing w:after="0" w:line="240" w:lineRule="auto"/>
              <w:rPr>
                <w:rFonts w:ascii="Times New Roman" w:hAnsi="Times New Roman" w:cs="Times New Roman"/>
                <w:b/>
                <w:color w:val="000000" w:themeColor="text1"/>
                <w:sz w:val="20"/>
                <w:szCs w:val="20"/>
              </w:rPr>
            </w:pPr>
          </w:p>
        </w:tc>
      </w:tr>
      <w:tr w:rsidR="00B51DAB" w:rsidRPr="00216538" w:rsidTr="00E05AB5">
        <w:tc>
          <w:tcPr>
            <w:tcW w:w="4238" w:type="dxa"/>
          </w:tcPr>
          <w:p w:rsidR="00B51DAB" w:rsidRPr="00216538" w:rsidRDefault="00B51DAB" w:rsidP="000A3B0E">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Operacja dotyczy imprezy </w:t>
            </w:r>
            <w:r w:rsidR="000A3B0E" w:rsidRPr="00216538">
              <w:rPr>
                <w:rFonts w:ascii="Times New Roman" w:hAnsi="Times New Roman" w:cs="Times New Roman"/>
                <w:color w:val="000000" w:themeColor="text1"/>
                <w:sz w:val="20"/>
                <w:szCs w:val="20"/>
              </w:rPr>
              <w:t>specyficzne</w:t>
            </w:r>
            <w:r w:rsidRPr="00216538">
              <w:rPr>
                <w:rFonts w:ascii="Times New Roman" w:hAnsi="Times New Roman" w:cs="Times New Roman"/>
                <w:color w:val="000000" w:themeColor="text1"/>
                <w:sz w:val="20"/>
                <w:szCs w:val="20"/>
              </w:rPr>
              <w:t>j dla LGD opisanej w LSR</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0A3B0E">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Operacja dotyczy narzędzi/materiałów promocyjnych</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Wysokość wnioskowanej dotacji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p w:rsidR="00B51DAB" w:rsidRPr="00216538" w:rsidRDefault="00B51DAB" w:rsidP="00E05AB5">
            <w:pPr>
              <w:spacing w:after="0" w:line="240" w:lineRule="auto"/>
              <w:rPr>
                <w:rFonts w:ascii="Times New Roman" w:hAnsi="Times New Roman" w:cs="Times New Roman"/>
                <w:color w:val="000000" w:themeColor="text1"/>
                <w:sz w:val="20"/>
                <w:szCs w:val="20"/>
              </w:rPr>
            </w:pP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 do 50 000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więcej niż 50 000 PLN</w:t>
            </w:r>
          </w:p>
        </w:tc>
        <w:tc>
          <w:tcPr>
            <w:tcW w:w="4252" w:type="dxa"/>
          </w:tcPr>
          <w:p w:rsidR="00B51DAB" w:rsidRPr="00216538" w:rsidRDefault="00B51DAB" w:rsidP="00381647">
            <w:pPr>
              <w:spacing w:after="0" w:line="240" w:lineRule="auto"/>
              <w:rPr>
                <w:rFonts w:ascii="Times New Roman" w:hAnsi="Times New Roman" w:cs="Times New Roman"/>
                <w:color w:val="000000" w:themeColor="text1"/>
                <w:sz w:val="20"/>
                <w:szCs w:val="20"/>
              </w:rPr>
            </w:pPr>
          </w:p>
        </w:tc>
      </w:tr>
      <w:tr w:rsidR="00B51DAB" w:rsidRPr="00216538" w:rsidTr="00B71A4B">
        <w:trPr>
          <w:trHeight w:val="1410"/>
        </w:trPr>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 konsultowany z Biurem LGD lub przygotowany przez Biuro (dotyczy operacji własnych)</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Dokumenty własne Biura </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 przygotowany przez Biuro LGD (dotyczy operacji własnych LGD)</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osobiście w biurze</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–mailowo lub udział w spotkaniu konsultacyjnym</w:t>
            </w:r>
          </w:p>
          <w:p w:rsidR="00B71A4B" w:rsidRPr="00216538" w:rsidRDefault="002A3DA7"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71A4B" w:rsidRPr="00216538" w:rsidTr="00E05AB5">
        <w:trPr>
          <w:trHeight w:val="1335"/>
        </w:trPr>
        <w:tc>
          <w:tcPr>
            <w:tcW w:w="4238" w:type="dxa"/>
          </w:tcPr>
          <w:p w:rsidR="00B71A4B" w:rsidRPr="00216538" w:rsidRDefault="00B71A4B" w:rsidP="00E05AB5">
            <w:pPr>
              <w:spacing w:after="0" w:line="240" w:lineRule="auto"/>
              <w:rPr>
                <w:rFonts w:ascii="Times New Roman" w:hAnsi="Times New Roman" w:cs="Times New Roman"/>
                <w:color w:val="000000" w:themeColor="text1"/>
                <w:sz w:val="20"/>
                <w:szCs w:val="20"/>
              </w:rPr>
            </w:pPr>
            <w:r w:rsidRPr="00A938EA">
              <w:rPr>
                <w:rFonts w:ascii="Times New Roman" w:hAnsi="Times New Roman" w:cs="Times New Roman"/>
                <w:i/>
                <w:sz w:val="20"/>
                <w:szCs w:val="20"/>
              </w:rPr>
              <w:t>Operacja dotyczy rozwiązań innowacyjnych</w:t>
            </w:r>
          </w:p>
        </w:tc>
        <w:tc>
          <w:tcPr>
            <w:tcW w:w="1388" w:type="dxa"/>
          </w:tcPr>
          <w:p w:rsidR="00B71A4B" w:rsidRPr="00F05A35" w:rsidRDefault="00B71A4B" w:rsidP="00B71A4B">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Wniosek</w:t>
            </w:r>
          </w:p>
          <w:p w:rsidR="00B71A4B" w:rsidRPr="00216538" w:rsidRDefault="00B71A4B" w:rsidP="00E05AB5">
            <w:pPr>
              <w:spacing w:after="0" w:line="240" w:lineRule="auto"/>
              <w:rPr>
                <w:rFonts w:ascii="Times New Roman" w:hAnsi="Times New Roman" w:cs="Times New Roman"/>
                <w:color w:val="000000" w:themeColor="text1"/>
                <w:sz w:val="20"/>
                <w:szCs w:val="20"/>
              </w:rPr>
            </w:pPr>
          </w:p>
        </w:tc>
        <w:tc>
          <w:tcPr>
            <w:tcW w:w="766" w:type="dxa"/>
          </w:tcPr>
          <w:p w:rsidR="00B71A4B" w:rsidRPr="00216538" w:rsidRDefault="00B71A4B" w:rsidP="00E05AB5">
            <w:pPr>
              <w:spacing w:after="0" w:line="240" w:lineRule="auto"/>
              <w:rPr>
                <w:rFonts w:ascii="Times New Roman" w:hAnsi="Times New Roman" w:cs="Times New Roman"/>
                <w:color w:val="000000" w:themeColor="text1"/>
                <w:sz w:val="20"/>
                <w:szCs w:val="20"/>
              </w:rPr>
            </w:pPr>
            <w:r w:rsidRPr="00F05A35">
              <w:rPr>
                <w:rFonts w:ascii="Times New Roman" w:hAnsi="Times New Roman" w:cs="Times New Roman"/>
                <w:sz w:val="20"/>
                <w:szCs w:val="20"/>
              </w:rPr>
              <w:t>2</w:t>
            </w:r>
          </w:p>
        </w:tc>
        <w:tc>
          <w:tcPr>
            <w:tcW w:w="3504" w:type="dxa"/>
          </w:tcPr>
          <w:p w:rsidR="00B71A4B" w:rsidRPr="00F05A35" w:rsidRDefault="00B71A4B" w:rsidP="00B71A4B">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2 pkt – dotyczy</w:t>
            </w:r>
          </w:p>
          <w:p w:rsidR="00B71A4B" w:rsidRPr="00216538" w:rsidRDefault="00B71A4B" w:rsidP="00E05AB5">
            <w:pPr>
              <w:spacing w:after="0" w:line="240" w:lineRule="auto"/>
              <w:rPr>
                <w:rFonts w:ascii="Times New Roman" w:hAnsi="Times New Roman" w:cs="Times New Roman"/>
                <w:color w:val="000000" w:themeColor="text1"/>
                <w:sz w:val="20"/>
                <w:szCs w:val="20"/>
              </w:rPr>
            </w:pPr>
            <w:r w:rsidRPr="00F05A35">
              <w:rPr>
                <w:rFonts w:ascii="Times New Roman" w:hAnsi="Times New Roman" w:cs="Times New Roman"/>
                <w:sz w:val="20"/>
                <w:szCs w:val="20"/>
              </w:rPr>
              <w:t>1 pkt  – nie dotyczy</w:t>
            </w:r>
          </w:p>
        </w:tc>
        <w:tc>
          <w:tcPr>
            <w:tcW w:w="4252" w:type="dxa"/>
          </w:tcPr>
          <w:p w:rsidR="00B71A4B" w:rsidRPr="00216538" w:rsidRDefault="00B71A4B" w:rsidP="00E05AB5">
            <w:pPr>
              <w:spacing w:after="0" w:line="240" w:lineRule="auto"/>
              <w:rPr>
                <w:rFonts w:ascii="Times New Roman" w:hAnsi="Times New Roman" w:cs="Times New Roman"/>
                <w:color w:val="000000" w:themeColor="text1"/>
                <w:sz w:val="20"/>
                <w:szCs w:val="20"/>
              </w:rPr>
            </w:pPr>
            <w:r w:rsidRPr="00635C73">
              <w:rPr>
                <w:rFonts w:ascii="Times New Roman" w:hAnsi="Times New Roman" w:cs="Times New Roman"/>
                <w:sz w:val="20"/>
                <w:szCs w:val="20"/>
                <w:shd w:val="clear" w:color="auto" w:fill="FFFFFF"/>
              </w:rPr>
              <w:t xml:space="preserve">Operacja innowacyjna </w:t>
            </w:r>
            <w:r w:rsidRPr="00B22A13">
              <w:rPr>
                <w:rFonts w:ascii="Times New Roman" w:hAnsi="Times New Roman" w:cs="Times New Roman"/>
                <w:sz w:val="20"/>
                <w:szCs w:val="20"/>
                <w:shd w:val="clear" w:color="auto" w:fill="FFFFFF"/>
              </w:rPr>
              <w:t>na obszarze LGD</w:t>
            </w:r>
            <w:r w:rsidRPr="00635C73">
              <w:rPr>
                <w:rFonts w:ascii="Times New Roman" w:hAnsi="Times New Roman" w:cs="Times New Roman"/>
                <w:sz w:val="20"/>
                <w:szCs w:val="20"/>
                <w:shd w:val="clear" w:color="auto" w:fill="FFFFFF"/>
              </w:rPr>
              <w:t xml:space="preserve"> rozumiana jako</w:t>
            </w:r>
            <w:r w:rsidRPr="00635C73">
              <w:rPr>
                <w:rFonts w:ascii="Times New Roman" w:hAnsi="Times New Roman"/>
                <w:sz w:val="20"/>
                <w:szCs w:val="20"/>
              </w:rPr>
              <w:t xml:space="preserve"> - wprowadzanie nowego lub znacząco udoskonalonego produktu (wyrobu lub usługi), nowego procesu, nowej metody organizacji lub nowej metody promocji na poziomie co najmniej gminy. Innowacyjność to także nietypowe, niestandardowe wykorzystanie czy promocja lokalnych zasobów (przyrodniczych, kulturowych, w tym związanych z lokalnym dziedzictwem kulinarnym, tradycjami rzemieślniczymi, lokalnymi opowieściami i legendami, wydarzeniami historycznymi bądź wybitnymi postaciami) na poziomie co najmniej gminy. </w:t>
            </w:r>
          </w:p>
        </w:tc>
      </w:tr>
      <w:tr w:rsidR="00B51DAB" w:rsidRPr="00216538" w:rsidTr="00B51DAB">
        <w:tc>
          <w:tcPr>
            <w:tcW w:w="14148" w:type="dxa"/>
            <w:gridSpan w:val="5"/>
            <w:tcBorders>
              <w:bottom w:val="single" w:sz="4" w:space="0" w:color="auto"/>
            </w:tcBorders>
            <w:shd w:val="clear" w:color="auto" w:fill="F2F2F2" w:themeFill="background1" w:themeFillShade="F2"/>
          </w:tcPr>
          <w:p w:rsidR="00B51DAB" w:rsidRPr="00216538" w:rsidRDefault="00B51DAB" w:rsidP="00E05AB5">
            <w:pPr>
              <w:spacing w:after="0" w:line="240" w:lineRule="auto"/>
              <w:jc w:val="center"/>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 xml:space="preserve">Maksymalna liczba punktów – </w:t>
            </w:r>
            <w:r w:rsidR="00B71A4B">
              <w:rPr>
                <w:rFonts w:ascii="Times New Roman" w:hAnsi="Times New Roman" w:cs="Times New Roman"/>
                <w:b/>
                <w:color w:val="000000" w:themeColor="text1"/>
                <w:sz w:val="20"/>
                <w:szCs w:val="20"/>
              </w:rPr>
              <w:t>2</w:t>
            </w:r>
            <w:r w:rsidR="00835963">
              <w:rPr>
                <w:rFonts w:ascii="Times New Roman" w:hAnsi="Times New Roman" w:cs="Times New Roman"/>
                <w:b/>
                <w:color w:val="000000" w:themeColor="text1"/>
                <w:sz w:val="20"/>
                <w:szCs w:val="20"/>
              </w:rPr>
              <w:t>6</w:t>
            </w:r>
            <w:r w:rsidRPr="00216538">
              <w:rPr>
                <w:rFonts w:ascii="Times New Roman" w:hAnsi="Times New Roman" w:cs="Times New Roman"/>
                <w:b/>
                <w:color w:val="000000" w:themeColor="text1"/>
                <w:sz w:val="20"/>
                <w:szCs w:val="20"/>
              </w:rPr>
              <w:t xml:space="preserve"> pkt</w:t>
            </w:r>
          </w:p>
          <w:p w:rsidR="00B24FB6" w:rsidRPr="00216538" w:rsidRDefault="00B24FB6" w:rsidP="00B24FB6">
            <w:pPr>
              <w:spacing w:after="0" w:line="240" w:lineRule="auto"/>
              <w:jc w:val="center"/>
              <w:rPr>
                <w:rFonts w:ascii="Times New Roman" w:hAnsi="Times New Roman" w:cs="Times New Roman"/>
                <w:b/>
                <w:color w:val="000000" w:themeColor="text1"/>
                <w:sz w:val="20"/>
                <w:szCs w:val="20"/>
              </w:rPr>
            </w:pPr>
          </w:p>
        </w:tc>
      </w:tr>
      <w:tr w:rsidR="00B51DAB" w:rsidRPr="00216538" w:rsidTr="00E05AB5">
        <w:tc>
          <w:tcPr>
            <w:tcW w:w="14148" w:type="dxa"/>
            <w:gridSpan w:val="5"/>
            <w:shd w:val="clear" w:color="auto" w:fill="FBD4B4" w:themeFill="accent6" w:themeFillTint="66"/>
          </w:tcPr>
          <w:p w:rsidR="00B51DAB" w:rsidRPr="00216538" w:rsidRDefault="00B51DAB" w:rsidP="00E05AB5">
            <w:pPr>
              <w:spacing w:after="0" w:line="240" w:lineRule="auto"/>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Operacje dotyczące ochrony dziedzictwa lokalnego</w:t>
            </w: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Operacja dotyczy obiektów zabytkowych poddanych pracom konserwatorskim lub restauratorskim</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 obiekt w rejestrze zabytków</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obiekt w ewidencji zabytków</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Operacja dotyczy działań związanych z muzeami, izbami pamięci/tradycji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dotyczy</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E05AB5">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Wysokość wnioskowanej dotacji</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w:t>
            </w:r>
          </w:p>
          <w:p w:rsidR="00B51DAB" w:rsidRPr="00216538" w:rsidRDefault="00B51DAB" w:rsidP="00E05AB5">
            <w:pPr>
              <w:spacing w:after="0" w:line="240" w:lineRule="auto"/>
              <w:rPr>
                <w:rFonts w:ascii="Times New Roman" w:hAnsi="Times New Roman" w:cs="Times New Roman"/>
                <w:color w:val="000000" w:themeColor="text1"/>
                <w:sz w:val="20"/>
                <w:szCs w:val="20"/>
              </w:rPr>
            </w:pP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 do 50 000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 więcej niż 50 000 i mniej niż 200 000 PLN</w:t>
            </w:r>
          </w:p>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więcej niż 200 000 PLN</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51DAB" w:rsidRPr="00216538" w:rsidTr="00B71A4B">
        <w:trPr>
          <w:trHeight w:val="1320"/>
        </w:trPr>
        <w:tc>
          <w:tcPr>
            <w:tcW w:w="423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Wniosek konsultowany z Biurem LGD lub przygotowany przez Biuro (dotyczy operacji własnych)</w:t>
            </w:r>
          </w:p>
        </w:tc>
        <w:tc>
          <w:tcPr>
            <w:tcW w:w="1388"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 xml:space="preserve">Dokumenty własne Biura </w:t>
            </w:r>
          </w:p>
        </w:tc>
        <w:tc>
          <w:tcPr>
            <w:tcW w:w="766"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w:t>
            </w:r>
          </w:p>
        </w:tc>
        <w:tc>
          <w:tcPr>
            <w:tcW w:w="3504" w:type="dxa"/>
          </w:tcPr>
          <w:p w:rsidR="00B51DAB" w:rsidRPr="00216538" w:rsidRDefault="00B51DAB"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4 pkt – przygotowany przez Biuro LGD (dotyczy operacji własnych LGD)</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3 pkt osobiście w biurze</w:t>
            </w:r>
          </w:p>
          <w:p w:rsidR="002A3DA7" w:rsidRPr="00216538" w:rsidRDefault="002A3DA7" w:rsidP="002A3DA7">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2 pkt –mailowo lub udział w spotkaniu konsultacyjnym</w:t>
            </w:r>
          </w:p>
          <w:p w:rsidR="00B71A4B" w:rsidRPr="00216538" w:rsidRDefault="002A3DA7" w:rsidP="00E05AB5">
            <w:pPr>
              <w:spacing w:after="0" w:line="240" w:lineRule="auto"/>
              <w:rPr>
                <w:rFonts w:ascii="Times New Roman" w:hAnsi="Times New Roman" w:cs="Times New Roman"/>
                <w:color w:val="000000" w:themeColor="text1"/>
                <w:sz w:val="20"/>
                <w:szCs w:val="20"/>
              </w:rPr>
            </w:pPr>
            <w:r w:rsidRPr="00216538">
              <w:rPr>
                <w:rFonts w:ascii="Times New Roman" w:hAnsi="Times New Roman" w:cs="Times New Roman"/>
                <w:color w:val="000000" w:themeColor="text1"/>
                <w:sz w:val="20"/>
                <w:szCs w:val="20"/>
              </w:rPr>
              <w:t>1 pkt  – nie dotyczy</w:t>
            </w:r>
          </w:p>
        </w:tc>
        <w:tc>
          <w:tcPr>
            <w:tcW w:w="4252" w:type="dxa"/>
          </w:tcPr>
          <w:p w:rsidR="00B51DAB" w:rsidRPr="00216538" w:rsidRDefault="00B51DAB" w:rsidP="00E05AB5">
            <w:pPr>
              <w:spacing w:after="0" w:line="240" w:lineRule="auto"/>
              <w:rPr>
                <w:rFonts w:ascii="Times New Roman" w:hAnsi="Times New Roman" w:cs="Times New Roman"/>
                <w:color w:val="000000" w:themeColor="text1"/>
                <w:sz w:val="20"/>
                <w:szCs w:val="20"/>
              </w:rPr>
            </w:pPr>
          </w:p>
        </w:tc>
      </w:tr>
      <w:tr w:rsidR="00B71A4B" w:rsidRPr="00216538" w:rsidTr="00E05AB5">
        <w:trPr>
          <w:trHeight w:val="1200"/>
        </w:trPr>
        <w:tc>
          <w:tcPr>
            <w:tcW w:w="4238" w:type="dxa"/>
          </w:tcPr>
          <w:p w:rsidR="00B71A4B" w:rsidRPr="00216538" w:rsidRDefault="00B71A4B" w:rsidP="00E05AB5">
            <w:pPr>
              <w:spacing w:after="0" w:line="240" w:lineRule="auto"/>
              <w:rPr>
                <w:rFonts w:ascii="Times New Roman" w:hAnsi="Times New Roman" w:cs="Times New Roman"/>
                <w:color w:val="000000" w:themeColor="text1"/>
                <w:sz w:val="20"/>
                <w:szCs w:val="20"/>
              </w:rPr>
            </w:pPr>
            <w:r w:rsidRPr="00A938EA">
              <w:rPr>
                <w:rFonts w:ascii="Times New Roman" w:hAnsi="Times New Roman" w:cs="Times New Roman"/>
                <w:i/>
                <w:sz w:val="20"/>
                <w:szCs w:val="20"/>
              </w:rPr>
              <w:t>Operacja dotyczy rozwiązań innowacyjnych</w:t>
            </w:r>
          </w:p>
        </w:tc>
        <w:tc>
          <w:tcPr>
            <w:tcW w:w="1388" w:type="dxa"/>
          </w:tcPr>
          <w:p w:rsidR="00B71A4B" w:rsidRPr="00F05A35" w:rsidRDefault="00B71A4B" w:rsidP="00B71A4B">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Wniosek</w:t>
            </w:r>
          </w:p>
          <w:p w:rsidR="00B71A4B" w:rsidRPr="00216538" w:rsidRDefault="00B71A4B" w:rsidP="00E05AB5">
            <w:pPr>
              <w:spacing w:after="0" w:line="240" w:lineRule="auto"/>
              <w:rPr>
                <w:rFonts w:ascii="Times New Roman" w:hAnsi="Times New Roman" w:cs="Times New Roman"/>
                <w:color w:val="000000" w:themeColor="text1"/>
                <w:sz w:val="20"/>
                <w:szCs w:val="20"/>
              </w:rPr>
            </w:pPr>
          </w:p>
        </w:tc>
        <w:tc>
          <w:tcPr>
            <w:tcW w:w="766" w:type="dxa"/>
          </w:tcPr>
          <w:p w:rsidR="00B71A4B" w:rsidRPr="00216538" w:rsidRDefault="00B71A4B" w:rsidP="00E05AB5">
            <w:pPr>
              <w:spacing w:after="0" w:line="240" w:lineRule="auto"/>
              <w:rPr>
                <w:rFonts w:ascii="Times New Roman" w:hAnsi="Times New Roman" w:cs="Times New Roman"/>
                <w:color w:val="000000" w:themeColor="text1"/>
                <w:sz w:val="20"/>
                <w:szCs w:val="20"/>
              </w:rPr>
            </w:pPr>
            <w:r w:rsidRPr="00F05A35">
              <w:rPr>
                <w:rFonts w:ascii="Times New Roman" w:hAnsi="Times New Roman" w:cs="Times New Roman"/>
                <w:sz w:val="20"/>
                <w:szCs w:val="20"/>
              </w:rPr>
              <w:t>2</w:t>
            </w:r>
          </w:p>
        </w:tc>
        <w:tc>
          <w:tcPr>
            <w:tcW w:w="3504" w:type="dxa"/>
          </w:tcPr>
          <w:p w:rsidR="00B71A4B" w:rsidRPr="00F05A35" w:rsidRDefault="00B71A4B" w:rsidP="00B71A4B">
            <w:pPr>
              <w:spacing w:after="0" w:line="240" w:lineRule="auto"/>
              <w:rPr>
                <w:rFonts w:ascii="Times New Roman" w:hAnsi="Times New Roman" w:cs="Times New Roman"/>
                <w:sz w:val="20"/>
                <w:szCs w:val="20"/>
              </w:rPr>
            </w:pPr>
            <w:r w:rsidRPr="00F05A35">
              <w:rPr>
                <w:rFonts w:ascii="Times New Roman" w:hAnsi="Times New Roman" w:cs="Times New Roman"/>
                <w:sz w:val="20"/>
                <w:szCs w:val="20"/>
              </w:rPr>
              <w:t>2 pkt – dotyczy</w:t>
            </w:r>
          </w:p>
          <w:p w:rsidR="00B71A4B" w:rsidRPr="00216538" w:rsidRDefault="00B71A4B" w:rsidP="00E05AB5">
            <w:pPr>
              <w:spacing w:after="0" w:line="240" w:lineRule="auto"/>
              <w:rPr>
                <w:rFonts w:ascii="Times New Roman" w:hAnsi="Times New Roman" w:cs="Times New Roman"/>
                <w:color w:val="000000" w:themeColor="text1"/>
                <w:sz w:val="20"/>
                <w:szCs w:val="20"/>
              </w:rPr>
            </w:pPr>
            <w:r w:rsidRPr="00F05A35">
              <w:rPr>
                <w:rFonts w:ascii="Times New Roman" w:hAnsi="Times New Roman" w:cs="Times New Roman"/>
                <w:sz w:val="20"/>
                <w:szCs w:val="20"/>
              </w:rPr>
              <w:t>1</w:t>
            </w:r>
            <w:r>
              <w:rPr>
                <w:rFonts w:ascii="Times New Roman" w:hAnsi="Times New Roman" w:cs="Times New Roman"/>
                <w:sz w:val="20"/>
                <w:szCs w:val="20"/>
              </w:rPr>
              <w:t xml:space="preserve"> pkt  – nie doty</w:t>
            </w:r>
            <w:r w:rsidRPr="00F05A35">
              <w:rPr>
                <w:rFonts w:ascii="Times New Roman" w:hAnsi="Times New Roman" w:cs="Times New Roman"/>
                <w:sz w:val="20"/>
                <w:szCs w:val="20"/>
              </w:rPr>
              <w:t>czy</w:t>
            </w:r>
          </w:p>
        </w:tc>
        <w:tc>
          <w:tcPr>
            <w:tcW w:w="4252" w:type="dxa"/>
          </w:tcPr>
          <w:p w:rsidR="00B71A4B" w:rsidRPr="00216538" w:rsidRDefault="00B71A4B" w:rsidP="00E05AB5">
            <w:pPr>
              <w:spacing w:after="0" w:line="240" w:lineRule="auto"/>
              <w:rPr>
                <w:rFonts w:ascii="Times New Roman" w:hAnsi="Times New Roman" w:cs="Times New Roman"/>
                <w:color w:val="000000" w:themeColor="text1"/>
                <w:sz w:val="20"/>
                <w:szCs w:val="20"/>
              </w:rPr>
            </w:pPr>
            <w:r w:rsidRPr="00635C73">
              <w:rPr>
                <w:rFonts w:ascii="Times New Roman" w:hAnsi="Times New Roman" w:cs="Times New Roman"/>
                <w:sz w:val="20"/>
                <w:szCs w:val="20"/>
                <w:shd w:val="clear" w:color="auto" w:fill="FFFFFF"/>
              </w:rPr>
              <w:t xml:space="preserve">Operacja innowacyjna </w:t>
            </w:r>
            <w:r w:rsidRPr="00B22A13">
              <w:rPr>
                <w:rFonts w:ascii="Times New Roman" w:hAnsi="Times New Roman" w:cs="Times New Roman"/>
                <w:sz w:val="20"/>
                <w:szCs w:val="20"/>
                <w:shd w:val="clear" w:color="auto" w:fill="FFFFFF"/>
              </w:rPr>
              <w:t>na obszarze LGD</w:t>
            </w:r>
            <w:r w:rsidRPr="00635C73">
              <w:rPr>
                <w:rFonts w:ascii="Times New Roman" w:hAnsi="Times New Roman" w:cs="Times New Roman"/>
                <w:sz w:val="20"/>
                <w:szCs w:val="20"/>
                <w:shd w:val="clear" w:color="auto" w:fill="FFFFFF"/>
              </w:rPr>
              <w:t xml:space="preserve"> rozumiana jako</w:t>
            </w:r>
            <w:r w:rsidRPr="00635C73">
              <w:rPr>
                <w:rFonts w:ascii="Times New Roman" w:hAnsi="Times New Roman"/>
                <w:sz w:val="20"/>
                <w:szCs w:val="20"/>
              </w:rPr>
              <w:t xml:space="preserve"> - wprowadzanie nowego lub znacząco udoskonalonego produktu (wyrobu lub usługi), nowego procesu, nowej metody organizacji lub nowej metody promocji na poziomie co najmniej gminy. Innowacyjność to także nietypowe, niestandardowe wykorzystanie czy promocja lokalnych zasobów (przyrodniczych, kulturowych, w tym związanych z lokalnym dziedzictwem kulinarnym, tradycjami rzemieślniczymi, lokalnymi opowieściami i legendami, wydarzeniami historycznymi bądź wybitnymi postaciami) na poziomie co najmniej gminy. </w:t>
            </w:r>
          </w:p>
        </w:tc>
      </w:tr>
      <w:tr w:rsidR="00B71A4B" w:rsidRPr="00216538" w:rsidTr="00B51DAB">
        <w:tc>
          <w:tcPr>
            <w:tcW w:w="14148" w:type="dxa"/>
            <w:gridSpan w:val="5"/>
            <w:tcBorders>
              <w:bottom w:val="single" w:sz="4" w:space="0" w:color="auto"/>
            </w:tcBorders>
            <w:shd w:val="clear" w:color="auto" w:fill="F2F2F2" w:themeFill="background1" w:themeFillShade="F2"/>
          </w:tcPr>
          <w:p w:rsidR="00B71A4B" w:rsidRPr="00216538" w:rsidRDefault="00B71A4B" w:rsidP="00E05AB5">
            <w:pPr>
              <w:spacing w:after="0" w:line="240" w:lineRule="auto"/>
              <w:jc w:val="center"/>
              <w:rPr>
                <w:rFonts w:ascii="Times New Roman" w:hAnsi="Times New Roman" w:cs="Times New Roman"/>
                <w:b/>
                <w:color w:val="000000" w:themeColor="text1"/>
                <w:sz w:val="20"/>
                <w:szCs w:val="20"/>
              </w:rPr>
            </w:pPr>
            <w:r w:rsidRPr="00216538">
              <w:rPr>
                <w:rFonts w:ascii="Times New Roman" w:hAnsi="Times New Roman" w:cs="Times New Roman"/>
                <w:b/>
                <w:color w:val="000000" w:themeColor="text1"/>
                <w:sz w:val="20"/>
                <w:szCs w:val="20"/>
              </w:rPr>
              <w:t xml:space="preserve">Maksymalna liczba punktów –  </w:t>
            </w:r>
            <w:r>
              <w:rPr>
                <w:rFonts w:ascii="Times New Roman" w:hAnsi="Times New Roman" w:cs="Times New Roman"/>
                <w:b/>
                <w:color w:val="000000" w:themeColor="text1"/>
                <w:sz w:val="20"/>
                <w:szCs w:val="20"/>
              </w:rPr>
              <w:t>23</w:t>
            </w:r>
            <w:r w:rsidRPr="00216538">
              <w:rPr>
                <w:rFonts w:ascii="Times New Roman" w:hAnsi="Times New Roman" w:cs="Times New Roman"/>
                <w:b/>
                <w:color w:val="000000" w:themeColor="text1"/>
                <w:sz w:val="20"/>
                <w:szCs w:val="20"/>
              </w:rPr>
              <w:t xml:space="preserve"> pkt</w:t>
            </w:r>
          </w:p>
          <w:p w:rsidR="00B71A4B" w:rsidRPr="00216538" w:rsidRDefault="00B71A4B" w:rsidP="00B24FB6">
            <w:pPr>
              <w:spacing w:after="0" w:line="240" w:lineRule="auto"/>
              <w:jc w:val="center"/>
              <w:rPr>
                <w:rFonts w:ascii="Times New Roman" w:hAnsi="Times New Roman" w:cs="Times New Roman"/>
                <w:b/>
                <w:color w:val="000000" w:themeColor="text1"/>
                <w:sz w:val="20"/>
                <w:szCs w:val="20"/>
              </w:rPr>
            </w:pPr>
          </w:p>
        </w:tc>
      </w:tr>
    </w:tbl>
    <w:p w:rsidR="00B51DAB" w:rsidRPr="00216538" w:rsidRDefault="00A938EA" w:rsidP="00B51DAB">
      <w:pPr>
        <w:rPr>
          <w:rFonts w:ascii="Times New Roman" w:hAnsi="Times New Roman" w:cs="Times New Roman"/>
          <w:b/>
          <w:color w:val="000000" w:themeColor="text1"/>
          <w:sz w:val="24"/>
          <w:szCs w:val="24"/>
        </w:rPr>
      </w:pPr>
      <w:r w:rsidRPr="00216538">
        <w:rPr>
          <w:rFonts w:ascii="Times New Roman" w:hAnsi="Times New Roman" w:cs="Times New Roman"/>
          <w:i/>
          <w:color w:val="000000" w:themeColor="text1"/>
          <w:sz w:val="20"/>
          <w:szCs w:val="20"/>
        </w:rPr>
        <w:t xml:space="preserve">Operacja realizowana w miejscowościach zamieszkałych przez mniej niż 5 tys. mieszkańców – </w:t>
      </w:r>
      <w:r w:rsidRPr="00216538">
        <w:rPr>
          <w:rFonts w:ascii="Times New Roman" w:hAnsi="Times New Roman" w:cs="Times New Roman"/>
          <w:color w:val="000000" w:themeColor="text1"/>
          <w:sz w:val="20"/>
          <w:szCs w:val="20"/>
        </w:rPr>
        <w:t>kryteria zgodne z wymogami określonymi w PROW 2014-2020</w:t>
      </w:r>
    </w:p>
    <w:p w:rsidR="00B51DAB" w:rsidRPr="00216538" w:rsidRDefault="00B51DAB" w:rsidP="00B51DAB">
      <w:pPr>
        <w:spacing w:after="0" w:line="240" w:lineRule="auto"/>
        <w:jc w:val="both"/>
        <w:rPr>
          <w:rFonts w:ascii="Times New Roman" w:hAnsi="Times New Roman" w:cs="Times New Roman"/>
          <w:color w:val="000000" w:themeColor="text1"/>
        </w:rPr>
      </w:pPr>
    </w:p>
    <w:p w:rsidR="00A71BB1" w:rsidRPr="00216538" w:rsidRDefault="00A71BB1" w:rsidP="00B51DAB">
      <w:pPr>
        <w:spacing w:after="0" w:line="240" w:lineRule="auto"/>
        <w:jc w:val="both"/>
        <w:rPr>
          <w:rFonts w:ascii="Times New Roman" w:hAnsi="Times New Roman" w:cs="Times New Roman"/>
          <w:color w:val="000000" w:themeColor="text1"/>
          <w:u w:val="single"/>
        </w:rPr>
      </w:pPr>
      <w:r w:rsidRPr="00216538">
        <w:rPr>
          <w:rFonts w:ascii="Times New Roman" w:hAnsi="Times New Roman" w:cs="Times New Roman"/>
          <w:color w:val="000000" w:themeColor="text1"/>
          <w:u w:val="single"/>
        </w:rPr>
        <w:t>Metodologia wyliczenia punktów</w:t>
      </w:r>
      <w:r w:rsidR="00AD50A7" w:rsidRPr="00216538">
        <w:rPr>
          <w:rFonts w:ascii="Times New Roman" w:hAnsi="Times New Roman" w:cs="Times New Roman"/>
          <w:color w:val="000000" w:themeColor="text1"/>
          <w:u w:val="single"/>
        </w:rPr>
        <w:t>:</w:t>
      </w:r>
    </w:p>
    <w:p w:rsidR="00AD50A7" w:rsidRPr="00216538" w:rsidRDefault="00AD50A7" w:rsidP="00B51DAB">
      <w:pPr>
        <w:spacing w:after="0" w:line="240" w:lineRule="auto"/>
        <w:jc w:val="both"/>
        <w:rPr>
          <w:rFonts w:ascii="Times New Roman" w:hAnsi="Times New Roman" w:cs="Times New Roman"/>
          <w:color w:val="000000" w:themeColor="text1"/>
        </w:rPr>
      </w:pPr>
    </w:p>
    <w:p w:rsidR="00AD50A7" w:rsidRPr="00216538" w:rsidRDefault="00AD50A7" w:rsidP="00AD50A7">
      <w:pPr>
        <w:pStyle w:val="Akapitzlist"/>
        <w:numPr>
          <w:ilvl w:val="0"/>
          <w:numId w:val="6"/>
        </w:numPr>
        <w:spacing w:after="0" w:line="240" w:lineRule="auto"/>
        <w:jc w:val="both"/>
        <w:rPr>
          <w:rFonts w:ascii="Times New Roman" w:hAnsi="Times New Roman" w:cs="Times New Roman"/>
          <w:color w:val="000000" w:themeColor="text1"/>
        </w:rPr>
      </w:pPr>
      <w:r w:rsidRPr="00216538">
        <w:rPr>
          <w:rFonts w:ascii="Times New Roman" w:hAnsi="Times New Roman" w:cs="Times New Roman"/>
          <w:color w:val="000000" w:themeColor="text1"/>
        </w:rPr>
        <w:t>punkty są przyznawane dla operacji zgodnie z określonym przedsięwzięciem</w:t>
      </w:r>
      <w:r w:rsidR="00B35087" w:rsidRPr="00216538">
        <w:rPr>
          <w:rFonts w:ascii="Times New Roman" w:hAnsi="Times New Roman" w:cs="Times New Roman"/>
          <w:color w:val="000000" w:themeColor="text1"/>
        </w:rPr>
        <w:t>, który będzie realizowała operacja</w:t>
      </w:r>
    </w:p>
    <w:p w:rsidR="00AD50A7" w:rsidRPr="00216538" w:rsidRDefault="00AD50A7" w:rsidP="00AD50A7">
      <w:pPr>
        <w:pStyle w:val="Akapitzlist"/>
        <w:numPr>
          <w:ilvl w:val="0"/>
          <w:numId w:val="6"/>
        </w:numPr>
        <w:spacing w:after="0" w:line="240" w:lineRule="auto"/>
        <w:jc w:val="both"/>
        <w:rPr>
          <w:rFonts w:ascii="Times New Roman" w:hAnsi="Times New Roman" w:cs="Times New Roman"/>
          <w:color w:val="000000" w:themeColor="text1"/>
        </w:rPr>
      </w:pPr>
      <w:r w:rsidRPr="00216538">
        <w:rPr>
          <w:rFonts w:ascii="Times New Roman" w:hAnsi="Times New Roman" w:cs="Times New Roman"/>
          <w:color w:val="000000" w:themeColor="text1"/>
        </w:rPr>
        <w:t>liczba punktów dla danego kryterium to iloczyn wagi i liczby punktów wynikających z danego kryterium, które spełnia dana operacja,</w:t>
      </w:r>
    </w:p>
    <w:p w:rsidR="00AD50A7" w:rsidRPr="00216538" w:rsidRDefault="00AD50A7" w:rsidP="00AD50A7">
      <w:pPr>
        <w:pStyle w:val="Akapitzlist"/>
        <w:numPr>
          <w:ilvl w:val="0"/>
          <w:numId w:val="6"/>
        </w:numPr>
        <w:spacing w:after="0" w:line="240" w:lineRule="auto"/>
        <w:jc w:val="both"/>
        <w:rPr>
          <w:rFonts w:ascii="Times New Roman" w:hAnsi="Times New Roman" w:cs="Times New Roman"/>
          <w:color w:val="000000" w:themeColor="text1"/>
        </w:rPr>
      </w:pPr>
      <w:r w:rsidRPr="00216538">
        <w:rPr>
          <w:rFonts w:ascii="Times New Roman" w:hAnsi="Times New Roman" w:cs="Times New Roman"/>
          <w:color w:val="000000" w:themeColor="text1"/>
        </w:rPr>
        <w:t xml:space="preserve">liczba punktów dla danej operacji to suma punktów cząstkowych obliczonych dla każdego kryterium w ramach danego przedsięwzięcia. </w:t>
      </w:r>
    </w:p>
    <w:sectPr w:rsidR="00AD50A7" w:rsidRPr="00216538" w:rsidSect="00B51DAB">
      <w:pgSz w:w="16838" w:h="11906" w:orient="landscape"/>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1A4B" w:rsidRDefault="00B71A4B" w:rsidP="007C570E">
      <w:pPr>
        <w:spacing w:after="0" w:line="240" w:lineRule="auto"/>
      </w:pPr>
      <w:r>
        <w:separator/>
      </w:r>
    </w:p>
  </w:endnote>
  <w:endnote w:type="continuationSeparator" w:id="0">
    <w:p w:rsidR="00B71A4B" w:rsidRDefault="00B71A4B" w:rsidP="007C57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1A4B" w:rsidRDefault="00B71A4B" w:rsidP="007C570E">
      <w:pPr>
        <w:spacing w:after="0" w:line="240" w:lineRule="auto"/>
      </w:pPr>
      <w:r>
        <w:separator/>
      </w:r>
    </w:p>
  </w:footnote>
  <w:footnote w:type="continuationSeparator" w:id="0">
    <w:p w:rsidR="00B71A4B" w:rsidRDefault="00B71A4B" w:rsidP="007C57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8"/>
    <w:multiLevelType w:val="multilevel"/>
    <w:tmpl w:val="00000018"/>
    <w:name w:val="WW8Num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65E7D61"/>
    <w:multiLevelType w:val="hybridMultilevel"/>
    <w:tmpl w:val="A970C9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78C3012"/>
    <w:multiLevelType w:val="hybridMultilevel"/>
    <w:tmpl w:val="E1306BC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B8953D2"/>
    <w:multiLevelType w:val="hybridMultilevel"/>
    <w:tmpl w:val="82FA43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8154C77"/>
    <w:multiLevelType w:val="hybridMultilevel"/>
    <w:tmpl w:val="1CD6A2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A783C1B"/>
    <w:multiLevelType w:val="hybridMultilevel"/>
    <w:tmpl w:val="DFF0B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trackRevisio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4D6FAD"/>
    <w:rsid w:val="00005540"/>
    <w:rsid w:val="00043BAE"/>
    <w:rsid w:val="000551B3"/>
    <w:rsid w:val="00092C92"/>
    <w:rsid w:val="000A3B0E"/>
    <w:rsid w:val="000E1709"/>
    <w:rsid w:val="000E1C85"/>
    <w:rsid w:val="001007C9"/>
    <w:rsid w:val="00145F08"/>
    <w:rsid w:val="00156188"/>
    <w:rsid w:val="00192F38"/>
    <w:rsid w:val="001B4606"/>
    <w:rsid w:val="001D72D1"/>
    <w:rsid w:val="00216538"/>
    <w:rsid w:val="00254442"/>
    <w:rsid w:val="002A3DA7"/>
    <w:rsid w:val="002F11AF"/>
    <w:rsid w:val="002F3252"/>
    <w:rsid w:val="002F67A3"/>
    <w:rsid w:val="002F7E04"/>
    <w:rsid w:val="0033400F"/>
    <w:rsid w:val="00342E1D"/>
    <w:rsid w:val="0038083A"/>
    <w:rsid w:val="00381647"/>
    <w:rsid w:val="00382ED0"/>
    <w:rsid w:val="00386C27"/>
    <w:rsid w:val="00394B5B"/>
    <w:rsid w:val="003B3F0C"/>
    <w:rsid w:val="003F4AA8"/>
    <w:rsid w:val="00434438"/>
    <w:rsid w:val="00456B51"/>
    <w:rsid w:val="004712E4"/>
    <w:rsid w:val="00476B63"/>
    <w:rsid w:val="004A4FBA"/>
    <w:rsid w:val="004B092B"/>
    <w:rsid w:val="004B1C84"/>
    <w:rsid w:val="004B4F7E"/>
    <w:rsid w:val="004D6FAD"/>
    <w:rsid w:val="00503C42"/>
    <w:rsid w:val="0052375C"/>
    <w:rsid w:val="0053605B"/>
    <w:rsid w:val="00542E94"/>
    <w:rsid w:val="0055318F"/>
    <w:rsid w:val="0057337F"/>
    <w:rsid w:val="0058538E"/>
    <w:rsid w:val="005E361D"/>
    <w:rsid w:val="00611E8C"/>
    <w:rsid w:val="00624DAA"/>
    <w:rsid w:val="00635C73"/>
    <w:rsid w:val="00660AFE"/>
    <w:rsid w:val="006C7509"/>
    <w:rsid w:val="006E1E55"/>
    <w:rsid w:val="00724005"/>
    <w:rsid w:val="007412B6"/>
    <w:rsid w:val="00754196"/>
    <w:rsid w:val="00784C79"/>
    <w:rsid w:val="00787B83"/>
    <w:rsid w:val="007A40F9"/>
    <w:rsid w:val="007B33C7"/>
    <w:rsid w:val="007C570E"/>
    <w:rsid w:val="00835963"/>
    <w:rsid w:val="0083723B"/>
    <w:rsid w:val="00866AEE"/>
    <w:rsid w:val="00896E6D"/>
    <w:rsid w:val="008A18D2"/>
    <w:rsid w:val="008A5BF6"/>
    <w:rsid w:val="008C347D"/>
    <w:rsid w:val="008C591B"/>
    <w:rsid w:val="008F07B7"/>
    <w:rsid w:val="00933281"/>
    <w:rsid w:val="00954DEB"/>
    <w:rsid w:val="00962FD5"/>
    <w:rsid w:val="0097652A"/>
    <w:rsid w:val="009C4616"/>
    <w:rsid w:val="009F702A"/>
    <w:rsid w:val="00A56335"/>
    <w:rsid w:val="00A67F70"/>
    <w:rsid w:val="00A71BB1"/>
    <w:rsid w:val="00A773B0"/>
    <w:rsid w:val="00A938EA"/>
    <w:rsid w:val="00AD50A7"/>
    <w:rsid w:val="00AD5118"/>
    <w:rsid w:val="00AE11E6"/>
    <w:rsid w:val="00B22A13"/>
    <w:rsid w:val="00B24FB6"/>
    <w:rsid w:val="00B277C0"/>
    <w:rsid w:val="00B35087"/>
    <w:rsid w:val="00B40187"/>
    <w:rsid w:val="00B51DAB"/>
    <w:rsid w:val="00B71A4B"/>
    <w:rsid w:val="00B81BAB"/>
    <w:rsid w:val="00B84250"/>
    <w:rsid w:val="00B96C76"/>
    <w:rsid w:val="00BA5DFF"/>
    <w:rsid w:val="00BC5779"/>
    <w:rsid w:val="00BE3152"/>
    <w:rsid w:val="00BE6CF3"/>
    <w:rsid w:val="00C011C8"/>
    <w:rsid w:val="00C510F5"/>
    <w:rsid w:val="00CA1CC3"/>
    <w:rsid w:val="00CE76F9"/>
    <w:rsid w:val="00D16C4E"/>
    <w:rsid w:val="00D22AB4"/>
    <w:rsid w:val="00D262D9"/>
    <w:rsid w:val="00D355B7"/>
    <w:rsid w:val="00D413DD"/>
    <w:rsid w:val="00D42384"/>
    <w:rsid w:val="00D609FB"/>
    <w:rsid w:val="00D72F45"/>
    <w:rsid w:val="00DA7C40"/>
    <w:rsid w:val="00E05AB5"/>
    <w:rsid w:val="00E10228"/>
    <w:rsid w:val="00E377C3"/>
    <w:rsid w:val="00E4147F"/>
    <w:rsid w:val="00E616A8"/>
    <w:rsid w:val="00E97486"/>
    <w:rsid w:val="00EC7354"/>
    <w:rsid w:val="00ED1068"/>
    <w:rsid w:val="00EE21DA"/>
    <w:rsid w:val="00F05391"/>
    <w:rsid w:val="00F40AB5"/>
    <w:rsid w:val="00F47681"/>
    <w:rsid w:val="00F639A8"/>
    <w:rsid w:val="00F825AC"/>
    <w:rsid w:val="00F83883"/>
    <w:rsid w:val="00F9084E"/>
    <w:rsid w:val="00F97869"/>
    <w:rsid w:val="00FB5618"/>
    <w:rsid w:val="00FC66B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702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D6FAD"/>
    <w:pPr>
      <w:ind w:left="720"/>
      <w:contextualSpacing/>
    </w:pPr>
  </w:style>
  <w:style w:type="paragraph" w:customStyle="1" w:styleId="Default">
    <w:name w:val="Default"/>
    <w:rsid w:val="00B51DAB"/>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semiHidden/>
    <w:unhideWhenUsed/>
    <w:rsid w:val="007C570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7C570E"/>
  </w:style>
  <w:style w:type="paragraph" w:styleId="Stopka">
    <w:name w:val="footer"/>
    <w:basedOn w:val="Normalny"/>
    <w:link w:val="StopkaZnak"/>
    <w:uiPriority w:val="99"/>
    <w:semiHidden/>
    <w:unhideWhenUsed/>
    <w:rsid w:val="007C570E"/>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7C570E"/>
  </w:style>
  <w:style w:type="character" w:customStyle="1" w:styleId="tytul">
    <w:name w:val="tytul"/>
    <w:basedOn w:val="Domylnaczcionkaakapitu"/>
    <w:rsid w:val="00156188"/>
  </w:style>
  <w:style w:type="paragraph" w:styleId="Tekstdymka">
    <w:name w:val="Balloon Text"/>
    <w:basedOn w:val="Normalny"/>
    <w:link w:val="TekstdymkaZnak"/>
    <w:uiPriority w:val="99"/>
    <w:semiHidden/>
    <w:unhideWhenUsed/>
    <w:rsid w:val="006C750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C7509"/>
    <w:rPr>
      <w:rFonts w:ascii="Tahoma" w:hAnsi="Tahoma" w:cs="Tahoma"/>
      <w:sz w:val="16"/>
      <w:szCs w:val="16"/>
    </w:rPr>
  </w:style>
  <w:style w:type="character" w:styleId="Odwoaniedokomentarza">
    <w:name w:val="annotation reference"/>
    <w:basedOn w:val="Domylnaczcionkaakapitu"/>
    <w:uiPriority w:val="99"/>
    <w:semiHidden/>
    <w:unhideWhenUsed/>
    <w:rsid w:val="006E1E55"/>
    <w:rPr>
      <w:sz w:val="16"/>
      <w:szCs w:val="16"/>
    </w:rPr>
  </w:style>
  <w:style w:type="paragraph" w:styleId="Tekstkomentarza">
    <w:name w:val="annotation text"/>
    <w:basedOn w:val="Normalny"/>
    <w:link w:val="TekstkomentarzaZnak"/>
    <w:uiPriority w:val="99"/>
    <w:semiHidden/>
    <w:unhideWhenUsed/>
    <w:rsid w:val="006E1E5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E1E55"/>
    <w:rPr>
      <w:sz w:val="20"/>
      <w:szCs w:val="20"/>
    </w:rPr>
  </w:style>
  <w:style w:type="paragraph" w:styleId="Tematkomentarza">
    <w:name w:val="annotation subject"/>
    <w:basedOn w:val="Tekstkomentarza"/>
    <w:next w:val="Tekstkomentarza"/>
    <w:link w:val="TematkomentarzaZnak"/>
    <w:uiPriority w:val="99"/>
    <w:semiHidden/>
    <w:unhideWhenUsed/>
    <w:rsid w:val="006E1E55"/>
    <w:rPr>
      <w:b/>
      <w:bCs/>
    </w:rPr>
  </w:style>
  <w:style w:type="character" w:customStyle="1" w:styleId="TematkomentarzaZnak">
    <w:name w:val="Temat komentarza Znak"/>
    <w:basedOn w:val="TekstkomentarzaZnak"/>
    <w:link w:val="Tematkomentarza"/>
    <w:uiPriority w:val="99"/>
    <w:semiHidden/>
    <w:rsid w:val="006E1E55"/>
    <w:rPr>
      <w:b/>
      <w:bCs/>
    </w:rPr>
  </w:style>
</w:styles>
</file>

<file path=word/webSettings.xml><?xml version="1.0" encoding="utf-8"?>
<w:webSettings xmlns:r="http://schemas.openxmlformats.org/officeDocument/2006/relationships" xmlns:w="http://schemas.openxmlformats.org/wordprocessingml/2006/main">
  <w:divs>
    <w:div w:id="632172146">
      <w:bodyDiv w:val="1"/>
      <w:marLeft w:val="0"/>
      <w:marRight w:val="0"/>
      <w:marTop w:val="0"/>
      <w:marBottom w:val="0"/>
      <w:divBdr>
        <w:top w:val="none" w:sz="0" w:space="0" w:color="auto"/>
        <w:left w:val="none" w:sz="0" w:space="0" w:color="auto"/>
        <w:bottom w:val="none" w:sz="0" w:space="0" w:color="auto"/>
        <w:right w:val="none" w:sz="0" w:space="0" w:color="auto"/>
      </w:divBdr>
      <w:divsChild>
        <w:div w:id="1530339308">
          <w:marLeft w:val="0"/>
          <w:marRight w:val="0"/>
          <w:marTop w:val="0"/>
          <w:marBottom w:val="0"/>
          <w:divBdr>
            <w:top w:val="none" w:sz="0" w:space="0" w:color="auto"/>
            <w:left w:val="none" w:sz="0" w:space="0" w:color="auto"/>
            <w:bottom w:val="none" w:sz="0" w:space="0" w:color="auto"/>
            <w:right w:val="none" w:sz="0" w:space="0" w:color="auto"/>
          </w:divBdr>
        </w:div>
        <w:div w:id="1053237475">
          <w:marLeft w:val="0"/>
          <w:marRight w:val="0"/>
          <w:marTop w:val="0"/>
          <w:marBottom w:val="0"/>
          <w:divBdr>
            <w:top w:val="none" w:sz="0" w:space="0" w:color="auto"/>
            <w:left w:val="none" w:sz="0" w:space="0" w:color="auto"/>
            <w:bottom w:val="none" w:sz="0" w:space="0" w:color="auto"/>
            <w:right w:val="none" w:sz="0" w:space="0" w:color="auto"/>
          </w:divBdr>
        </w:div>
      </w:divsChild>
    </w:div>
    <w:div w:id="1295258398">
      <w:bodyDiv w:val="1"/>
      <w:marLeft w:val="0"/>
      <w:marRight w:val="0"/>
      <w:marTop w:val="0"/>
      <w:marBottom w:val="0"/>
      <w:divBdr>
        <w:top w:val="none" w:sz="0" w:space="0" w:color="auto"/>
        <w:left w:val="none" w:sz="0" w:space="0" w:color="auto"/>
        <w:bottom w:val="none" w:sz="0" w:space="0" w:color="auto"/>
        <w:right w:val="none" w:sz="0" w:space="0" w:color="auto"/>
      </w:divBdr>
      <w:divsChild>
        <w:div w:id="605625086">
          <w:marLeft w:val="0"/>
          <w:marRight w:val="0"/>
          <w:marTop w:val="0"/>
          <w:marBottom w:val="0"/>
          <w:divBdr>
            <w:top w:val="none" w:sz="0" w:space="0" w:color="auto"/>
            <w:left w:val="none" w:sz="0" w:space="0" w:color="auto"/>
            <w:bottom w:val="none" w:sz="0" w:space="0" w:color="auto"/>
            <w:right w:val="none" w:sz="0" w:space="0" w:color="auto"/>
          </w:divBdr>
        </w:div>
        <w:div w:id="403263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7</Pages>
  <Words>2102</Words>
  <Characters>12618</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dc:creator>
  <cp:lastModifiedBy>DELL</cp:lastModifiedBy>
  <cp:revision>16</cp:revision>
  <cp:lastPrinted>2017-03-27T07:54:00Z</cp:lastPrinted>
  <dcterms:created xsi:type="dcterms:W3CDTF">2016-05-17T06:58:00Z</dcterms:created>
  <dcterms:modified xsi:type="dcterms:W3CDTF">2017-05-22T11:16:00Z</dcterms:modified>
</cp:coreProperties>
</file>