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6BF1D" w14:textId="7ABDA690" w:rsidR="003D60AD" w:rsidRPr="00D860C3" w:rsidRDefault="003D60AD" w:rsidP="00B20080">
      <w:pPr>
        <w:spacing w:line="240" w:lineRule="auto"/>
        <w:rPr>
          <w:rFonts w:ascii="Times New Roman" w:hAnsi="Times New Roman" w:cs="Times New Roman"/>
          <w:color w:val="0070C0"/>
          <w:sz w:val="28"/>
          <w:szCs w:val="20"/>
        </w:rPr>
      </w:pPr>
    </w:p>
    <w:tbl>
      <w:tblPr>
        <w:tblW w:w="1428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992"/>
        <w:gridCol w:w="1985"/>
        <w:gridCol w:w="6378"/>
        <w:gridCol w:w="2268"/>
      </w:tblGrid>
      <w:tr w:rsidR="00A661C8" w:rsidRPr="00D860C3" w14:paraId="47D840E3" w14:textId="77777777" w:rsidTr="00A661C8">
        <w:tc>
          <w:tcPr>
            <w:tcW w:w="14283" w:type="dxa"/>
            <w:gridSpan w:val="5"/>
            <w:tcBorders>
              <w:bottom w:val="single" w:sz="4" w:space="0" w:color="auto"/>
            </w:tcBorders>
            <w:shd w:val="clear" w:color="auto" w:fill="FFFFFF" w:themeFill="background1"/>
          </w:tcPr>
          <w:p w14:paraId="706AAF69" w14:textId="77777777" w:rsidR="00A661C8" w:rsidRPr="00D860C3" w:rsidRDefault="00A661C8" w:rsidP="007F1CBE">
            <w:pPr>
              <w:spacing w:after="0" w:line="240" w:lineRule="auto"/>
              <w:jc w:val="center"/>
              <w:rPr>
                <w:rFonts w:ascii="Times New Roman" w:hAnsi="Times New Roman" w:cs="Times New Roman"/>
                <w:b/>
                <w:sz w:val="20"/>
                <w:szCs w:val="20"/>
              </w:rPr>
            </w:pPr>
            <w:r w:rsidRPr="00D25BAF">
              <w:rPr>
                <w:rFonts w:ascii="Times New Roman" w:hAnsi="Times New Roman" w:cs="Times New Roman"/>
                <w:b/>
                <w:bCs/>
                <w:sz w:val="28"/>
                <w:szCs w:val="28"/>
              </w:rPr>
              <w:t>Kryteri</w:t>
            </w:r>
            <w:r>
              <w:rPr>
                <w:rFonts w:ascii="Times New Roman" w:hAnsi="Times New Roman" w:cs="Times New Roman"/>
                <w:b/>
                <w:bCs/>
                <w:sz w:val="28"/>
                <w:szCs w:val="28"/>
              </w:rPr>
              <w:t>um</w:t>
            </w:r>
            <w:r w:rsidRPr="00D25BAF">
              <w:rPr>
                <w:rFonts w:ascii="Times New Roman" w:hAnsi="Times New Roman" w:cs="Times New Roman"/>
                <w:b/>
                <w:bCs/>
                <w:sz w:val="28"/>
                <w:szCs w:val="28"/>
              </w:rPr>
              <w:t xml:space="preserve"> </w:t>
            </w:r>
            <w:r>
              <w:rPr>
                <w:rFonts w:ascii="Times New Roman" w:hAnsi="Times New Roman" w:cs="Times New Roman"/>
                <w:b/>
                <w:bCs/>
                <w:sz w:val="28"/>
                <w:szCs w:val="28"/>
              </w:rPr>
              <w:t>dostępu</w:t>
            </w:r>
          </w:p>
        </w:tc>
      </w:tr>
      <w:tr w:rsidR="00A661C8" w:rsidRPr="00D860C3" w14:paraId="1D86D01C" w14:textId="77777777" w:rsidTr="00A661C8">
        <w:tc>
          <w:tcPr>
            <w:tcW w:w="12015" w:type="dxa"/>
            <w:gridSpan w:val="4"/>
            <w:tcBorders>
              <w:bottom w:val="single" w:sz="4" w:space="0" w:color="auto"/>
            </w:tcBorders>
            <w:shd w:val="clear" w:color="auto" w:fill="FFFFFF" w:themeFill="background1"/>
          </w:tcPr>
          <w:p w14:paraId="4E3E141D" w14:textId="77777777" w:rsidR="00A661C8" w:rsidRDefault="00A661C8" w:rsidP="007F1CBE">
            <w:pPr>
              <w:spacing w:after="0" w:line="240" w:lineRule="auto"/>
              <w:rPr>
                <w:rFonts w:ascii="Times New Roman" w:hAnsi="Times New Roman" w:cs="Times New Roman"/>
                <w:bCs/>
                <w:sz w:val="20"/>
                <w:szCs w:val="20"/>
              </w:rPr>
            </w:pPr>
            <w:r>
              <w:rPr>
                <w:rFonts w:ascii="Times New Roman" w:hAnsi="Times New Roman" w:cs="Times New Roman"/>
                <w:bCs/>
                <w:sz w:val="20"/>
                <w:szCs w:val="20"/>
              </w:rPr>
              <w:t>Operacja objęta wnioskiem o wsparcie została złożona przez:</w:t>
            </w:r>
          </w:p>
          <w:p w14:paraId="3E967999" w14:textId="77777777" w:rsidR="00A661C8" w:rsidRPr="002477D4" w:rsidRDefault="00A661C8" w:rsidP="007F1CBE">
            <w:pPr>
              <w:spacing w:after="0" w:line="240" w:lineRule="auto"/>
              <w:rPr>
                <w:rFonts w:ascii="Times New Roman" w:hAnsi="Times New Roman" w:cs="Times New Roman"/>
                <w:bCs/>
                <w:sz w:val="20"/>
                <w:szCs w:val="20"/>
              </w:rPr>
            </w:pPr>
            <w:r w:rsidRPr="002477D4">
              <w:rPr>
                <w:rFonts w:ascii="Times New Roman" w:hAnsi="Times New Roman" w:cs="Times New Roman"/>
                <w:bCs/>
                <w:sz w:val="20"/>
                <w:szCs w:val="20"/>
              </w:rPr>
              <w:t>- osoby fizyczne realizujące działania związane z wdrażaniem LSR, zatrudnione przez LGD lub osoby fizyczne pełniące funkcję członków Zarządu LGD.</w:t>
            </w:r>
          </w:p>
          <w:p w14:paraId="2DC3ACFD" w14:textId="77777777" w:rsidR="00A661C8" w:rsidRDefault="00A661C8" w:rsidP="007F1CBE">
            <w:pPr>
              <w:spacing w:after="0" w:line="240" w:lineRule="auto"/>
              <w:rPr>
                <w:rFonts w:ascii="Times New Roman" w:hAnsi="Times New Roman" w:cs="Times New Roman"/>
                <w:bCs/>
                <w:sz w:val="20"/>
                <w:szCs w:val="20"/>
              </w:rPr>
            </w:pPr>
            <w:r w:rsidRPr="002477D4">
              <w:rPr>
                <w:rFonts w:ascii="Times New Roman" w:hAnsi="Times New Roman" w:cs="Times New Roman"/>
                <w:bCs/>
                <w:sz w:val="20"/>
                <w:szCs w:val="20"/>
              </w:rPr>
              <w:t xml:space="preserve">- podmioty, w których osoby, o których mowa w </w:t>
            </w:r>
            <w:proofErr w:type="spellStart"/>
            <w:r w:rsidRPr="002477D4">
              <w:rPr>
                <w:rFonts w:ascii="Times New Roman" w:hAnsi="Times New Roman" w:cs="Times New Roman"/>
                <w:bCs/>
                <w:sz w:val="20"/>
                <w:szCs w:val="20"/>
              </w:rPr>
              <w:t>tiret</w:t>
            </w:r>
            <w:proofErr w:type="spellEnd"/>
            <w:r w:rsidRPr="002477D4">
              <w:rPr>
                <w:rFonts w:ascii="Times New Roman" w:hAnsi="Times New Roman" w:cs="Times New Roman"/>
                <w:bCs/>
                <w:sz w:val="20"/>
                <w:szCs w:val="20"/>
              </w:rPr>
              <w:t xml:space="preserve"> pierwsze, są wspólnikami spółek prawa handlowego lub prowadzą działalność w formie spółki cywilnej.</w:t>
            </w:r>
          </w:p>
          <w:p w14:paraId="46D0278C" w14:textId="77777777" w:rsidR="00A661C8" w:rsidRPr="00BF20AF" w:rsidRDefault="00A661C8" w:rsidP="007F1CBE">
            <w:pPr>
              <w:spacing w:after="0" w:line="240" w:lineRule="auto"/>
              <w:rPr>
                <w:rFonts w:ascii="Times New Roman" w:hAnsi="Times New Roman" w:cs="Times New Roman"/>
                <w:b/>
                <w:sz w:val="20"/>
                <w:szCs w:val="20"/>
              </w:rPr>
            </w:pPr>
            <w:r w:rsidRPr="00BF20AF">
              <w:rPr>
                <w:rFonts w:ascii="Times New Roman" w:hAnsi="Times New Roman" w:cs="Times New Roman"/>
                <w:b/>
                <w:sz w:val="20"/>
                <w:szCs w:val="20"/>
              </w:rPr>
              <w:t>Jeżeli operacja została złożona przez w/w osoby wniosek nie podlega dalszej weryfikacji.</w:t>
            </w:r>
          </w:p>
        </w:tc>
        <w:tc>
          <w:tcPr>
            <w:tcW w:w="2268" w:type="dxa"/>
            <w:tcBorders>
              <w:bottom w:val="single" w:sz="4" w:space="0" w:color="auto"/>
            </w:tcBorders>
            <w:shd w:val="clear" w:color="auto" w:fill="FFFFFF" w:themeFill="background1"/>
          </w:tcPr>
          <w:p w14:paraId="3A8A0432" w14:textId="77777777" w:rsidR="00A661C8" w:rsidRDefault="00A661C8" w:rsidP="007F1CBE">
            <w:pPr>
              <w:spacing w:after="0" w:line="240" w:lineRule="auto"/>
              <w:rPr>
                <w:rFonts w:ascii="Times New Roman" w:hAnsi="Times New Roman" w:cs="Times New Roman"/>
                <w:bCs/>
                <w:sz w:val="20"/>
                <w:szCs w:val="20"/>
              </w:rPr>
            </w:pPr>
          </w:p>
          <w:p w14:paraId="5BCFBFF0" w14:textId="77777777" w:rsidR="00A661C8" w:rsidRDefault="00A661C8" w:rsidP="007F1CBE">
            <w:pPr>
              <w:spacing w:after="0" w:line="240" w:lineRule="auto"/>
              <w:rPr>
                <w:rFonts w:ascii="Times New Roman" w:hAnsi="Times New Roman" w:cs="Times New Roman"/>
                <w:bCs/>
                <w:sz w:val="20"/>
                <w:szCs w:val="20"/>
              </w:rPr>
            </w:pPr>
            <w:r>
              <w:rPr>
                <w:rFonts w:ascii="Times New Roman" w:hAnsi="Times New Roman" w:cs="Times New Roman"/>
                <w:bCs/>
                <w:noProof/>
                <w:sz w:val="20"/>
                <w:szCs w:val="20"/>
                <w14:ligatures w14:val="standardContextual"/>
              </w:rPr>
              <mc:AlternateContent>
                <mc:Choice Requires="wps">
                  <w:drawing>
                    <wp:anchor distT="0" distB="0" distL="114300" distR="114300" simplePos="0" relativeHeight="251659264" behindDoc="0" locked="0" layoutInCell="1" allowOverlap="1" wp14:anchorId="57EA79FE" wp14:editId="5956EB79">
                      <wp:simplePos x="0" y="0"/>
                      <wp:positionH relativeFrom="column">
                        <wp:posOffset>379958</wp:posOffset>
                      </wp:positionH>
                      <wp:positionV relativeFrom="paragraph">
                        <wp:posOffset>31115</wp:posOffset>
                      </wp:positionV>
                      <wp:extent cx="292608" cy="109728"/>
                      <wp:effectExtent l="0" t="0" r="12700" b="24130"/>
                      <wp:wrapNone/>
                      <wp:docPr id="986265100" name="Prostokąt 1"/>
                      <wp:cNvGraphicFramePr/>
                      <a:graphic xmlns:a="http://schemas.openxmlformats.org/drawingml/2006/main">
                        <a:graphicData uri="http://schemas.microsoft.com/office/word/2010/wordprocessingShape">
                          <wps:wsp>
                            <wps:cNvSpPr/>
                            <wps:spPr>
                              <a:xfrm>
                                <a:off x="0" y="0"/>
                                <a:ext cx="292608" cy="10972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46C4B2" id="Prostokąt 1" o:spid="_x0000_s1026" style="position:absolute;margin-left:29.9pt;margin-top:2.45pt;width:23.05pt;height:8.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" filled="f" strokecolor="#09101d [484]" strokeweight="1pt"/>
                  </w:pict>
                </mc:Fallback>
              </mc:AlternateContent>
            </w:r>
            <w:r>
              <w:rPr>
                <w:rFonts w:ascii="Times New Roman" w:hAnsi="Times New Roman" w:cs="Times New Roman"/>
                <w:bCs/>
                <w:sz w:val="20"/>
                <w:szCs w:val="20"/>
              </w:rPr>
              <w:t xml:space="preserve">TAK </w:t>
            </w:r>
          </w:p>
          <w:p w14:paraId="4C0348DB" w14:textId="77777777" w:rsidR="00A661C8" w:rsidRDefault="00A661C8" w:rsidP="007F1CBE">
            <w:pPr>
              <w:spacing w:after="0" w:line="240" w:lineRule="auto"/>
              <w:rPr>
                <w:rFonts w:ascii="Times New Roman" w:hAnsi="Times New Roman" w:cs="Times New Roman"/>
                <w:bCs/>
                <w:sz w:val="20"/>
                <w:szCs w:val="20"/>
              </w:rPr>
            </w:pPr>
          </w:p>
          <w:p w14:paraId="350EDE43" w14:textId="77777777" w:rsidR="00A661C8" w:rsidRDefault="00A661C8" w:rsidP="007F1CBE">
            <w:pPr>
              <w:spacing w:after="0" w:line="240" w:lineRule="auto"/>
              <w:rPr>
                <w:rFonts w:ascii="Times New Roman" w:hAnsi="Times New Roman" w:cs="Times New Roman"/>
                <w:bCs/>
                <w:sz w:val="20"/>
                <w:szCs w:val="20"/>
              </w:rPr>
            </w:pPr>
            <w:r>
              <w:rPr>
                <w:rFonts w:ascii="Times New Roman" w:hAnsi="Times New Roman" w:cs="Times New Roman"/>
                <w:bCs/>
                <w:noProof/>
                <w:sz w:val="20"/>
                <w:szCs w:val="20"/>
                <w14:ligatures w14:val="standardContextual"/>
              </w:rPr>
              <mc:AlternateContent>
                <mc:Choice Requires="wps">
                  <w:drawing>
                    <wp:anchor distT="0" distB="0" distL="114300" distR="114300" simplePos="0" relativeHeight="251660288" behindDoc="0" locked="0" layoutInCell="1" allowOverlap="1" wp14:anchorId="769477DD" wp14:editId="38C7639B">
                      <wp:simplePos x="0" y="0"/>
                      <wp:positionH relativeFrom="column">
                        <wp:posOffset>373076</wp:posOffset>
                      </wp:positionH>
                      <wp:positionV relativeFrom="paragraph">
                        <wp:posOffset>151765</wp:posOffset>
                      </wp:positionV>
                      <wp:extent cx="292608" cy="109728"/>
                      <wp:effectExtent l="0" t="0" r="12700" b="24130"/>
                      <wp:wrapNone/>
                      <wp:docPr id="1894199033" name="Prostokąt 1"/>
                      <wp:cNvGraphicFramePr/>
                      <a:graphic xmlns:a="http://schemas.openxmlformats.org/drawingml/2006/main">
                        <a:graphicData uri="http://schemas.microsoft.com/office/word/2010/wordprocessingShape">
                          <wps:wsp>
                            <wps:cNvSpPr/>
                            <wps:spPr>
                              <a:xfrm>
                                <a:off x="0" y="0"/>
                                <a:ext cx="292608" cy="10972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A56237" id="Prostokąt 1" o:spid="_x0000_s1026" style="position:absolute;margin-left:29.4pt;margin-top:11.95pt;width:23.05pt;height:8.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" filled="f" strokecolor="#09101d [484]" strokeweight="1pt"/>
                  </w:pict>
                </mc:Fallback>
              </mc:AlternateContent>
            </w:r>
          </w:p>
          <w:p w14:paraId="16718EFA" w14:textId="77777777" w:rsidR="00A661C8" w:rsidRPr="002477D4" w:rsidRDefault="00A661C8" w:rsidP="007F1CBE">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NIE       </w:t>
            </w:r>
          </w:p>
        </w:tc>
      </w:tr>
      <w:tr w:rsidR="00D25BAF" w:rsidRPr="00B74442" w14:paraId="1E311146" w14:textId="77777777" w:rsidTr="00A661C8">
        <w:trPr>
          <w:trHeight w:val="70"/>
        </w:trPr>
        <w:tc>
          <w:tcPr>
            <w:tcW w:w="14283" w:type="dxa"/>
            <w:gridSpan w:val="5"/>
            <w:tcBorders>
              <w:top w:val="nil"/>
            </w:tcBorders>
            <w:shd w:val="clear" w:color="auto" w:fill="00B0F0"/>
          </w:tcPr>
          <w:p w14:paraId="31F1A419" w14:textId="2B0BBE2C" w:rsidR="00D25BAF" w:rsidRPr="00B74442" w:rsidRDefault="00D25BAF" w:rsidP="00D25BAF">
            <w:pPr>
              <w:spacing w:after="0" w:line="240" w:lineRule="auto"/>
              <w:rPr>
                <w:rFonts w:ascii="Times New Roman" w:hAnsi="Times New Roman" w:cs="Times New Roman"/>
                <w:b/>
                <w:sz w:val="20"/>
                <w:szCs w:val="20"/>
              </w:rPr>
            </w:pPr>
            <w:bookmarkStart w:id="0" w:name="_Hlk191978241"/>
            <w:r w:rsidRPr="00B74442">
              <w:rPr>
                <w:rFonts w:ascii="Times New Roman" w:hAnsi="Times New Roman" w:cs="Times New Roman"/>
                <w:b/>
                <w:sz w:val="20"/>
                <w:szCs w:val="20"/>
              </w:rPr>
              <w:t>P3. Wspieranie rozwoju usług, wydarzeń, akcji, inicjatyw umożliwiających integrację społeczną oraz rozwój talentów artystycznych i sportowych.</w:t>
            </w:r>
          </w:p>
        </w:tc>
      </w:tr>
      <w:tr w:rsidR="003B7577" w:rsidRPr="00D860C3" w14:paraId="4D710791" w14:textId="77777777" w:rsidTr="006F7768">
        <w:trPr>
          <w:trHeight w:val="427"/>
        </w:trPr>
        <w:tc>
          <w:tcPr>
            <w:tcW w:w="14283" w:type="dxa"/>
            <w:gridSpan w:val="5"/>
          </w:tcPr>
          <w:p w14:paraId="37FBAEE3" w14:textId="77777777" w:rsidR="003B7577" w:rsidRPr="00D25BAF" w:rsidRDefault="003B7577" w:rsidP="006F7768">
            <w:pPr>
              <w:spacing w:after="0" w:line="240" w:lineRule="auto"/>
              <w:jc w:val="center"/>
              <w:rPr>
                <w:rFonts w:ascii="Times New Roman" w:hAnsi="Times New Roman" w:cs="Times New Roman"/>
                <w:b/>
                <w:bCs/>
                <w:sz w:val="28"/>
                <w:szCs w:val="28"/>
              </w:rPr>
            </w:pPr>
            <w:r w:rsidRPr="00D25BAF">
              <w:rPr>
                <w:rFonts w:ascii="Times New Roman" w:hAnsi="Times New Roman" w:cs="Times New Roman"/>
                <w:b/>
                <w:bCs/>
                <w:sz w:val="28"/>
                <w:szCs w:val="28"/>
              </w:rPr>
              <w:t xml:space="preserve">Kryteria </w:t>
            </w:r>
            <w:r>
              <w:rPr>
                <w:rFonts w:ascii="Times New Roman" w:hAnsi="Times New Roman" w:cs="Times New Roman"/>
                <w:b/>
                <w:bCs/>
                <w:sz w:val="28"/>
                <w:szCs w:val="28"/>
              </w:rPr>
              <w:t>wyboru rankingujące</w:t>
            </w:r>
          </w:p>
        </w:tc>
      </w:tr>
      <w:tr w:rsidR="00BC6EE2" w:rsidRPr="00D860C3" w14:paraId="12C0F1AB" w14:textId="77777777" w:rsidTr="006F7768">
        <w:trPr>
          <w:trHeight w:val="427"/>
        </w:trPr>
        <w:tc>
          <w:tcPr>
            <w:tcW w:w="14283" w:type="dxa"/>
            <w:gridSpan w:val="5"/>
          </w:tcPr>
          <w:tbl>
            <w:tblPr>
              <w:tblW w:w="14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992"/>
              <w:gridCol w:w="1985"/>
              <w:gridCol w:w="9195"/>
            </w:tblGrid>
            <w:tr w:rsidR="00BC6EE2" w:rsidRPr="003C594A" w14:paraId="4B2E7A7C" w14:textId="77777777" w:rsidTr="00BC6EE2">
              <w:tc>
                <w:tcPr>
                  <w:tcW w:w="2547" w:type="dxa"/>
                  <w:tcBorders>
                    <w:bottom w:val="single" w:sz="4" w:space="0" w:color="auto"/>
                  </w:tcBorders>
                  <w:shd w:val="clear" w:color="auto" w:fill="E6E6E6"/>
                </w:tcPr>
                <w:p w14:paraId="2139D217" w14:textId="77777777" w:rsidR="00BC6EE2" w:rsidRPr="003C594A" w:rsidRDefault="00BC6EE2" w:rsidP="00BC6EE2">
                  <w:pPr>
                    <w:spacing w:after="0" w:line="240" w:lineRule="auto"/>
                    <w:jc w:val="center"/>
                    <w:rPr>
                      <w:rFonts w:ascii="Times New Roman" w:hAnsi="Times New Roman" w:cs="Times New Roman"/>
                      <w:b/>
                      <w:sz w:val="20"/>
                      <w:szCs w:val="20"/>
                    </w:rPr>
                  </w:pPr>
                  <w:r w:rsidRPr="003C594A">
                    <w:rPr>
                      <w:rFonts w:ascii="Times New Roman" w:hAnsi="Times New Roman" w:cs="Times New Roman"/>
                      <w:b/>
                      <w:sz w:val="20"/>
                      <w:szCs w:val="20"/>
                    </w:rPr>
                    <w:t>Nazwa kryterium</w:t>
                  </w:r>
                </w:p>
              </w:tc>
              <w:tc>
                <w:tcPr>
                  <w:tcW w:w="992" w:type="dxa"/>
                  <w:tcBorders>
                    <w:bottom w:val="single" w:sz="4" w:space="0" w:color="auto"/>
                  </w:tcBorders>
                  <w:shd w:val="clear" w:color="auto" w:fill="E6E6E6"/>
                </w:tcPr>
                <w:p w14:paraId="423D7899" w14:textId="77777777" w:rsidR="00BC6EE2" w:rsidRPr="003C594A" w:rsidRDefault="00BC6EE2" w:rsidP="00BC6EE2">
                  <w:pPr>
                    <w:spacing w:after="0" w:line="240" w:lineRule="auto"/>
                    <w:jc w:val="center"/>
                    <w:rPr>
                      <w:rFonts w:ascii="Times New Roman" w:hAnsi="Times New Roman" w:cs="Times New Roman"/>
                      <w:b/>
                      <w:sz w:val="20"/>
                      <w:szCs w:val="20"/>
                    </w:rPr>
                  </w:pPr>
                  <w:r w:rsidRPr="003C594A">
                    <w:rPr>
                      <w:rFonts w:ascii="Times New Roman" w:hAnsi="Times New Roman" w:cs="Times New Roman"/>
                      <w:b/>
                      <w:sz w:val="20"/>
                      <w:szCs w:val="20"/>
                    </w:rPr>
                    <w:t>Źródło informacji</w:t>
                  </w:r>
                </w:p>
              </w:tc>
              <w:tc>
                <w:tcPr>
                  <w:tcW w:w="1985" w:type="dxa"/>
                  <w:tcBorders>
                    <w:bottom w:val="single" w:sz="4" w:space="0" w:color="auto"/>
                  </w:tcBorders>
                  <w:shd w:val="clear" w:color="auto" w:fill="E6E6E6"/>
                </w:tcPr>
                <w:p w14:paraId="4B4860EB" w14:textId="77777777" w:rsidR="00BC6EE2" w:rsidRPr="003C594A" w:rsidRDefault="00BC6EE2" w:rsidP="00BC6EE2">
                  <w:pPr>
                    <w:spacing w:after="0" w:line="240" w:lineRule="auto"/>
                    <w:jc w:val="center"/>
                    <w:rPr>
                      <w:rFonts w:ascii="Times New Roman" w:hAnsi="Times New Roman" w:cs="Times New Roman"/>
                      <w:b/>
                      <w:sz w:val="20"/>
                      <w:szCs w:val="20"/>
                    </w:rPr>
                  </w:pPr>
                  <w:r w:rsidRPr="003C594A">
                    <w:rPr>
                      <w:rFonts w:ascii="Times New Roman" w:hAnsi="Times New Roman" w:cs="Times New Roman"/>
                      <w:b/>
                      <w:sz w:val="20"/>
                      <w:szCs w:val="20"/>
                    </w:rPr>
                    <w:t>Punktacja</w:t>
                  </w:r>
                </w:p>
              </w:tc>
              <w:tc>
                <w:tcPr>
                  <w:tcW w:w="9195" w:type="dxa"/>
                  <w:tcBorders>
                    <w:bottom w:val="single" w:sz="4" w:space="0" w:color="auto"/>
                  </w:tcBorders>
                  <w:shd w:val="clear" w:color="auto" w:fill="E6E6E6"/>
                </w:tcPr>
                <w:p w14:paraId="32BB0152" w14:textId="77777777" w:rsidR="00BC6EE2" w:rsidRPr="003C594A" w:rsidRDefault="00BC6EE2" w:rsidP="00BC6EE2">
                  <w:pPr>
                    <w:spacing w:after="0" w:line="240" w:lineRule="auto"/>
                    <w:jc w:val="center"/>
                    <w:rPr>
                      <w:rFonts w:ascii="Times New Roman" w:hAnsi="Times New Roman" w:cs="Times New Roman"/>
                      <w:b/>
                      <w:sz w:val="20"/>
                      <w:szCs w:val="20"/>
                    </w:rPr>
                  </w:pPr>
                  <w:r w:rsidRPr="003C594A">
                    <w:rPr>
                      <w:rFonts w:ascii="Times New Roman" w:hAnsi="Times New Roman" w:cs="Times New Roman"/>
                      <w:b/>
                      <w:sz w:val="20"/>
                      <w:szCs w:val="20"/>
                    </w:rPr>
                    <w:t>Uwagi</w:t>
                  </w:r>
                </w:p>
              </w:tc>
            </w:tr>
          </w:tbl>
          <w:p w14:paraId="073EE417" w14:textId="77777777" w:rsidR="00BC6EE2" w:rsidRPr="00D25BAF" w:rsidRDefault="00BC6EE2" w:rsidP="00BC6EE2">
            <w:pPr>
              <w:spacing w:after="0" w:line="240" w:lineRule="auto"/>
              <w:jc w:val="center"/>
              <w:rPr>
                <w:rFonts w:ascii="Times New Roman" w:hAnsi="Times New Roman" w:cs="Times New Roman"/>
                <w:b/>
                <w:bCs/>
                <w:sz w:val="28"/>
                <w:szCs w:val="28"/>
              </w:rPr>
            </w:pPr>
          </w:p>
        </w:tc>
      </w:tr>
      <w:bookmarkEnd w:id="0"/>
      <w:tr w:rsidR="00D25BAF" w:rsidRPr="004E112D" w14:paraId="3955D2D3" w14:textId="77777777" w:rsidTr="00A661C8">
        <w:tc>
          <w:tcPr>
            <w:tcW w:w="2660" w:type="dxa"/>
          </w:tcPr>
          <w:p w14:paraId="14CD17F9" w14:textId="00E3B0CF" w:rsidR="00D25BAF" w:rsidRPr="004E112D" w:rsidRDefault="003B7577" w:rsidP="00D25BAF">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1. </w:t>
            </w:r>
            <w:r w:rsidR="00D25BAF" w:rsidRPr="004E112D">
              <w:rPr>
                <w:rFonts w:ascii="Times New Roman" w:hAnsi="Times New Roman" w:cs="Times New Roman"/>
                <w:color w:val="000000" w:themeColor="text1"/>
                <w:sz w:val="20"/>
                <w:szCs w:val="20"/>
              </w:rPr>
              <w:t xml:space="preserve">Operacja jest skierowana do grup </w:t>
            </w:r>
            <w:r w:rsidR="00D25BAF">
              <w:rPr>
                <w:rFonts w:ascii="Times New Roman" w:hAnsi="Times New Roman" w:cs="Times New Roman"/>
                <w:color w:val="000000" w:themeColor="text1"/>
                <w:sz w:val="20"/>
                <w:szCs w:val="20"/>
              </w:rPr>
              <w:t>szczególnie istotnych z punktu widzenia realizacji LSR</w:t>
            </w:r>
            <w:r w:rsidR="00D25BAF" w:rsidRPr="004E112D">
              <w:rPr>
                <w:rFonts w:ascii="Times New Roman" w:hAnsi="Times New Roman" w:cs="Times New Roman"/>
                <w:color w:val="000000" w:themeColor="text1"/>
                <w:sz w:val="20"/>
                <w:szCs w:val="20"/>
              </w:rPr>
              <w:t xml:space="preserve">/ </w:t>
            </w:r>
            <w:r w:rsidR="00D25BAF">
              <w:rPr>
                <w:rFonts w:ascii="Times New Roman" w:hAnsi="Times New Roman" w:cs="Times New Roman"/>
                <w:color w:val="000000" w:themeColor="text1"/>
                <w:sz w:val="20"/>
                <w:szCs w:val="20"/>
              </w:rPr>
              <w:t>grup w niekorzystnej sytuacji opisanych w LSR</w:t>
            </w:r>
          </w:p>
        </w:tc>
        <w:tc>
          <w:tcPr>
            <w:tcW w:w="992" w:type="dxa"/>
          </w:tcPr>
          <w:p w14:paraId="1B1D7770" w14:textId="126F3B05" w:rsidR="00D25BAF" w:rsidRPr="004E112D" w:rsidRDefault="00BC6EE2" w:rsidP="00D25BAF">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A</w:t>
            </w:r>
            <w:r w:rsidRPr="008161CF">
              <w:rPr>
                <w:rFonts w:ascii="Times New Roman" w:hAnsi="Times New Roman" w:cs="Times New Roman"/>
                <w:sz w:val="20"/>
                <w:szCs w:val="20"/>
              </w:rPr>
              <w:t>nali</w:t>
            </w:r>
            <w:r>
              <w:rPr>
                <w:rFonts w:ascii="Times New Roman" w:hAnsi="Times New Roman" w:cs="Times New Roman"/>
                <w:sz w:val="20"/>
                <w:szCs w:val="20"/>
              </w:rPr>
              <w:t>za</w:t>
            </w:r>
            <w:r w:rsidRPr="008161CF">
              <w:rPr>
                <w:rFonts w:ascii="Times New Roman" w:hAnsi="Times New Roman" w:cs="Times New Roman"/>
                <w:sz w:val="20"/>
                <w:szCs w:val="20"/>
              </w:rPr>
              <w:t xml:space="preserve"> treści wniosku, w tym na uzasadnieniu operacji oraz jej planowanych efektach.</w:t>
            </w:r>
          </w:p>
        </w:tc>
        <w:tc>
          <w:tcPr>
            <w:tcW w:w="1985" w:type="dxa"/>
          </w:tcPr>
          <w:p w14:paraId="2A3CCBC6" w14:textId="6819A6CC" w:rsidR="00D25BAF" w:rsidRPr="004E112D" w:rsidRDefault="00D25BAF" w:rsidP="00D25BAF">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4 </w:t>
            </w:r>
            <w:r w:rsidRPr="004E112D">
              <w:rPr>
                <w:rFonts w:ascii="Times New Roman" w:hAnsi="Times New Roman" w:cs="Times New Roman"/>
                <w:color w:val="000000" w:themeColor="text1"/>
                <w:sz w:val="20"/>
                <w:szCs w:val="20"/>
              </w:rPr>
              <w:t>pkt – dotyczy</w:t>
            </w:r>
          </w:p>
          <w:p w14:paraId="5D4F5552" w14:textId="77777777" w:rsidR="00D25BAF" w:rsidRDefault="00D25BAF" w:rsidP="00D25BAF">
            <w:pPr>
              <w:spacing w:after="0" w:line="240" w:lineRule="auto"/>
              <w:rPr>
                <w:rFonts w:ascii="Times New Roman" w:hAnsi="Times New Roman" w:cs="Times New Roman"/>
                <w:color w:val="000000" w:themeColor="text1"/>
                <w:sz w:val="20"/>
                <w:szCs w:val="20"/>
              </w:rPr>
            </w:pPr>
            <w:r w:rsidRPr="004E112D">
              <w:rPr>
                <w:rFonts w:ascii="Times New Roman" w:hAnsi="Times New Roman" w:cs="Times New Roman"/>
                <w:color w:val="000000" w:themeColor="text1"/>
                <w:sz w:val="20"/>
                <w:szCs w:val="20"/>
              </w:rPr>
              <w:t>0 pkt  – nie dotyczy</w:t>
            </w:r>
          </w:p>
          <w:p w14:paraId="72437AF6" w14:textId="77777777" w:rsidR="003B7577" w:rsidRDefault="003B7577" w:rsidP="00D25BAF">
            <w:pPr>
              <w:spacing w:after="0" w:line="240" w:lineRule="auto"/>
              <w:rPr>
                <w:rFonts w:ascii="Times New Roman" w:hAnsi="Times New Roman" w:cs="Times New Roman"/>
                <w:color w:val="000000" w:themeColor="text1"/>
                <w:sz w:val="20"/>
                <w:szCs w:val="20"/>
              </w:rPr>
            </w:pPr>
          </w:p>
          <w:p w14:paraId="79624092" w14:textId="4A89BA41" w:rsidR="003B7577" w:rsidRPr="004E112D" w:rsidRDefault="003B7577" w:rsidP="00D25BAF">
            <w:pPr>
              <w:spacing w:after="0" w:line="240" w:lineRule="auto"/>
              <w:rPr>
                <w:rFonts w:ascii="Times New Roman" w:hAnsi="Times New Roman" w:cs="Times New Roman"/>
                <w:color w:val="000000" w:themeColor="text1"/>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4</w:t>
            </w:r>
          </w:p>
        </w:tc>
        <w:tc>
          <w:tcPr>
            <w:tcW w:w="8646" w:type="dxa"/>
            <w:gridSpan w:val="2"/>
          </w:tcPr>
          <w:p w14:paraId="1E82DE1A" w14:textId="44035C27" w:rsidR="00D25BAF" w:rsidRPr="004E112D" w:rsidRDefault="00D25BAF" w:rsidP="00D25BAF">
            <w:pPr>
              <w:spacing w:after="0" w:line="240" w:lineRule="auto"/>
              <w:rPr>
                <w:rFonts w:ascii="Times New Roman" w:hAnsi="Times New Roman" w:cs="Times New Roman"/>
                <w:color w:val="000000" w:themeColor="text1"/>
                <w:sz w:val="20"/>
                <w:szCs w:val="20"/>
              </w:rPr>
            </w:pPr>
            <w:r w:rsidRPr="004E112D">
              <w:rPr>
                <w:rFonts w:ascii="Times New Roman" w:hAnsi="Times New Roman" w:cs="Times New Roman"/>
                <w:color w:val="000000" w:themeColor="text1"/>
                <w:sz w:val="20"/>
                <w:szCs w:val="20"/>
              </w:rPr>
              <w:t>Kryterium premiuje oso</w:t>
            </w:r>
            <w:r>
              <w:rPr>
                <w:rFonts w:ascii="Times New Roman" w:hAnsi="Times New Roman" w:cs="Times New Roman"/>
                <w:color w:val="000000" w:themeColor="text1"/>
                <w:sz w:val="20"/>
                <w:szCs w:val="20"/>
              </w:rPr>
              <w:t xml:space="preserve">by z grup szczególnie istotnych z punktu widzenia realizacji LSR tj. osoby do 25 r. ż. oraz seniorów w wieku 60+ </w:t>
            </w:r>
            <w:r w:rsidRPr="004E112D">
              <w:rPr>
                <w:rFonts w:ascii="Times New Roman" w:hAnsi="Times New Roman" w:cs="Times New Roman"/>
                <w:color w:val="000000" w:themeColor="text1"/>
                <w:sz w:val="20"/>
                <w:szCs w:val="20"/>
              </w:rPr>
              <w:t xml:space="preserve">, zgodnie z diagnozą wskazaną w LSR w części dotyczącej lokalnego rynku pracy oraz osoby </w:t>
            </w:r>
            <w:r>
              <w:rPr>
                <w:rFonts w:ascii="Times New Roman" w:hAnsi="Times New Roman" w:cs="Times New Roman"/>
                <w:color w:val="000000" w:themeColor="text1"/>
                <w:sz w:val="20"/>
                <w:szCs w:val="20"/>
              </w:rPr>
              <w:t xml:space="preserve">z grup znajdujących się w niekorzystnej sytuacji tj. osoby </w:t>
            </w:r>
            <w:r w:rsidRPr="004E112D">
              <w:rPr>
                <w:rFonts w:ascii="Times New Roman" w:hAnsi="Times New Roman" w:cs="Times New Roman"/>
                <w:color w:val="000000" w:themeColor="text1"/>
                <w:sz w:val="20"/>
                <w:szCs w:val="20"/>
              </w:rPr>
              <w:t>niepełnosprawne</w:t>
            </w:r>
            <w:r>
              <w:rPr>
                <w:rFonts w:ascii="Times New Roman" w:hAnsi="Times New Roman" w:cs="Times New Roman"/>
                <w:color w:val="000000" w:themeColor="text1"/>
                <w:sz w:val="20"/>
                <w:szCs w:val="20"/>
              </w:rPr>
              <w:t xml:space="preserve"> oraz ich opiekunowie, osoby długotrwale bezrobotne.</w:t>
            </w:r>
          </w:p>
          <w:p w14:paraId="5E3D76BA" w14:textId="10EF22C3" w:rsidR="00D25BAF" w:rsidRPr="004E112D" w:rsidRDefault="00D25BAF" w:rsidP="00D25BAF">
            <w:pPr>
              <w:spacing w:after="0" w:line="240" w:lineRule="auto"/>
              <w:rPr>
                <w:rFonts w:ascii="Times New Roman" w:hAnsi="Times New Roman" w:cs="Times New Roman"/>
                <w:color w:val="000000" w:themeColor="text1"/>
                <w:sz w:val="20"/>
                <w:szCs w:val="20"/>
              </w:rPr>
            </w:pPr>
          </w:p>
          <w:p w14:paraId="4954127B" w14:textId="46850043" w:rsidR="00D25BAF" w:rsidRPr="00C32198" w:rsidRDefault="00D25BAF" w:rsidP="00D25BAF">
            <w:pPr>
              <w:spacing w:after="0" w:line="240" w:lineRule="auto"/>
              <w:rPr>
                <w:rFonts w:ascii="Times New Roman" w:hAnsi="Times New Roman" w:cs="Times New Roman"/>
                <w:color w:val="000000" w:themeColor="text1"/>
                <w:sz w:val="20"/>
                <w:szCs w:val="20"/>
              </w:rPr>
            </w:pPr>
            <w:r w:rsidRPr="00C32198">
              <w:rPr>
                <w:rFonts w:ascii="Times New Roman" w:hAnsi="Times New Roman" w:cs="Times New Roman"/>
                <w:color w:val="000000" w:themeColor="text1"/>
                <w:sz w:val="20"/>
                <w:szCs w:val="20"/>
              </w:rPr>
              <w:t xml:space="preserve"> </w:t>
            </w:r>
          </w:p>
        </w:tc>
      </w:tr>
      <w:tr w:rsidR="00D25BAF" w:rsidRPr="004E112D" w14:paraId="3E0C19B1" w14:textId="77777777" w:rsidTr="00A661C8">
        <w:tc>
          <w:tcPr>
            <w:tcW w:w="2660" w:type="dxa"/>
          </w:tcPr>
          <w:p w14:paraId="2C85AFD6" w14:textId="25F5917F" w:rsidR="00D25BAF" w:rsidRPr="004E112D" w:rsidRDefault="003B7577" w:rsidP="00D25BAF">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2. </w:t>
            </w:r>
            <w:r w:rsidR="00D25BAF" w:rsidRPr="004E112D">
              <w:rPr>
                <w:rFonts w:ascii="Times New Roman" w:hAnsi="Times New Roman" w:cs="Times New Roman"/>
                <w:color w:val="000000" w:themeColor="text1"/>
                <w:sz w:val="20"/>
                <w:szCs w:val="20"/>
              </w:rPr>
              <w:t xml:space="preserve">Obszar oddziaływania operacji </w:t>
            </w:r>
          </w:p>
        </w:tc>
        <w:tc>
          <w:tcPr>
            <w:tcW w:w="992" w:type="dxa"/>
          </w:tcPr>
          <w:p w14:paraId="1FB76DA6" w14:textId="5FE2297B" w:rsidR="00D25BAF" w:rsidRPr="004E112D" w:rsidRDefault="00BC6EE2" w:rsidP="00D25BAF">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A</w:t>
            </w:r>
            <w:r w:rsidRPr="008161CF">
              <w:rPr>
                <w:rFonts w:ascii="Times New Roman" w:hAnsi="Times New Roman" w:cs="Times New Roman"/>
                <w:sz w:val="20"/>
                <w:szCs w:val="20"/>
              </w:rPr>
              <w:t>nali</w:t>
            </w:r>
            <w:r>
              <w:rPr>
                <w:rFonts w:ascii="Times New Roman" w:hAnsi="Times New Roman" w:cs="Times New Roman"/>
                <w:sz w:val="20"/>
                <w:szCs w:val="20"/>
              </w:rPr>
              <w:t>za</w:t>
            </w:r>
            <w:r w:rsidRPr="008161CF">
              <w:rPr>
                <w:rFonts w:ascii="Times New Roman" w:hAnsi="Times New Roman" w:cs="Times New Roman"/>
                <w:sz w:val="20"/>
                <w:szCs w:val="20"/>
              </w:rPr>
              <w:t xml:space="preserve"> treści wniosku, w tym na uzasadnieniu operacji oraz jej planowanych efektach.</w:t>
            </w:r>
          </w:p>
        </w:tc>
        <w:tc>
          <w:tcPr>
            <w:tcW w:w="1985" w:type="dxa"/>
          </w:tcPr>
          <w:p w14:paraId="5721B43C" w14:textId="750588DB" w:rsidR="00D25BAF" w:rsidRPr="004E112D" w:rsidRDefault="00D25BAF" w:rsidP="00D25BAF">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w:t>
            </w:r>
            <w:r w:rsidRPr="004E112D">
              <w:rPr>
                <w:rFonts w:ascii="Times New Roman" w:hAnsi="Times New Roman" w:cs="Times New Roman"/>
                <w:color w:val="000000" w:themeColor="text1"/>
                <w:sz w:val="20"/>
                <w:szCs w:val="20"/>
              </w:rPr>
              <w:t xml:space="preserve"> pkt – obszar całej LGD</w:t>
            </w:r>
          </w:p>
          <w:p w14:paraId="27F9900C" w14:textId="0DCCA08C" w:rsidR="00D25BAF" w:rsidRPr="004E112D" w:rsidRDefault="00D25BAF" w:rsidP="00D25BAF">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r w:rsidRPr="004E112D">
              <w:rPr>
                <w:rFonts w:ascii="Times New Roman" w:hAnsi="Times New Roman" w:cs="Times New Roman"/>
                <w:color w:val="000000" w:themeColor="text1"/>
                <w:sz w:val="20"/>
                <w:szCs w:val="20"/>
              </w:rPr>
              <w:t xml:space="preserve"> pkt – co najmniej jedna gmina</w:t>
            </w:r>
          </w:p>
          <w:p w14:paraId="3FCC2B87" w14:textId="77777777" w:rsidR="00D25BAF" w:rsidRDefault="00D25BAF" w:rsidP="00D25BAF">
            <w:pPr>
              <w:spacing w:after="0" w:line="240" w:lineRule="auto"/>
              <w:rPr>
                <w:rFonts w:ascii="Times New Roman" w:hAnsi="Times New Roman" w:cs="Times New Roman"/>
                <w:color w:val="000000" w:themeColor="text1"/>
                <w:sz w:val="20"/>
                <w:szCs w:val="20"/>
              </w:rPr>
            </w:pPr>
            <w:r w:rsidRPr="004E112D">
              <w:rPr>
                <w:rFonts w:ascii="Times New Roman" w:hAnsi="Times New Roman" w:cs="Times New Roman"/>
                <w:color w:val="000000" w:themeColor="text1"/>
                <w:sz w:val="20"/>
                <w:szCs w:val="20"/>
              </w:rPr>
              <w:t>1 pkt – co najmniej jedna miejscowość</w:t>
            </w:r>
          </w:p>
          <w:p w14:paraId="4945BF1B" w14:textId="77777777" w:rsidR="003B7577" w:rsidRDefault="003B7577" w:rsidP="00D25BAF">
            <w:pPr>
              <w:spacing w:after="0" w:line="240" w:lineRule="auto"/>
              <w:rPr>
                <w:rFonts w:ascii="Times New Roman" w:hAnsi="Times New Roman" w:cs="Times New Roman"/>
                <w:color w:val="000000" w:themeColor="text1"/>
                <w:sz w:val="20"/>
                <w:szCs w:val="20"/>
              </w:rPr>
            </w:pPr>
          </w:p>
          <w:p w14:paraId="143277F4" w14:textId="498F0CBB" w:rsidR="003B7577" w:rsidRPr="004E112D" w:rsidRDefault="003B7577" w:rsidP="00D25BAF">
            <w:pPr>
              <w:spacing w:after="0" w:line="240" w:lineRule="auto"/>
              <w:rPr>
                <w:rFonts w:ascii="Times New Roman" w:hAnsi="Times New Roman" w:cs="Times New Roman"/>
                <w:color w:val="000000" w:themeColor="text1"/>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6</w:t>
            </w:r>
          </w:p>
        </w:tc>
        <w:tc>
          <w:tcPr>
            <w:tcW w:w="8646" w:type="dxa"/>
            <w:gridSpan w:val="2"/>
          </w:tcPr>
          <w:p w14:paraId="73BB0BA0" w14:textId="5CCBBC94" w:rsidR="00D25BAF" w:rsidRPr="004E112D" w:rsidRDefault="00D25BAF" w:rsidP="00D25BAF">
            <w:pPr>
              <w:spacing w:after="0" w:line="240" w:lineRule="auto"/>
              <w:rPr>
                <w:rFonts w:ascii="Times New Roman" w:hAnsi="Times New Roman" w:cs="Times New Roman"/>
                <w:color w:val="000000" w:themeColor="text1"/>
                <w:sz w:val="20"/>
                <w:szCs w:val="20"/>
              </w:rPr>
            </w:pPr>
            <w:r w:rsidRPr="004E112D">
              <w:rPr>
                <w:rFonts w:ascii="Times New Roman" w:hAnsi="Times New Roman" w:cs="Times New Roman"/>
                <w:color w:val="000000" w:themeColor="text1"/>
                <w:sz w:val="20"/>
                <w:szCs w:val="20"/>
              </w:rPr>
              <w:t xml:space="preserve">Kryterium premiuje operacje oddziaływujące na jak największą część obszaru LGD, przyznając maksymalną liczbę </w:t>
            </w:r>
            <w:r>
              <w:rPr>
                <w:rFonts w:ascii="Times New Roman" w:hAnsi="Times New Roman" w:cs="Times New Roman"/>
                <w:color w:val="000000" w:themeColor="text1"/>
                <w:sz w:val="20"/>
                <w:szCs w:val="20"/>
              </w:rPr>
              <w:t>6</w:t>
            </w:r>
            <w:r w:rsidRPr="004E112D">
              <w:rPr>
                <w:rFonts w:ascii="Times New Roman" w:hAnsi="Times New Roman" w:cs="Times New Roman"/>
                <w:color w:val="000000" w:themeColor="text1"/>
                <w:sz w:val="20"/>
                <w:szCs w:val="20"/>
              </w:rPr>
              <w:t xml:space="preserve"> pkt w sytuacji kiedy opis operacji wskazuje jednoznacznie, że podstawową grupą docelową będą mieszkańcy wszystkich gmin należących do LGD.</w:t>
            </w:r>
          </w:p>
          <w:p w14:paraId="0FF21BEC" w14:textId="34E664C1" w:rsidR="00D25BAF" w:rsidRPr="004E112D" w:rsidRDefault="00D25BAF" w:rsidP="00D25BAF">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r w:rsidRPr="004E112D">
              <w:rPr>
                <w:rFonts w:ascii="Times New Roman" w:hAnsi="Times New Roman" w:cs="Times New Roman"/>
                <w:color w:val="000000" w:themeColor="text1"/>
                <w:sz w:val="20"/>
                <w:szCs w:val="20"/>
              </w:rPr>
              <w:t xml:space="preserve"> pkt przyznaje się w sytuacji gdy opis operacji wskazuje jednoznacznie, że podstawową grupą docelową będą mieszkańcy co najmniej 1 gminy (operacja jest skierowana do mieszkańców co najmniej jednej gminy).</w:t>
            </w:r>
          </w:p>
          <w:p w14:paraId="6F308016" w14:textId="68B2FD89" w:rsidR="00D25BAF" w:rsidRPr="004E112D" w:rsidRDefault="00D25BAF" w:rsidP="00D25BAF">
            <w:pPr>
              <w:spacing w:after="0" w:line="240" w:lineRule="auto"/>
              <w:rPr>
                <w:rFonts w:ascii="Times New Roman" w:hAnsi="Times New Roman" w:cs="Times New Roman"/>
                <w:color w:val="000000" w:themeColor="text1"/>
                <w:sz w:val="20"/>
                <w:szCs w:val="20"/>
              </w:rPr>
            </w:pPr>
            <w:r w:rsidRPr="004E112D">
              <w:rPr>
                <w:rFonts w:ascii="Times New Roman" w:hAnsi="Times New Roman" w:cs="Times New Roman"/>
                <w:color w:val="000000" w:themeColor="text1"/>
                <w:sz w:val="20"/>
                <w:szCs w:val="20"/>
              </w:rPr>
              <w:t>1 pkt przyznaje się gdy opis operacji wskazuje jednoznacznie, że podstawową grupą docelową będą mieszkańcy 1 lub kilku miejscowości</w:t>
            </w:r>
          </w:p>
          <w:p w14:paraId="77B6E214" w14:textId="79A17AB1" w:rsidR="00D25BAF" w:rsidRPr="004E112D" w:rsidRDefault="00D25BAF" w:rsidP="00D25BAF">
            <w:pPr>
              <w:spacing w:after="0" w:line="240" w:lineRule="auto"/>
              <w:rPr>
                <w:rFonts w:ascii="Times New Roman" w:hAnsi="Times New Roman" w:cs="Times New Roman"/>
                <w:color w:val="000000" w:themeColor="text1"/>
                <w:sz w:val="20"/>
                <w:szCs w:val="20"/>
              </w:rPr>
            </w:pPr>
            <w:r w:rsidRPr="004E112D">
              <w:rPr>
                <w:rFonts w:ascii="Times New Roman" w:hAnsi="Times New Roman" w:cs="Times New Roman"/>
                <w:color w:val="000000" w:themeColor="text1"/>
                <w:sz w:val="20"/>
                <w:szCs w:val="20"/>
              </w:rPr>
              <w:t xml:space="preserve"> </w:t>
            </w:r>
          </w:p>
        </w:tc>
      </w:tr>
      <w:tr w:rsidR="003B7577" w:rsidRPr="00D860C3" w14:paraId="28E0C48B" w14:textId="77777777" w:rsidTr="00A661C8">
        <w:trPr>
          <w:trHeight w:val="551"/>
        </w:trPr>
        <w:tc>
          <w:tcPr>
            <w:tcW w:w="2660" w:type="dxa"/>
          </w:tcPr>
          <w:p w14:paraId="35E77DDA" w14:textId="7EA5644F" w:rsidR="003B7577" w:rsidRPr="00D860C3" w:rsidRDefault="00BC6EE2" w:rsidP="003B7577">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lastRenderedPageBreak/>
              <w:t>3</w:t>
            </w:r>
            <w:r w:rsidR="003B7577">
              <w:rPr>
                <w:rFonts w:ascii="Times New Roman" w:hAnsi="Times New Roman" w:cs="Times New Roman"/>
                <w:sz w:val="20"/>
                <w:szCs w:val="20"/>
              </w:rPr>
              <w:t xml:space="preserve">. </w:t>
            </w:r>
            <w:r w:rsidR="003B7577" w:rsidRPr="00D860C3">
              <w:rPr>
                <w:rFonts w:ascii="Times New Roman" w:hAnsi="Times New Roman" w:cs="Times New Roman"/>
                <w:sz w:val="20"/>
                <w:szCs w:val="20"/>
              </w:rPr>
              <w:t xml:space="preserve">Wnioskodawca posiada doświadczenie w realizacji </w:t>
            </w:r>
            <w:r w:rsidR="003B7577" w:rsidRPr="00BC6EE2">
              <w:rPr>
                <w:rFonts w:ascii="Times New Roman" w:hAnsi="Times New Roman" w:cs="Times New Roman"/>
                <w:sz w:val="20"/>
                <w:szCs w:val="20"/>
              </w:rPr>
              <w:t xml:space="preserve">projektów finansowanych ze źródeł zewnętrznych </w:t>
            </w:r>
            <w:r w:rsidRPr="00BC6EE2">
              <w:rPr>
                <w:rFonts w:ascii="Times New Roman" w:hAnsi="Times New Roman" w:cs="Times New Roman"/>
                <w:sz w:val="20"/>
                <w:szCs w:val="20"/>
              </w:rPr>
              <w:t>(</w:t>
            </w:r>
            <w:r w:rsidRPr="00BC6EE2">
              <w:rPr>
                <w:rFonts w:ascii="Times New Roman" w:hAnsi="Times New Roman" w:cs="Times New Roman"/>
                <w:sz w:val="20"/>
                <w:szCs w:val="20"/>
              </w:rPr>
              <w:t>drugie kryterium rozstrzygające</w:t>
            </w:r>
            <w:r w:rsidRPr="00BC6EE2">
              <w:rPr>
                <w:rFonts w:ascii="Times New Roman" w:hAnsi="Times New Roman" w:cs="Times New Roman"/>
                <w:sz w:val="20"/>
                <w:szCs w:val="20"/>
              </w:rPr>
              <w:t>)</w:t>
            </w:r>
          </w:p>
        </w:tc>
        <w:tc>
          <w:tcPr>
            <w:tcW w:w="992" w:type="dxa"/>
          </w:tcPr>
          <w:p w14:paraId="0CD3F0E3" w14:textId="1A2A471C" w:rsidR="003B7577" w:rsidRPr="00D860C3" w:rsidRDefault="003B7577" w:rsidP="003B7577">
            <w:pPr>
              <w:spacing w:after="0" w:line="240" w:lineRule="auto"/>
              <w:rPr>
                <w:rFonts w:ascii="Times New Roman" w:hAnsi="Times New Roman" w:cs="Times New Roman"/>
                <w:color w:val="000000" w:themeColor="text1"/>
                <w:sz w:val="20"/>
                <w:szCs w:val="20"/>
              </w:rPr>
            </w:pPr>
            <w:r w:rsidRPr="00D860C3">
              <w:rPr>
                <w:rFonts w:ascii="Times New Roman" w:hAnsi="Times New Roman" w:cs="Times New Roman"/>
                <w:color w:val="000000" w:themeColor="text1"/>
                <w:sz w:val="20"/>
                <w:szCs w:val="20"/>
              </w:rPr>
              <w:t>Wniosek i załączniki do wniosku</w:t>
            </w:r>
          </w:p>
        </w:tc>
        <w:tc>
          <w:tcPr>
            <w:tcW w:w="1985" w:type="dxa"/>
          </w:tcPr>
          <w:p w14:paraId="62F6BDD5" w14:textId="77777777" w:rsidR="003B7577" w:rsidRPr="00D860C3" w:rsidRDefault="003B7577" w:rsidP="003B7577">
            <w:pPr>
              <w:spacing w:after="0" w:line="240" w:lineRule="auto"/>
              <w:ind w:left="3"/>
              <w:rPr>
                <w:rFonts w:ascii="Times New Roman" w:hAnsi="Times New Roman" w:cs="Times New Roman"/>
                <w:sz w:val="20"/>
                <w:szCs w:val="20"/>
              </w:rPr>
            </w:pPr>
            <w:r w:rsidRPr="00D860C3">
              <w:rPr>
                <w:rFonts w:ascii="Times New Roman" w:hAnsi="Times New Roman" w:cs="Times New Roman"/>
                <w:sz w:val="20"/>
                <w:szCs w:val="20"/>
              </w:rPr>
              <w:t xml:space="preserve"> </w:t>
            </w:r>
            <w:r>
              <w:rPr>
                <w:rFonts w:ascii="Times New Roman" w:hAnsi="Times New Roman" w:cs="Times New Roman"/>
                <w:sz w:val="20"/>
                <w:szCs w:val="20"/>
              </w:rPr>
              <w:t>4</w:t>
            </w:r>
            <w:r w:rsidRPr="00D860C3">
              <w:rPr>
                <w:rFonts w:ascii="Times New Roman" w:hAnsi="Times New Roman" w:cs="Times New Roman"/>
                <w:sz w:val="20"/>
                <w:szCs w:val="20"/>
              </w:rPr>
              <w:t xml:space="preserve"> pkt – zrealizowane co najmniej 2 projekty zewnętrzne</w:t>
            </w:r>
          </w:p>
          <w:p w14:paraId="2EDD8B37" w14:textId="77777777" w:rsidR="003B7577" w:rsidRPr="00D860C3" w:rsidRDefault="003B7577" w:rsidP="003B7577">
            <w:pPr>
              <w:spacing w:after="0" w:line="240" w:lineRule="auto"/>
              <w:ind w:left="3"/>
              <w:rPr>
                <w:rFonts w:ascii="Times New Roman" w:hAnsi="Times New Roman" w:cs="Times New Roman"/>
                <w:sz w:val="20"/>
                <w:szCs w:val="20"/>
              </w:rPr>
            </w:pPr>
            <w:r>
              <w:rPr>
                <w:rFonts w:ascii="Times New Roman" w:hAnsi="Times New Roman" w:cs="Times New Roman"/>
                <w:sz w:val="20"/>
                <w:szCs w:val="20"/>
              </w:rPr>
              <w:t>2</w:t>
            </w:r>
            <w:r w:rsidRPr="00D860C3">
              <w:rPr>
                <w:rFonts w:ascii="Times New Roman" w:hAnsi="Times New Roman" w:cs="Times New Roman"/>
                <w:sz w:val="20"/>
                <w:szCs w:val="20"/>
              </w:rPr>
              <w:t xml:space="preserve"> pkt – zrealizowany co najmniej  1 projekt zewnętrzy</w:t>
            </w:r>
          </w:p>
          <w:p w14:paraId="043299F8" w14:textId="77777777" w:rsidR="003B7577" w:rsidRDefault="003B7577" w:rsidP="003B7577">
            <w:pPr>
              <w:spacing w:after="0" w:line="240" w:lineRule="auto"/>
              <w:ind w:left="3"/>
              <w:rPr>
                <w:rFonts w:ascii="Times New Roman" w:hAnsi="Times New Roman" w:cs="Times New Roman"/>
                <w:sz w:val="20"/>
                <w:szCs w:val="20"/>
              </w:rPr>
            </w:pPr>
            <w:r>
              <w:rPr>
                <w:rFonts w:ascii="Times New Roman" w:hAnsi="Times New Roman" w:cs="Times New Roman"/>
                <w:sz w:val="20"/>
                <w:szCs w:val="20"/>
              </w:rPr>
              <w:t>0</w:t>
            </w:r>
            <w:r w:rsidRPr="00D860C3">
              <w:rPr>
                <w:rFonts w:ascii="Times New Roman" w:hAnsi="Times New Roman" w:cs="Times New Roman"/>
                <w:sz w:val="20"/>
                <w:szCs w:val="20"/>
              </w:rPr>
              <w:t xml:space="preserve"> pkt – brak realizacji projektów zewnętrznych </w:t>
            </w:r>
          </w:p>
          <w:p w14:paraId="24498288" w14:textId="77777777" w:rsidR="003B7577" w:rsidRDefault="003B7577" w:rsidP="003B7577">
            <w:pPr>
              <w:spacing w:after="0" w:line="240" w:lineRule="auto"/>
              <w:ind w:left="3"/>
              <w:rPr>
                <w:rFonts w:ascii="Times New Roman" w:hAnsi="Times New Roman" w:cs="Times New Roman"/>
                <w:sz w:val="20"/>
                <w:szCs w:val="20"/>
              </w:rPr>
            </w:pPr>
          </w:p>
          <w:p w14:paraId="3321612A" w14:textId="77777777" w:rsidR="003B7577" w:rsidRPr="00D860C3" w:rsidRDefault="003B7577" w:rsidP="003B7577">
            <w:pPr>
              <w:spacing w:after="0" w:line="240" w:lineRule="auto"/>
              <w:ind w:left="3"/>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4</w:t>
            </w:r>
          </w:p>
          <w:p w14:paraId="3D20955E" w14:textId="77777777" w:rsidR="003B7577" w:rsidRPr="00D860C3" w:rsidRDefault="003B7577" w:rsidP="003B7577">
            <w:pPr>
              <w:spacing w:after="0" w:line="240" w:lineRule="auto"/>
              <w:ind w:left="3"/>
              <w:rPr>
                <w:rFonts w:ascii="Times New Roman" w:hAnsi="Times New Roman" w:cs="Times New Roman"/>
                <w:sz w:val="20"/>
                <w:szCs w:val="20"/>
              </w:rPr>
            </w:pPr>
          </w:p>
        </w:tc>
        <w:tc>
          <w:tcPr>
            <w:tcW w:w="8646" w:type="dxa"/>
            <w:gridSpan w:val="2"/>
          </w:tcPr>
          <w:p w14:paraId="260F0287" w14:textId="22996638" w:rsidR="003B7577" w:rsidRPr="00D860C3" w:rsidRDefault="003B7577" w:rsidP="003B7577">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Preferowani będą wnioskodawcy, którzy zrealizowali projekty finansowane ze źródeł zewnętrznych.  Projekty te muszą zostać opisane oraz  udokumentowane wraz ze złożeniem WOPP. Dokumentem potwierdzającym realizację dodatkowego projektu może być kopia umowy przyznania pomocy, pismo o zakończeniu realizacji projektu, oświadczenie beneficjenta itp. </w:t>
            </w:r>
          </w:p>
        </w:tc>
      </w:tr>
      <w:tr w:rsidR="003B7577" w:rsidRPr="00D860C3" w14:paraId="47BAB0AF" w14:textId="77777777" w:rsidTr="00A661C8">
        <w:trPr>
          <w:trHeight w:val="1175"/>
        </w:trPr>
        <w:tc>
          <w:tcPr>
            <w:tcW w:w="2660" w:type="dxa"/>
          </w:tcPr>
          <w:p w14:paraId="51E0D79F" w14:textId="4A04AD87" w:rsidR="003B7577" w:rsidRPr="00D860C3" w:rsidRDefault="00BC6EE2" w:rsidP="003B7577">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4</w:t>
            </w:r>
            <w:r w:rsidR="003B7577">
              <w:rPr>
                <w:rFonts w:ascii="Times New Roman" w:hAnsi="Times New Roman" w:cs="Times New Roman"/>
                <w:sz w:val="20"/>
                <w:szCs w:val="20"/>
              </w:rPr>
              <w:t xml:space="preserve">. </w:t>
            </w:r>
            <w:r w:rsidR="003B7577" w:rsidRPr="00D860C3">
              <w:rPr>
                <w:rFonts w:ascii="Times New Roman" w:hAnsi="Times New Roman" w:cs="Times New Roman"/>
                <w:sz w:val="20"/>
                <w:szCs w:val="20"/>
              </w:rPr>
              <w:t xml:space="preserve">Stopień spójności </w:t>
            </w:r>
            <w:r w:rsidR="003B7577">
              <w:rPr>
                <w:rFonts w:ascii="Times New Roman" w:hAnsi="Times New Roman" w:cs="Times New Roman"/>
                <w:sz w:val="20"/>
                <w:szCs w:val="20"/>
              </w:rPr>
              <w:t xml:space="preserve">                       </w:t>
            </w:r>
            <w:r w:rsidR="003B7577" w:rsidRPr="00D860C3">
              <w:rPr>
                <w:rFonts w:ascii="Times New Roman" w:hAnsi="Times New Roman" w:cs="Times New Roman"/>
                <w:sz w:val="20"/>
                <w:szCs w:val="20"/>
              </w:rPr>
              <w:t>i adekwatności opisu operacji z zakresem zaplanowanych zadań oraz budżetem</w:t>
            </w:r>
          </w:p>
        </w:tc>
        <w:tc>
          <w:tcPr>
            <w:tcW w:w="992" w:type="dxa"/>
          </w:tcPr>
          <w:p w14:paraId="39BCC169" w14:textId="600F7370" w:rsidR="003B7577" w:rsidRPr="00D860C3" w:rsidRDefault="00BC6EE2" w:rsidP="003B7577">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A</w:t>
            </w:r>
            <w:r w:rsidRPr="008161CF">
              <w:rPr>
                <w:rFonts w:ascii="Times New Roman" w:hAnsi="Times New Roman" w:cs="Times New Roman"/>
                <w:sz w:val="20"/>
                <w:szCs w:val="20"/>
              </w:rPr>
              <w:t>nali</w:t>
            </w:r>
            <w:r>
              <w:rPr>
                <w:rFonts w:ascii="Times New Roman" w:hAnsi="Times New Roman" w:cs="Times New Roman"/>
                <w:sz w:val="20"/>
                <w:szCs w:val="20"/>
              </w:rPr>
              <w:t>za</w:t>
            </w:r>
            <w:r w:rsidRPr="008161CF">
              <w:rPr>
                <w:rFonts w:ascii="Times New Roman" w:hAnsi="Times New Roman" w:cs="Times New Roman"/>
                <w:sz w:val="20"/>
                <w:szCs w:val="20"/>
              </w:rPr>
              <w:t xml:space="preserve"> treści wniosku, w tym na uzasadnieniu operacji oraz jej planowanych efektach.</w:t>
            </w:r>
          </w:p>
        </w:tc>
        <w:tc>
          <w:tcPr>
            <w:tcW w:w="1985" w:type="dxa"/>
          </w:tcPr>
          <w:p w14:paraId="52FC0A24" w14:textId="77777777" w:rsidR="003B7577" w:rsidRPr="00D860C3" w:rsidRDefault="003B7577" w:rsidP="003B7577">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 </w:t>
            </w:r>
            <w:r>
              <w:rPr>
                <w:rFonts w:ascii="Times New Roman" w:hAnsi="Times New Roman" w:cs="Times New Roman"/>
                <w:sz w:val="20"/>
                <w:szCs w:val="20"/>
              </w:rPr>
              <w:t>8</w:t>
            </w:r>
            <w:r w:rsidRPr="00D860C3">
              <w:rPr>
                <w:rFonts w:ascii="Times New Roman" w:hAnsi="Times New Roman" w:cs="Times New Roman"/>
                <w:sz w:val="20"/>
                <w:szCs w:val="20"/>
              </w:rPr>
              <w:t xml:space="preserve"> pkt – budżet spójny z opisem oraz wszystkie wydatki są uzasadnione </w:t>
            </w:r>
          </w:p>
          <w:p w14:paraId="2A1DFBE5" w14:textId="77777777" w:rsidR="003B7577" w:rsidRPr="00D860C3" w:rsidRDefault="003B7577" w:rsidP="003B7577">
            <w:pPr>
              <w:spacing w:after="0" w:line="240" w:lineRule="auto"/>
              <w:rPr>
                <w:rFonts w:ascii="Times New Roman" w:hAnsi="Times New Roman" w:cs="Times New Roman"/>
                <w:sz w:val="20"/>
                <w:szCs w:val="20"/>
              </w:rPr>
            </w:pPr>
            <w:r>
              <w:rPr>
                <w:rFonts w:ascii="Times New Roman" w:hAnsi="Times New Roman" w:cs="Times New Roman"/>
                <w:sz w:val="20"/>
                <w:szCs w:val="20"/>
              </w:rPr>
              <w:t>4</w:t>
            </w:r>
            <w:r w:rsidRPr="00D860C3">
              <w:rPr>
                <w:rFonts w:ascii="Times New Roman" w:hAnsi="Times New Roman" w:cs="Times New Roman"/>
                <w:sz w:val="20"/>
                <w:szCs w:val="20"/>
              </w:rPr>
              <w:t xml:space="preserve"> pkt – budżet spójny z opisem </w:t>
            </w:r>
            <w:r>
              <w:rPr>
                <w:rFonts w:ascii="Times New Roman" w:hAnsi="Times New Roman" w:cs="Times New Roman"/>
                <w:sz w:val="20"/>
                <w:szCs w:val="20"/>
              </w:rPr>
              <w:t xml:space="preserve">ale nie </w:t>
            </w:r>
            <w:r w:rsidRPr="00D860C3">
              <w:rPr>
                <w:rFonts w:ascii="Times New Roman" w:hAnsi="Times New Roman" w:cs="Times New Roman"/>
                <w:sz w:val="20"/>
                <w:szCs w:val="20"/>
              </w:rPr>
              <w:t xml:space="preserve">wszystkie wydatki są uzasadnione </w:t>
            </w:r>
          </w:p>
          <w:p w14:paraId="5B553A7C" w14:textId="77777777" w:rsidR="003B7577" w:rsidRDefault="003B7577" w:rsidP="003B7577">
            <w:pPr>
              <w:spacing w:after="0" w:line="240" w:lineRule="auto"/>
              <w:ind w:left="3"/>
              <w:rPr>
                <w:rFonts w:ascii="Times New Roman" w:hAnsi="Times New Roman" w:cs="Times New Roman"/>
                <w:sz w:val="20"/>
                <w:szCs w:val="20"/>
              </w:rPr>
            </w:pPr>
            <w:r w:rsidRPr="00D860C3">
              <w:rPr>
                <w:rFonts w:ascii="Times New Roman" w:hAnsi="Times New Roman" w:cs="Times New Roman"/>
                <w:sz w:val="20"/>
                <w:szCs w:val="20"/>
              </w:rPr>
              <w:t>0 pkt – budżet niespójny (niezgodny z zakresem lub/i opisem) lub nie wynika z niego jasno co ma zostać sfinansowane</w:t>
            </w:r>
          </w:p>
          <w:p w14:paraId="6FB18D06" w14:textId="77777777" w:rsidR="003B7577" w:rsidRDefault="003B7577" w:rsidP="003B7577">
            <w:pPr>
              <w:spacing w:after="0" w:line="240" w:lineRule="auto"/>
              <w:ind w:left="3"/>
              <w:rPr>
                <w:rFonts w:ascii="Times New Roman" w:hAnsi="Times New Roman" w:cs="Times New Roman"/>
                <w:sz w:val="20"/>
                <w:szCs w:val="20"/>
              </w:rPr>
            </w:pPr>
          </w:p>
          <w:p w14:paraId="097C0131" w14:textId="77777777" w:rsidR="003B7577" w:rsidRDefault="003B7577" w:rsidP="003B7577">
            <w:pPr>
              <w:spacing w:after="0" w:line="240" w:lineRule="auto"/>
              <w:ind w:left="3"/>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8 </w:t>
            </w:r>
          </w:p>
          <w:p w14:paraId="7A79B074" w14:textId="0FCFC893" w:rsidR="003B7577" w:rsidRPr="00D860C3" w:rsidRDefault="003B7577" w:rsidP="003B7577">
            <w:pPr>
              <w:spacing w:after="0" w:line="240" w:lineRule="auto"/>
              <w:ind w:left="3"/>
              <w:rPr>
                <w:rFonts w:ascii="Times New Roman" w:hAnsi="Times New Roman" w:cs="Times New Roman"/>
                <w:sz w:val="20"/>
                <w:szCs w:val="20"/>
              </w:rPr>
            </w:pPr>
          </w:p>
        </w:tc>
        <w:tc>
          <w:tcPr>
            <w:tcW w:w="8646" w:type="dxa"/>
            <w:gridSpan w:val="2"/>
          </w:tcPr>
          <w:p w14:paraId="29734F6C" w14:textId="3A38743F" w:rsidR="003B7577" w:rsidRPr="00D860C3" w:rsidRDefault="003B7577" w:rsidP="003B7577">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Preferuje operacje, w których zaplanowane działania i ich koszty są racjonalne i adekwatne do ich merytorycznego opisu, w tym także uzasadnienia przedstawionego we wniosku o dofinansowanie operacji. Słowo „budżet” odnosi się do zestawienia rzeczowo-finansowego </w:t>
            </w:r>
            <w:r>
              <w:rPr>
                <w:rFonts w:ascii="Times New Roman" w:hAnsi="Times New Roman" w:cs="Times New Roman"/>
                <w:sz w:val="20"/>
                <w:szCs w:val="20"/>
              </w:rPr>
              <w:t xml:space="preserve">  </w:t>
            </w:r>
            <w:r w:rsidRPr="00D860C3">
              <w:rPr>
                <w:rFonts w:ascii="Times New Roman" w:hAnsi="Times New Roman" w:cs="Times New Roman"/>
                <w:sz w:val="20"/>
                <w:szCs w:val="20"/>
              </w:rPr>
              <w:t>i</w:t>
            </w:r>
            <w:r>
              <w:rPr>
                <w:rFonts w:ascii="Times New Roman" w:hAnsi="Times New Roman" w:cs="Times New Roman"/>
                <w:sz w:val="20"/>
                <w:szCs w:val="20"/>
              </w:rPr>
              <w:t xml:space="preserve"> </w:t>
            </w:r>
            <w:r w:rsidRPr="00D860C3">
              <w:rPr>
                <w:rFonts w:ascii="Times New Roman" w:hAnsi="Times New Roman" w:cs="Times New Roman"/>
                <w:sz w:val="20"/>
                <w:szCs w:val="20"/>
              </w:rPr>
              <w:t xml:space="preserve"> biznesplanu (jeżeli dotyczy).</w:t>
            </w:r>
          </w:p>
        </w:tc>
      </w:tr>
      <w:tr w:rsidR="003B7577" w:rsidRPr="00D860C3" w14:paraId="028B9EB3" w14:textId="77777777" w:rsidTr="00A661C8">
        <w:trPr>
          <w:trHeight w:val="1175"/>
        </w:trPr>
        <w:tc>
          <w:tcPr>
            <w:tcW w:w="2660" w:type="dxa"/>
          </w:tcPr>
          <w:p w14:paraId="60190A3B" w14:textId="0205FA7F" w:rsidR="003B7577" w:rsidRPr="00D860C3" w:rsidRDefault="00BC6EE2" w:rsidP="003B7577">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w:t>
            </w:r>
            <w:r w:rsidR="003B7577">
              <w:rPr>
                <w:rFonts w:ascii="Times New Roman" w:hAnsi="Times New Roman" w:cs="Times New Roman"/>
                <w:color w:val="000000" w:themeColor="text1"/>
                <w:sz w:val="20"/>
                <w:szCs w:val="20"/>
              </w:rPr>
              <w:t xml:space="preserve">. </w:t>
            </w:r>
            <w:r w:rsidR="003B7577" w:rsidRPr="00D860C3">
              <w:rPr>
                <w:rFonts w:ascii="Times New Roman" w:hAnsi="Times New Roman" w:cs="Times New Roman"/>
                <w:color w:val="000000" w:themeColor="text1"/>
                <w:sz w:val="20"/>
                <w:szCs w:val="20"/>
              </w:rPr>
              <w:t xml:space="preserve">Wniosek skonsultowany z Biurem LGD </w:t>
            </w:r>
          </w:p>
        </w:tc>
        <w:tc>
          <w:tcPr>
            <w:tcW w:w="992" w:type="dxa"/>
          </w:tcPr>
          <w:p w14:paraId="3BAA5F69" w14:textId="77777777" w:rsidR="003B7577" w:rsidRPr="00D860C3" w:rsidRDefault="003B7577" w:rsidP="003B7577">
            <w:pPr>
              <w:spacing w:after="0" w:line="240" w:lineRule="auto"/>
              <w:rPr>
                <w:rFonts w:ascii="Times New Roman" w:hAnsi="Times New Roman" w:cs="Times New Roman"/>
                <w:color w:val="000000" w:themeColor="text1"/>
                <w:sz w:val="20"/>
                <w:szCs w:val="20"/>
              </w:rPr>
            </w:pPr>
            <w:r w:rsidRPr="00D860C3">
              <w:rPr>
                <w:rFonts w:ascii="Times New Roman" w:hAnsi="Times New Roman" w:cs="Times New Roman"/>
                <w:color w:val="000000" w:themeColor="text1"/>
                <w:sz w:val="20"/>
                <w:szCs w:val="20"/>
              </w:rPr>
              <w:t xml:space="preserve">Dokumenty własne Biura </w:t>
            </w:r>
          </w:p>
        </w:tc>
        <w:tc>
          <w:tcPr>
            <w:tcW w:w="1985" w:type="dxa"/>
          </w:tcPr>
          <w:p w14:paraId="4B3504AA" w14:textId="77777777" w:rsidR="003B7577" w:rsidRPr="00D860C3" w:rsidRDefault="003B7577" w:rsidP="003B7577">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r w:rsidRPr="00D860C3">
              <w:rPr>
                <w:rFonts w:ascii="Times New Roman" w:hAnsi="Times New Roman" w:cs="Times New Roman"/>
                <w:color w:val="000000" w:themeColor="text1"/>
                <w:sz w:val="20"/>
                <w:szCs w:val="20"/>
              </w:rPr>
              <w:t xml:space="preserve"> pkt - osobiście w Biurze LGD</w:t>
            </w:r>
          </w:p>
          <w:p w14:paraId="4C00BC0F" w14:textId="77777777" w:rsidR="003B7577" w:rsidRPr="00D860C3" w:rsidRDefault="003B7577" w:rsidP="003B7577">
            <w:pPr>
              <w:spacing w:after="0" w:line="240" w:lineRule="auto"/>
              <w:rPr>
                <w:rFonts w:ascii="Times New Roman" w:hAnsi="Times New Roman" w:cs="Times New Roman"/>
                <w:color w:val="000000" w:themeColor="text1"/>
                <w:sz w:val="20"/>
                <w:szCs w:val="20"/>
              </w:rPr>
            </w:pPr>
            <w:r w:rsidRPr="00D860C3">
              <w:rPr>
                <w:rFonts w:ascii="Times New Roman" w:hAnsi="Times New Roman" w:cs="Times New Roman"/>
                <w:color w:val="000000" w:themeColor="text1"/>
                <w:sz w:val="20"/>
                <w:szCs w:val="20"/>
              </w:rPr>
              <w:t xml:space="preserve">2 pkt – mailowo </w:t>
            </w:r>
            <w:r w:rsidRPr="0034266A">
              <w:rPr>
                <w:rFonts w:ascii="Times New Roman" w:hAnsi="Times New Roman" w:cs="Times New Roman"/>
                <w:color w:val="000000" w:themeColor="text1"/>
                <w:sz w:val="20"/>
                <w:szCs w:val="20"/>
              </w:rPr>
              <w:t>lub udział w spotkaniu konsultacyjnym organizowanym przez Biuro LGD</w:t>
            </w:r>
          </w:p>
          <w:p w14:paraId="533B5E2B" w14:textId="77777777" w:rsidR="003B7577" w:rsidRDefault="003B7577" w:rsidP="003B7577">
            <w:pPr>
              <w:spacing w:after="0" w:line="240" w:lineRule="auto"/>
              <w:ind w:left="3"/>
              <w:rPr>
                <w:rFonts w:ascii="Times New Roman" w:hAnsi="Times New Roman" w:cs="Times New Roman"/>
                <w:color w:val="000000" w:themeColor="text1"/>
                <w:sz w:val="20"/>
                <w:szCs w:val="20"/>
              </w:rPr>
            </w:pPr>
            <w:r w:rsidRPr="00D860C3">
              <w:rPr>
                <w:rFonts w:ascii="Times New Roman" w:hAnsi="Times New Roman" w:cs="Times New Roman"/>
                <w:color w:val="000000" w:themeColor="text1"/>
                <w:sz w:val="20"/>
                <w:szCs w:val="20"/>
              </w:rPr>
              <w:lastRenderedPageBreak/>
              <w:t>0 pkt  – nie dotyczy</w:t>
            </w:r>
          </w:p>
          <w:p w14:paraId="279885D8" w14:textId="77777777" w:rsidR="003B7577" w:rsidRDefault="003B7577" w:rsidP="003B7577">
            <w:pPr>
              <w:spacing w:after="0" w:line="240" w:lineRule="auto"/>
              <w:ind w:left="3"/>
              <w:rPr>
                <w:rFonts w:ascii="Times New Roman" w:hAnsi="Times New Roman" w:cs="Times New Roman"/>
                <w:color w:val="000000" w:themeColor="text1"/>
                <w:sz w:val="20"/>
                <w:szCs w:val="20"/>
              </w:rPr>
            </w:pPr>
          </w:p>
          <w:p w14:paraId="21536A5D" w14:textId="77777777" w:rsidR="003B7577" w:rsidRDefault="003B7577" w:rsidP="003B7577">
            <w:pPr>
              <w:spacing w:after="0" w:line="240" w:lineRule="auto"/>
              <w:ind w:left="3"/>
              <w:rPr>
                <w:rFonts w:ascii="Times New Roman" w:hAnsi="Times New Roman" w:cs="Times New Roman"/>
                <w:color w:val="000000" w:themeColor="text1"/>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4</w:t>
            </w:r>
          </w:p>
          <w:p w14:paraId="519DA31A" w14:textId="52E95513" w:rsidR="003B7577" w:rsidRPr="00D860C3" w:rsidRDefault="003B7577" w:rsidP="003B7577">
            <w:pPr>
              <w:spacing w:after="0" w:line="240" w:lineRule="auto"/>
              <w:ind w:left="3"/>
              <w:rPr>
                <w:rFonts w:ascii="Times New Roman" w:hAnsi="Times New Roman" w:cs="Times New Roman"/>
                <w:sz w:val="20"/>
                <w:szCs w:val="20"/>
              </w:rPr>
            </w:pPr>
          </w:p>
        </w:tc>
        <w:tc>
          <w:tcPr>
            <w:tcW w:w="8646" w:type="dxa"/>
            <w:gridSpan w:val="2"/>
          </w:tcPr>
          <w:p w14:paraId="278709B1" w14:textId="77777777" w:rsidR="003B7577" w:rsidRPr="00D860C3" w:rsidRDefault="003B7577" w:rsidP="003B7577">
            <w:pPr>
              <w:spacing w:after="0" w:line="240" w:lineRule="auto"/>
              <w:rPr>
                <w:rFonts w:ascii="Times New Roman" w:hAnsi="Times New Roman" w:cs="Times New Roman"/>
                <w:sz w:val="20"/>
                <w:szCs w:val="20"/>
              </w:rPr>
            </w:pPr>
            <w:r w:rsidRPr="00D860C3">
              <w:rPr>
                <w:rFonts w:ascii="Times New Roman" w:hAnsi="Times New Roman" w:cs="Times New Roman"/>
                <w:color w:val="000000" w:themeColor="text1"/>
                <w:sz w:val="20"/>
                <w:szCs w:val="20"/>
              </w:rPr>
              <w:lastRenderedPageBreak/>
              <w:t>Nieodpowiednio przygotowane dokumenty aplikacyjne wymuszają wiele niepotrzebnej pracy po stronie Biura LGD i Rady. Skonsultowanie wniosku przed jego złożeniem w dużym stopniu eliminuje ten problem i sprawia, że dokumenty mogą być szybciej weryfikowane i oceniane na dalszych etapach postępowania konkursowego.</w:t>
            </w:r>
          </w:p>
        </w:tc>
      </w:tr>
      <w:tr w:rsidR="003B7577" w:rsidRPr="00D860C3" w14:paraId="7A5918D2" w14:textId="77777777" w:rsidTr="00A661C8">
        <w:trPr>
          <w:trHeight w:val="1175"/>
        </w:trPr>
        <w:tc>
          <w:tcPr>
            <w:tcW w:w="2660" w:type="dxa"/>
          </w:tcPr>
          <w:p w14:paraId="0E3ED66D" w14:textId="2FFE853D" w:rsidR="003B7577" w:rsidRDefault="00BC6EE2" w:rsidP="003B7577">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w:t>
            </w:r>
            <w:r w:rsidR="003B7577">
              <w:rPr>
                <w:rFonts w:ascii="Times New Roman" w:hAnsi="Times New Roman" w:cs="Times New Roman"/>
                <w:color w:val="000000" w:themeColor="text1"/>
                <w:sz w:val="20"/>
                <w:szCs w:val="20"/>
              </w:rPr>
              <w:t xml:space="preserve">. </w:t>
            </w:r>
            <w:r w:rsidR="003B7577" w:rsidRPr="00D860C3">
              <w:rPr>
                <w:rFonts w:ascii="Times New Roman" w:hAnsi="Times New Roman" w:cs="Times New Roman"/>
                <w:color w:val="000000" w:themeColor="text1"/>
                <w:sz w:val="20"/>
                <w:szCs w:val="20"/>
              </w:rPr>
              <w:t>Zakładana promocja operacji i jej potencjalny wpływ na wizerunek LGD i obszaru objętego LSR</w:t>
            </w:r>
          </w:p>
          <w:p w14:paraId="1BB4D72F" w14:textId="77777777" w:rsidR="003B7577" w:rsidRDefault="003B7577" w:rsidP="003B7577">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(pierwsze kryterium rozstrzygające)</w:t>
            </w:r>
          </w:p>
          <w:p w14:paraId="4153F2DF" w14:textId="4D4D767F" w:rsidR="003B7577" w:rsidRPr="00D860C3" w:rsidRDefault="003B7577" w:rsidP="003B7577">
            <w:pPr>
              <w:spacing w:after="0" w:line="240" w:lineRule="auto"/>
              <w:rPr>
                <w:rFonts w:ascii="Times New Roman" w:hAnsi="Times New Roman" w:cs="Times New Roman"/>
                <w:color w:val="000000" w:themeColor="text1"/>
                <w:sz w:val="20"/>
                <w:szCs w:val="20"/>
              </w:rPr>
            </w:pPr>
          </w:p>
        </w:tc>
        <w:tc>
          <w:tcPr>
            <w:tcW w:w="992" w:type="dxa"/>
          </w:tcPr>
          <w:p w14:paraId="4C99378B" w14:textId="03AFF9C6" w:rsidR="003B7577" w:rsidRPr="00D860C3" w:rsidRDefault="003B7577" w:rsidP="003B7577">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A</w:t>
            </w:r>
            <w:r w:rsidRPr="008161CF">
              <w:rPr>
                <w:rFonts w:ascii="Times New Roman" w:hAnsi="Times New Roman" w:cs="Times New Roman"/>
                <w:sz w:val="20"/>
                <w:szCs w:val="20"/>
              </w:rPr>
              <w:t>nali</w:t>
            </w:r>
            <w:r>
              <w:rPr>
                <w:rFonts w:ascii="Times New Roman" w:hAnsi="Times New Roman" w:cs="Times New Roman"/>
                <w:sz w:val="20"/>
                <w:szCs w:val="20"/>
              </w:rPr>
              <w:t>za</w:t>
            </w:r>
            <w:r w:rsidRPr="008161CF">
              <w:rPr>
                <w:rFonts w:ascii="Times New Roman" w:hAnsi="Times New Roman" w:cs="Times New Roman"/>
                <w:sz w:val="20"/>
                <w:szCs w:val="20"/>
              </w:rPr>
              <w:t xml:space="preserve"> treści wniosku, w tym na uzasadnieniu operacji oraz jej planowanych efektach</w:t>
            </w:r>
            <w:r>
              <w:rPr>
                <w:rFonts w:ascii="Times New Roman" w:hAnsi="Times New Roman" w:cs="Times New Roman"/>
                <w:sz w:val="20"/>
                <w:szCs w:val="20"/>
              </w:rPr>
              <w:t>.</w:t>
            </w:r>
          </w:p>
        </w:tc>
        <w:tc>
          <w:tcPr>
            <w:tcW w:w="1985" w:type="dxa"/>
          </w:tcPr>
          <w:p w14:paraId="5B53FDE8" w14:textId="77777777" w:rsidR="003B7577" w:rsidRPr="00D860C3" w:rsidRDefault="003B7577" w:rsidP="003B7577">
            <w:pPr>
              <w:spacing w:after="0" w:line="240" w:lineRule="auto"/>
              <w:rPr>
                <w:rFonts w:ascii="Times New Roman" w:hAnsi="Times New Roman" w:cs="Times New Roman"/>
                <w:sz w:val="20"/>
                <w:szCs w:val="20"/>
              </w:rPr>
            </w:pPr>
            <w:r>
              <w:rPr>
                <w:rFonts w:ascii="Times New Roman" w:hAnsi="Times New Roman" w:cs="Times New Roman"/>
                <w:sz w:val="20"/>
                <w:szCs w:val="20"/>
              </w:rPr>
              <w:t>6</w:t>
            </w:r>
            <w:r w:rsidRPr="00D860C3">
              <w:rPr>
                <w:rFonts w:ascii="Times New Roman" w:hAnsi="Times New Roman" w:cs="Times New Roman"/>
                <w:sz w:val="20"/>
                <w:szCs w:val="20"/>
              </w:rPr>
              <w:t xml:space="preserve"> pkt - działania promujące obejmują co najmniej 3 różne rodzaje działań </w:t>
            </w:r>
            <w:r>
              <w:rPr>
                <w:rFonts w:ascii="Times New Roman" w:hAnsi="Times New Roman" w:cs="Times New Roman"/>
                <w:sz w:val="20"/>
                <w:szCs w:val="20"/>
              </w:rPr>
              <w:t>oraz założono oznaczenie miejsca realizacji projektu</w:t>
            </w:r>
          </w:p>
          <w:p w14:paraId="40408B2B" w14:textId="77777777" w:rsidR="003B7577" w:rsidRPr="00D860C3" w:rsidRDefault="003B7577" w:rsidP="003B7577">
            <w:pPr>
              <w:spacing w:after="0" w:line="240" w:lineRule="auto"/>
              <w:ind w:left="3"/>
              <w:rPr>
                <w:rFonts w:ascii="Times New Roman" w:hAnsi="Times New Roman" w:cs="Times New Roman"/>
                <w:sz w:val="20"/>
                <w:szCs w:val="20"/>
              </w:rPr>
            </w:pPr>
            <w:r>
              <w:rPr>
                <w:rFonts w:ascii="Times New Roman" w:hAnsi="Times New Roman" w:cs="Times New Roman"/>
                <w:sz w:val="20"/>
                <w:szCs w:val="20"/>
              </w:rPr>
              <w:t xml:space="preserve">4 </w:t>
            </w:r>
            <w:r w:rsidRPr="00D860C3">
              <w:rPr>
                <w:rFonts w:ascii="Times New Roman" w:hAnsi="Times New Roman" w:cs="Times New Roman"/>
                <w:sz w:val="20"/>
                <w:szCs w:val="20"/>
              </w:rPr>
              <w:t xml:space="preserve">pkt – działania promujące obejmują co najmniej </w:t>
            </w:r>
            <w:r>
              <w:rPr>
                <w:rFonts w:ascii="Times New Roman" w:hAnsi="Times New Roman" w:cs="Times New Roman"/>
                <w:sz w:val="20"/>
                <w:szCs w:val="20"/>
              </w:rPr>
              <w:t>1</w:t>
            </w:r>
            <w:r w:rsidRPr="00D860C3">
              <w:rPr>
                <w:rFonts w:ascii="Times New Roman" w:hAnsi="Times New Roman" w:cs="Times New Roman"/>
                <w:sz w:val="20"/>
                <w:szCs w:val="20"/>
              </w:rPr>
              <w:t xml:space="preserve"> działa</w:t>
            </w:r>
            <w:r>
              <w:rPr>
                <w:rFonts w:ascii="Times New Roman" w:hAnsi="Times New Roman" w:cs="Times New Roman"/>
                <w:sz w:val="20"/>
                <w:szCs w:val="20"/>
              </w:rPr>
              <w:t>nie</w:t>
            </w:r>
            <w:r w:rsidRPr="00D860C3">
              <w:rPr>
                <w:rFonts w:ascii="Times New Roman" w:hAnsi="Times New Roman" w:cs="Times New Roman"/>
                <w:sz w:val="20"/>
                <w:szCs w:val="20"/>
              </w:rPr>
              <w:t xml:space="preserve"> promocyjn</w:t>
            </w:r>
            <w:r>
              <w:rPr>
                <w:rFonts w:ascii="Times New Roman" w:hAnsi="Times New Roman" w:cs="Times New Roman"/>
                <w:sz w:val="20"/>
                <w:szCs w:val="20"/>
              </w:rPr>
              <w:t xml:space="preserve">e oraz </w:t>
            </w:r>
            <w:r w:rsidRPr="00D860C3">
              <w:rPr>
                <w:rFonts w:ascii="Times New Roman" w:hAnsi="Times New Roman" w:cs="Times New Roman"/>
                <w:sz w:val="20"/>
                <w:szCs w:val="20"/>
              </w:rPr>
              <w:t>z</w:t>
            </w:r>
            <w:r>
              <w:rPr>
                <w:rFonts w:ascii="Times New Roman" w:hAnsi="Times New Roman" w:cs="Times New Roman"/>
                <w:sz w:val="20"/>
                <w:szCs w:val="20"/>
              </w:rPr>
              <w:t>ałożono oznaczenie miejsca realizacji projektu</w:t>
            </w:r>
          </w:p>
          <w:p w14:paraId="0727BAF4" w14:textId="77777777" w:rsidR="003B7577" w:rsidRDefault="003B7577" w:rsidP="003B7577">
            <w:pPr>
              <w:spacing w:after="0" w:line="240" w:lineRule="auto"/>
              <w:ind w:left="3"/>
              <w:rPr>
                <w:rFonts w:ascii="Times New Roman" w:hAnsi="Times New Roman" w:cs="Times New Roman"/>
                <w:sz w:val="20"/>
                <w:szCs w:val="20"/>
              </w:rPr>
            </w:pPr>
            <w:r>
              <w:rPr>
                <w:rFonts w:ascii="Times New Roman" w:hAnsi="Times New Roman" w:cs="Times New Roman"/>
                <w:sz w:val="20"/>
                <w:szCs w:val="20"/>
              </w:rPr>
              <w:t>2</w:t>
            </w:r>
            <w:r w:rsidRPr="00D860C3">
              <w:rPr>
                <w:rFonts w:ascii="Times New Roman" w:hAnsi="Times New Roman" w:cs="Times New Roman"/>
                <w:sz w:val="20"/>
                <w:szCs w:val="20"/>
              </w:rPr>
              <w:t xml:space="preserve"> pkt – z</w:t>
            </w:r>
            <w:r>
              <w:rPr>
                <w:rFonts w:ascii="Times New Roman" w:hAnsi="Times New Roman" w:cs="Times New Roman"/>
                <w:sz w:val="20"/>
                <w:szCs w:val="20"/>
              </w:rPr>
              <w:t>ałożono oznaczenie miejsca realizacji projektu</w:t>
            </w:r>
          </w:p>
          <w:p w14:paraId="1A3BDD50" w14:textId="77777777" w:rsidR="003B7577" w:rsidRDefault="003B7577" w:rsidP="003B7577">
            <w:pPr>
              <w:spacing w:after="0" w:line="240" w:lineRule="auto"/>
              <w:ind w:left="3"/>
              <w:rPr>
                <w:rFonts w:ascii="Times New Roman" w:hAnsi="Times New Roman" w:cs="Times New Roman"/>
                <w:sz w:val="20"/>
                <w:szCs w:val="20"/>
              </w:rPr>
            </w:pPr>
            <w:r w:rsidRPr="00D860C3">
              <w:rPr>
                <w:rFonts w:ascii="Times New Roman" w:hAnsi="Times New Roman" w:cs="Times New Roman"/>
                <w:sz w:val="20"/>
                <w:szCs w:val="20"/>
              </w:rPr>
              <w:t>0 pkt – operacja nie przewiduje żadnych działań promocyjnych</w:t>
            </w:r>
          </w:p>
          <w:p w14:paraId="05A60229" w14:textId="77777777" w:rsidR="003B7577" w:rsidRDefault="003B7577" w:rsidP="003B7577">
            <w:pPr>
              <w:spacing w:after="0" w:line="240" w:lineRule="auto"/>
              <w:ind w:left="3"/>
              <w:rPr>
                <w:rFonts w:ascii="Times New Roman" w:hAnsi="Times New Roman" w:cs="Times New Roman"/>
                <w:sz w:val="20"/>
                <w:szCs w:val="20"/>
              </w:rPr>
            </w:pPr>
          </w:p>
          <w:p w14:paraId="4CAD85EF" w14:textId="77777777" w:rsidR="003B7577" w:rsidRDefault="003B7577" w:rsidP="003B7577">
            <w:pPr>
              <w:spacing w:after="0" w:line="240" w:lineRule="auto"/>
              <w:ind w:left="3"/>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6</w:t>
            </w:r>
          </w:p>
          <w:p w14:paraId="442509CE" w14:textId="51800390" w:rsidR="003B7577" w:rsidRPr="00D860C3" w:rsidRDefault="003B7577" w:rsidP="003B7577">
            <w:pPr>
              <w:spacing w:after="0" w:line="240" w:lineRule="auto"/>
              <w:ind w:left="3"/>
              <w:rPr>
                <w:rFonts w:ascii="Times New Roman" w:hAnsi="Times New Roman" w:cs="Times New Roman"/>
                <w:sz w:val="20"/>
                <w:szCs w:val="20"/>
              </w:rPr>
            </w:pPr>
          </w:p>
        </w:tc>
        <w:tc>
          <w:tcPr>
            <w:tcW w:w="8646" w:type="dxa"/>
            <w:gridSpan w:val="2"/>
          </w:tcPr>
          <w:p w14:paraId="3134A4A5" w14:textId="77777777" w:rsidR="003B7577" w:rsidRPr="00AE5ECD" w:rsidRDefault="003B7577" w:rsidP="003B7577">
            <w:pPr>
              <w:spacing w:after="0" w:line="240" w:lineRule="auto"/>
              <w:rPr>
                <w:rFonts w:ascii="Times New Roman" w:hAnsi="Times New Roman" w:cs="Times New Roman"/>
                <w:i/>
                <w:iCs/>
                <w:sz w:val="20"/>
                <w:szCs w:val="20"/>
              </w:rPr>
            </w:pPr>
            <w:r w:rsidRPr="00D860C3">
              <w:rPr>
                <w:rFonts w:ascii="Times New Roman" w:hAnsi="Times New Roman" w:cs="Times New Roman"/>
                <w:sz w:val="20"/>
                <w:szCs w:val="20"/>
              </w:rPr>
              <w:t>Kryterium premiuje operacje zawierające większą ilość różnych działań promocyjnych z jednoczesnym wykorzystaniem systemu wizualizacji LGD „Górna Prosna” zawartego w obowiązującej księdze wizualizacji</w:t>
            </w:r>
            <w:r>
              <w:rPr>
                <w:rFonts w:ascii="Times New Roman" w:hAnsi="Times New Roman" w:cs="Times New Roman"/>
                <w:sz w:val="20"/>
                <w:szCs w:val="20"/>
              </w:rPr>
              <w:t xml:space="preserve"> </w:t>
            </w:r>
            <w:r w:rsidRPr="00AE5ECD">
              <w:rPr>
                <w:rFonts w:ascii="Times New Roman" w:hAnsi="Times New Roman" w:cs="Times New Roman"/>
                <w:i/>
                <w:iCs/>
                <w:sz w:val="20"/>
                <w:szCs w:val="20"/>
              </w:rPr>
              <w:t xml:space="preserve">(materiały promocyjne nie będą stanowiły tylko promocji LGD ale będą na nich zawarte informacje dotyczące operacji oraz wnioskodawcy, LGD będzie promowane poprzez umieszczenie </w:t>
            </w:r>
            <w:proofErr w:type="spellStart"/>
            <w:r w:rsidRPr="00AE5ECD">
              <w:rPr>
                <w:rFonts w:ascii="Times New Roman" w:hAnsi="Times New Roman" w:cs="Times New Roman"/>
                <w:i/>
                <w:iCs/>
                <w:sz w:val="20"/>
                <w:szCs w:val="20"/>
              </w:rPr>
              <w:t>loga</w:t>
            </w:r>
            <w:proofErr w:type="spellEnd"/>
            <w:r w:rsidRPr="00AE5ECD">
              <w:rPr>
                <w:rFonts w:ascii="Times New Roman" w:hAnsi="Times New Roman" w:cs="Times New Roman"/>
                <w:i/>
                <w:iCs/>
                <w:sz w:val="20"/>
                <w:szCs w:val="20"/>
              </w:rPr>
              <w:t xml:space="preserve"> oraz informacji o pozyskaniu środków za pośrednictwem LGD)</w:t>
            </w:r>
            <w:r>
              <w:rPr>
                <w:rFonts w:ascii="Times New Roman" w:hAnsi="Times New Roman" w:cs="Times New Roman"/>
                <w:i/>
                <w:iCs/>
                <w:sz w:val="20"/>
                <w:szCs w:val="20"/>
              </w:rPr>
              <w:t xml:space="preserve"> </w:t>
            </w:r>
            <w:r>
              <w:rPr>
                <w:rFonts w:ascii="Times New Roman" w:hAnsi="Times New Roman" w:cs="Times New Roman"/>
                <w:sz w:val="20"/>
                <w:szCs w:val="20"/>
              </w:rPr>
              <w:t>(dotyczy każdego z poniżej wymienionych działań).</w:t>
            </w:r>
          </w:p>
          <w:p w14:paraId="4B9D2396" w14:textId="77777777" w:rsidR="003B7577" w:rsidRPr="00D860C3" w:rsidRDefault="003B7577" w:rsidP="003B7577">
            <w:pPr>
              <w:spacing w:after="0" w:line="240" w:lineRule="auto"/>
              <w:rPr>
                <w:rFonts w:ascii="Times New Roman" w:hAnsi="Times New Roman" w:cs="Times New Roman"/>
                <w:sz w:val="20"/>
                <w:szCs w:val="20"/>
              </w:rPr>
            </w:pPr>
          </w:p>
          <w:p w14:paraId="666AFC91" w14:textId="77777777" w:rsidR="003B7577" w:rsidRPr="00D860C3" w:rsidRDefault="003B7577" w:rsidP="003B7577">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Promowanie operacji oznacza 2 rodzaje działań: </w:t>
            </w:r>
          </w:p>
          <w:p w14:paraId="31684707" w14:textId="77777777" w:rsidR="003B7577" w:rsidRPr="00D860C3" w:rsidRDefault="003B7577" w:rsidP="003B7577">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1) W ramach kryterium preferowane będą operacje zakładające działania promujące projekt i jego efekty,  z wykorzystaniem różnorodnych narzędzi (np. Internet (np. strony www. organizacji, gminy,  </w:t>
            </w:r>
            <w:proofErr w:type="spellStart"/>
            <w:r w:rsidRPr="00D860C3">
              <w:rPr>
                <w:rFonts w:ascii="Times New Roman" w:hAnsi="Times New Roman" w:cs="Times New Roman"/>
                <w:sz w:val="20"/>
                <w:szCs w:val="20"/>
              </w:rPr>
              <w:t>facebook</w:t>
            </w:r>
            <w:proofErr w:type="spellEnd"/>
            <w:r w:rsidRPr="00D860C3">
              <w:rPr>
                <w:rFonts w:ascii="Times New Roman" w:hAnsi="Times New Roman" w:cs="Times New Roman"/>
                <w:sz w:val="20"/>
                <w:szCs w:val="20"/>
              </w:rPr>
              <w:t>, prasa elektroniczna, portale), prasę drukowaną, radio, TV, materiały drukowane np. ulotki</w:t>
            </w:r>
            <w:r>
              <w:rPr>
                <w:rFonts w:ascii="Times New Roman" w:hAnsi="Times New Roman" w:cs="Times New Roman"/>
                <w:sz w:val="20"/>
                <w:szCs w:val="20"/>
              </w:rPr>
              <w:t>,</w:t>
            </w:r>
            <w:r w:rsidRPr="00D860C3">
              <w:rPr>
                <w:rFonts w:ascii="Times New Roman" w:hAnsi="Times New Roman" w:cs="Times New Roman"/>
                <w:sz w:val="20"/>
                <w:szCs w:val="20"/>
              </w:rPr>
              <w:t>).</w:t>
            </w:r>
          </w:p>
          <w:p w14:paraId="0879B728" w14:textId="77777777" w:rsidR="003B7577" w:rsidRPr="00D860C3" w:rsidRDefault="003B7577" w:rsidP="003B7577">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Należy zakładać co najmniej 3 działania. </w:t>
            </w:r>
          </w:p>
          <w:p w14:paraId="40742451" w14:textId="77777777" w:rsidR="003B7577" w:rsidRDefault="003B7577" w:rsidP="003B7577">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2) W ramach działań promujących z</w:t>
            </w:r>
            <w:r>
              <w:rPr>
                <w:rFonts w:ascii="Times New Roman" w:hAnsi="Times New Roman" w:cs="Times New Roman"/>
                <w:sz w:val="20"/>
                <w:szCs w:val="20"/>
              </w:rPr>
              <w:t>ałożono oznaczenie miejsca realizacji projektu poprzez umieszczenie tablicy informacyjnej.</w:t>
            </w:r>
          </w:p>
          <w:p w14:paraId="3A2A0D9D" w14:textId="42A20666" w:rsidR="003B7577" w:rsidRPr="00D860C3" w:rsidRDefault="003B7577" w:rsidP="003B757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Działanie weryfikowane </w:t>
            </w:r>
            <w:r w:rsidRPr="005D2EF3">
              <w:rPr>
                <w:rFonts w:ascii="Times New Roman" w:hAnsi="Times New Roman" w:cs="Times New Roman"/>
                <w:sz w:val="20"/>
                <w:szCs w:val="20"/>
              </w:rPr>
              <w:t>na podstawie Oświadczenia Wnioskodawcy</w:t>
            </w:r>
            <w:r>
              <w:rPr>
                <w:rFonts w:ascii="Times New Roman" w:hAnsi="Times New Roman" w:cs="Times New Roman"/>
                <w:sz w:val="20"/>
                <w:szCs w:val="20"/>
              </w:rPr>
              <w:t xml:space="preserve"> (pkt. 1) oraz na podstawie zapisów w zestawieniu rzeczowo – finansowym  (pkt.  2).</w:t>
            </w:r>
          </w:p>
        </w:tc>
      </w:tr>
      <w:tr w:rsidR="003B7577" w:rsidRPr="00D860C3" w14:paraId="7F024488" w14:textId="77777777" w:rsidTr="00A661C8">
        <w:trPr>
          <w:trHeight w:val="1175"/>
        </w:trPr>
        <w:tc>
          <w:tcPr>
            <w:tcW w:w="2660" w:type="dxa"/>
          </w:tcPr>
          <w:p w14:paraId="7B71E39C" w14:textId="06ABD159" w:rsidR="003B7577" w:rsidRPr="00D860C3" w:rsidRDefault="00BC6EE2" w:rsidP="003B7577">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7</w:t>
            </w:r>
            <w:r w:rsidR="003B7577">
              <w:rPr>
                <w:rFonts w:ascii="Times New Roman" w:hAnsi="Times New Roman" w:cs="Times New Roman"/>
                <w:sz w:val="20"/>
                <w:szCs w:val="20"/>
              </w:rPr>
              <w:t xml:space="preserve">. </w:t>
            </w:r>
            <w:r w:rsidR="003B7577" w:rsidRPr="00D860C3">
              <w:rPr>
                <w:rFonts w:ascii="Times New Roman" w:hAnsi="Times New Roman" w:cs="Times New Roman"/>
                <w:sz w:val="20"/>
                <w:szCs w:val="20"/>
              </w:rPr>
              <w:t xml:space="preserve">Stopień nowatorstwa i innowacyjności operacji </w:t>
            </w:r>
          </w:p>
        </w:tc>
        <w:tc>
          <w:tcPr>
            <w:tcW w:w="992" w:type="dxa"/>
          </w:tcPr>
          <w:p w14:paraId="5B35CEE2" w14:textId="743AF54F" w:rsidR="003B7577" w:rsidRPr="00D860C3" w:rsidRDefault="003B7577" w:rsidP="003B7577">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A</w:t>
            </w:r>
            <w:r w:rsidRPr="008161CF">
              <w:rPr>
                <w:rFonts w:ascii="Times New Roman" w:hAnsi="Times New Roman" w:cs="Times New Roman"/>
                <w:sz w:val="20"/>
                <w:szCs w:val="20"/>
              </w:rPr>
              <w:t>nali</w:t>
            </w:r>
            <w:r>
              <w:rPr>
                <w:rFonts w:ascii="Times New Roman" w:hAnsi="Times New Roman" w:cs="Times New Roman"/>
                <w:sz w:val="20"/>
                <w:szCs w:val="20"/>
              </w:rPr>
              <w:t>za</w:t>
            </w:r>
            <w:r w:rsidRPr="008161CF">
              <w:rPr>
                <w:rFonts w:ascii="Times New Roman" w:hAnsi="Times New Roman" w:cs="Times New Roman"/>
                <w:sz w:val="20"/>
                <w:szCs w:val="20"/>
              </w:rPr>
              <w:t xml:space="preserve"> treści wniosku, w tym na uzasadnieniu operacji oraz jej planowa</w:t>
            </w:r>
            <w:r w:rsidRPr="008161CF">
              <w:rPr>
                <w:rFonts w:ascii="Times New Roman" w:hAnsi="Times New Roman" w:cs="Times New Roman"/>
                <w:sz w:val="20"/>
                <w:szCs w:val="20"/>
              </w:rPr>
              <w:lastRenderedPageBreak/>
              <w:t>nych efektach</w:t>
            </w:r>
            <w:r>
              <w:rPr>
                <w:rFonts w:ascii="Times New Roman" w:hAnsi="Times New Roman" w:cs="Times New Roman"/>
                <w:sz w:val="20"/>
                <w:szCs w:val="20"/>
              </w:rPr>
              <w:t>.</w:t>
            </w:r>
          </w:p>
        </w:tc>
        <w:tc>
          <w:tcPr>
            <w:tcW w:w="1985" w:type="dxa"/>
          </w:tcPr>
          <w:p w14:paraId="14E1C818" w14:textId="77777777" w:rsidR="003B7577" w:rsidRPr="00D860C3" w:rsidRDefault="003B7577" w:rsidP="003B7577">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6</w:t>
            </w:r>
            <w:r w:rsidRPr="00D860C3">
              <w:rPr>
                <w:rFonts w:ascii="Times New Roman" w:hAnsi="Times New Roman" w:cs="Times New Roman"/>
                <w:sz w:val="20"/>
                <w:szCs w:val="20"/>
              </w:rPr>
              <w:t xml:space="preserve"> pkt – operacja jest nowatorska </w:t>
            </w:r>
          </w:p>
          <w:p w14:paraId="34C605E1" w14:textId="77777777" w:rsidR="003B7577" w:rsidRPr="00D860C3" w:rsidRDefault="003B7577" w:rsidP="003B7577">
            <w:pPr>
              <w:spacing w:after="0" w:line="240" w:lineRule="auto"/>
              <w:rPr>
                <w:rFonts w:ascii="Times New Roman" w:hAnsi="Times New Roman" w:cs="Times New Roman"/>
                <w:sz w:val="20"/>
                <w:szCs w:val="20"/>
              </w:rPr>
            </w:pPr>
            <w:r>
              <w:rPr>
                <w:rFonts w:ascii="Times New Roman" w:hAnsi="Times New Roman" w:cs="Times New Roman"/>
                <w:sz w:val="20"/>
                <w:szCs w:val="20"/>
              </w:rPr>
              <w:t>4</w:t>
            </w:r>
            <w:r w:rsidRPr="00D860C3">
              <w:rPr>
                <w:rFonts w:ascii="Times New Roman" w:hAnsi="Times New Roman" w:cs="Times New Roman"/>
                <w:sz w:val="20"/>
                <w:szCs w:val="20"/>
              </w:rPr>
              <w:t xml:space="preserve"> pkt – operacja jest innowacyjna  </w:t>
            </w:r>
          </w:p>
          <w:p w14:paraId="2BDC5551" w14:textId="77777777" w:rsidR="003B7577" w:rsidRDefault="003B7577" w:rsidP="003B7577">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0 pkt – operacja nie jest nowatorska, ani innowacyjna</w:t>
            </w:r>
          </w:p>
          <w:p w14:paraId="3EC1D054" w14:textId="77777777" w:rsidR="003B7577" w:rsidRDefault="003B7577" w:rsidP="003B7577">
            <w:pPr>
              <w:spacing w:after="0" w:line="240" w:lineRule="auto"/>
              <w:rPr>
                <w:rFonts w:ascii="Times New Roman" w:hAnsi="Times New Roman" w:cs="Times New Roman"/>
                <w:sz w:val="20"/>
                <w:szCs w:val="20"/>
              </w:rPr>
            </w:pPr>
          </w:p>
          <w:p w14:paraId="3A4E8DA4" w14:textId="2C62006E" w:rsidR="003B7577" w:rsidRDefault="003B7577" w:rsidP="003B7577">
            <w:pPr>
              <w:spacing w:after="0" w:line="240" w:lineRule="auto"/>
              <w:rPr>
                <w:rFonts w:ascii="Times New Roman" w:hAnsi="Times New Roman" w:cs="Times New Roman"/>
                <w:sz w:val="20"/>
                <w:szCs w:val="20"/>
              </w:rPr>
            </w:pPr>
            <w:r w:rsidRPr="00BA3D8C">
              <w:rPr>
                <w:rFonts w:ascii="Times New Roman" w:hAnsi="Times New Roman" w:cs="Times New Roman"/>
                <w:sz w:val="20"/>
                <w:szCs w:val="20"/>
              </w:rPr>
              <w:lastRenderedPageBreak/>
              <w:t>Maksymalna liczba punktów:</w:t>
            </w:r>
            <w:r>
              <w:rPr>
                <w:rFonts w:ascii="Times New Roman" w:hAnsi="Times New Roman" w:cs="Times New Roman"/>
                <w:sz w:val="20"/>
                <w:szCs w:val="20"/>
              </w:rPr>
              <w:t xml:space="preserve"> 6</w:t>
            </w:r>
          </w:p>
        </w:tc>
        <w:tc>
          <w:tcPr>
            <w:tcW w:w="8646" w:type="dxa"/>
            <w:gridSpan w:val="2"/>
          </w:tcPr>
          <w:p w14:paraId="46B7549A" w14:textId="25C7BF5A" w:rsidR="003B7577" w:rsidRPr="00D860C3" w:rsidRDefault="003B7577" w:rsidP="003B7577">
            <w:pPr>
              <w:spacing w:after="0" w:line="240" w:lineRule="auto"/>
              <w:ind w:right="81"/>
              <w:rPr>
                <w:rFonts w:ascii="Times New Roman" w:hAnsi="Times New Roman" w:cs="Times New Roman"/>
                <w:sz w:val="20"/>
                <w:szCs w:val="20"/>
              </w:rPr>
            </w:pPr>
            <w:r w:rsidRPr="00D860C3">
              <w:rPr>
                <w:rFonts w:ascii="Times New Roman" w:hAnsi="Times New Roman" w:cs="Times New Roman"/>
                <w:sz w:val="20"/>
                <w:szCs w:val="20"/>
              </w:rPr>
              <w:lastRenderedPageBreak/>
              <w:t xml:space="preserve">1. Przez operacje  nowatorskie rozumie się: operacje niestandardowe, o eksperymentalnym charakterze, w nietypowy sposób podchodzące do lokalnych zasobów, tradycji, przyczyniające się do pozytywnych zmian o długofalowym charakterze na obszarze, wprowadzające nową jakość na obszarze LGD. Zgodnie z definicją wynikającą ze słownika języka polskiego jako nowatorstwo należy rozumieć operacje i rozwiązania niekonwencjonalne, wyjątkowe, odkrywcze, oryginalne, pionierskie, kreatywne. Oznacza to, że powinny to być operacje zupełnie nowe, oryginalne, nigdy do tej pory nie realizowane na całym obszarze LGD, a jeżeli nie było takich działań to należy je rozumieć jako eksperyment na obszarze LGD i tym samym potencjalnie nową jakość. Nowatorstwo na obszarze LGD oznacza, że może to być innowacja przeniesiona z innego obszaru kraju lub świata, a potwierdzenie jej nowatorstwa </w:t>
            </w:r>
            <w:r w:rsidRPr="00D860C3">
              <w:rPr>
                <w:rFonts w:ascii="Times New Roman" w:hAnsi="Times New Roman" w:cs="Times New Roman"/>
                <w:sz w:val="20"/>
                <w:szCs w:val="20"/>
              </w:rPr>
              <w:lastRenderedPageBreak/>
              <w:t>powinno znajdować odzwierciedlenie w opiniach, literaturze, artykułach niezależnych od wnioskodawcy podmiotów. Obowiązek wykazania nowatorstwa ciąży na wnioskodawcy</w:t>
            </w:r>
            <w:r w:rsidR="00BC6EE2">
              <w:rPr>
                <w:rFonts w:ascii="Times New Roman" w:hAnsi="Times New Roman" w:cs="Times New Roman"/>
                <w:sz w:val="20"/>
                <w:szCs w:val="20"/>
              </w:rPr>
              <w:t>.</w:t>
            </w:r>
            <w:r w:rsidRPr="00D860C3">
              <w:rPr>
                <w:rFonts w:ascii="Times New Roman" w:hAnsi="Times New Roman" w:cs="Times New Roman"/>
                <w:sz w:val="20"/>
                <w:szCs w:val="20"/>
              </w:rPr>
              <w:t xml:space="preserve"> </w:t>
            </w:r>
          </w:p>
          <w:p w14:paraId="02356D38" w14:textId="6B8E6B80" w:rsidR="003B7577" w:rsidRPr="00D860C3" w:rsidRDefault="003B7577" w:rsidP="003B7577">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2. Przez innowacyjność rozumie się:  wdrożenie nowego na danym obszarze lub znacząco udoskonalonego produktu, usługi, procesu, organizacji lub nowego sposobu wykorzystania lub zmobilizowania istniejących lokalnych zasobów przyrodniczych, historycznych, kulturowych czy społecznych na obszarze LGD lub jego części (może dotyczyć innowacji w jednej miejscowości). </w:t>
            </w:r>
          </w:p>
          <w:p w14:paraId="729CA8BD" w14:textId="56ABA594" w:rsidR="003B7577" w:rsidRPr="00D860C3" w:rsidRDefault="003B7577" w:rsidP="003B7577">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Obowiązek wykazania innowacji ciąży na wnioskodawcy</w:t>
            </w:r>
          </w:p>
        </w:tc>
      </w:tr>
      <w:tr w:rsidR="003B7577" w:rsidRPr="00D860C3" w14:paraId="3B77BA03" w14:textId="77777777" w:rsidTr="00A661C8">
        <w:trPr>
          <w:trHeight w:val="1175"/>
        </w:trPr>
        <w:tc>
          <w:tcPr>
            <w:tcW w:w="2660" w:type="dxa"/>
          </w:tcPr>
          <w:p w14:paraId="4C7E568B" w14:textId="0B355B8A" w:rsidR="003B7577" w:rsidRPr="000A63E3" w:rsidRDefault="00BC6EE2" w:rsidP="003B7577">
            <w:pPr>
              <w:pStyle w:val="ql-align-justify"/>
              <w:rPr>
                <w:rFonts w:ascii="Times New Roman" w:hAnsi="Times New Roman"/>
              </w:rPr>
            </w:pPr>
            <w:r>
              <w:rPr>
                <w:rFonts w:ascii="Times New Roman" w:hAnsi="Times New Roman"/>
              </w:rPr>
              <w:lastRenderedPageBreak/>
              <w:t xml:space="preserve">8. </w:t>
            </w:r>
            <w:r w:rsidR="003B7577" w:rsidRPr="000A63E3">
              <w:rPr>
                <w:rFonts w:ascii="Times New Roman" w:hAnsi="Times New Roman"/>
              </w:rPr>
              <w:t>Operacja wykorzystuje lokalny potencjał (najlepiej endemiczny) tj. np. zasoby naturalne, w tym przyrodnicze, lokalizację, dziedzictwo lokalne, w tym kulinarne, popyt na szczególnego rodzaju usługi (np. srebrna gospodarka lub usługi opiekuńcze nad dziećmi) itp.,</w:t>
            </w:r>
          </w:p>
          <w:p w14:paraId="4F5DA521" w14:textId="77777777" w:rsidR="003B7577" w:rsidRPr="00D860C3" w:rsidRDefault="003B7577" w:rsidP="003B7577">
            <w:pPr>
              <w:spacing w:after="0" w:line="240" w:lineRule="auto"/>
              <w:rPr>
                <w:rFonts w:ascii="Times New Roman" w:hAnsi="Times New Roman" w:cs="Times New Roman"/>
                <w:color w:val="000000" w:themeColor="text1"/>
                <w:sz w:val="20"/>
                <w:szCs w:val="20"/>
              </w:rPr>
            </w:pPr>
          </w:p>
        </w:tc>
        <w:tc>
          <w:tcPr>
            <w:tcW w:w="992" w:type="dxa"/>
          </w:tcPr>
          <w:p w14:paraId="5694C3F2" w14:textId="02BE25EC" w:rsidR="003B7577" w:rsidRPr="00D860C3" w:rsidRDefault="00BC6EE2" w:rsidP="003B7577">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A</w:t>
            </w:r>
            <w:r w:rsidRPr="008161CF">
              <w:rPr>
                <w:rFonts w:ascii="Times New Roman" w:hAnsi="Times New Roman" w:cs="Times New Roman"/>
                <w:sz w:val="20"/>
                <w:szCs w:val="20"/>
              </w:rPr>
              <w:t>nali</w:t>
            </w:r>
            <w:r>
              <w:rPr>
                <w:rFonts w:ascii="Times New Roman" w:hAnsi="Times New Roman" w:cs="Times New Roman"/>
                <w:sz w:val="20"/>
                <w:szCs w:val="20"/>
              </w:rPr>
              <w:t>za</w:t>
            </w:r>
            <w:r w:rsidRPr="008161CF">
              <w:rPr>
                <w:rFonts w:ascii="Times New Roman" w:hAnsi="Times New Roman" w:cs="Times New Roman"/>
                <w:sz w:val="20"/>
                <w:szCs w:val="20"/>
              </w:rPr>
              <w:t xml:space="preserve"> treści wniosku, w tym na uzasadnieniu operacji oraz jej planowanych efektach.</w:t>
            </w:r>
          </w:p>
        </w:tc>
        <w:tc>
          <w:tcPr>
            <w:tcW w:w="1985" w:type="dxa"/>
          </w:tcPr>
          <w:p w14:paraId="1C7448F5" w14:textId="77777777" w:rsidR="003B7577" w:rsidRPr="004E112D" w:rsidRDefault="003B7577" w:rsidP="003B7577">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r w:rsidRPr="004E112D">
              <w:rPr>
                <w:rFonts w:ascii="Times New Roman" w:hAnsi="Times New Roman" w:cs="Times New Roman"/>
                <w:color w:val="000000" w:themeColor="text1"/>
                <w:sz w:val="20"/>
                <w:szCs w:val="20"/>
              </w:rPr>
              <w:t xml:space="preserve"> pkt – dotyczy</w:t>
            </w:r>
          </w:p>
          <w:p w14:paraId="537D3995" w14:textId="77777777" w:rsidR="003B7577" w:rsidRDefault="003B7577" w:rsidP="003B7577">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r w:rsidRPr="004E112D">
              <w:rPr>
                <w:rFonts w:ascii="Times New Roman" w:hAnsi="Times New Roman" w:cs="Times New Roman"/>
                <w:color w:val="000000" w:themeColor="text1"/>
                <w:sz w:val="20"/>
                <w:szCs w:val="20"/>
              </w:rPr>
              <w:t xml:space="preserve"> pkt  – nie dotyczy</w:t>
            </w:r>
          </w:p>
          <w:p w14:paraId="397DD9B4" w14:textId="77777777" w:rsidR="003B7577" w:rsidRDefault="003B7577" w:rsidP="003B7577">
            <w:pPr>
              <w:spacing w:after="0" w:line="240" w:lineRule="auto"/>
              <w:rPr>
                <w:rFonts w:ascii="Times New Roman" w:hAnsi="Times New Roman" w:cs="Times New Roman"/>
                <w:color w:val="000000" w:themeColor="text1"/>
                <w:sz w:val="20"/>
                <w:szCs w:val="20"/>
              </w:rPr>
            </w:pPr>
          </w:p>
          <w:p w14:paraId="242E04CA" w14:textId="07ABF23E" w:rsidR="003B7577" w:rsidRDefault="003B7577" w:rsidP="003B7577">
            <w:pPr>
              <w:spacing w:after="0" w:line="240" w:lineRule="auto"/>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4</w:t>
            </w:r>
          </w:p>
        </w:tc>
        <w:tc>
          <w:tcPr>
            <w:tcW w:w="8646" w:type="dxa"/>
            <w:gridSpan w:val="2"/>
          </w:tcPr>
          <w:p w14:paraId="32FE4307" w14:textId="28D5C5B2" w:rsidR="00BC6EE2" w:rsidRPr="00BC6EE2" w:rsidRDefault="00BC6EE2" w:rsidP="00BC6EE2">
            <w:pPr>
              <w:spacing w:after="0" w:line="240" w:lineRule="auto"/>
              <w:rPr>
                <w:rFonts w:ascii="Times New Roman" w:hAnsi="Times New Roman" w:cs="Times New Roman"/>
                <w:sz w:val="20"/>
                <w:szCs w:val="20"/>
              </w:rPr>
            </w:pPr>
            <w:r w:rsidRPr="00BC6EE2">
              <w:rPr>
                <w:rFonts w:ascii="Times New Roman" w:hAnsi="Times New Roman" w:cs="Times New Roman"/>
                <w:sz w:val="20"/>
                <w:szCs w:val="20"/>
              </w:rPr>
              <w:t xml:space="preserve">Realizacja projektów </w:t>
            </w:r>
            <w:proofErr w:type="spellStart"/>
            <w:r w:rsidRPr="00BC6EE2">
              <w:rPr>
                <w:rFonts w:ascii="Times New Roman" w:hAnsi="Times New Roman" w:cs="Times New Roman"/>
                <w:sz w:val="20"/>
                <w:szCs w:val="20"/>
              </w:rPr>
              <w:t>nieinwestycyjnych</w:t>
            </w:r>
            <w:proofErr w:type="spellEnd"/>
            <w:r w:rsidRPr="00BC6EE2">
              <w:rPr>
                <w:rFonts w:ascii="Times New Roman" w:hAnsi="Times New Roman" w:cs="Times New Roman"/>
                <w:sz w:val="20"/>
                <w:szCs w:val="20"/>
              </w:rPr>
              <w:t xml:space="preserve"> (informacyjnych, edukacyjnych, promocyjnych tj. </w:t>
            </w:r>
            <w:r w:rsidRPr="00BC6EE2">
              <w:rPr>
                <w:rFonts w:ascii="Times New Roman" w:hAnsi="Times New Roman" w:cs="Times New Roman"/>
                <w:sz w:val="20"/>
                <w:szCs w:val="20"/>
              </w:rPr>
              <w:t>szkoleń</w:t>
            </w:r>
            <w:r w:rsidRPr="00BC6EE2">
              <w:rPr>
                <w:rFonts w:ascii="Times New Roman" w:hAnsi="Times New Roman" w:cs="Times New Roman"/>
                <w:sz w:val="20"/>
                <w:szCs w:val="20"/>
              </w:rPr>
              <w:t xml:space="preserve">́, warsztatów, materiałów drukowanych, wydawnictw elektronicznych (audio, video), </w:t>
            </w:r>
            <w:r w:rsidRPr="00BC6EE2">
              <w:rPr>
                <w:rFonts w:ascii="Times New Roman" w:hAnsi="Times New Roman" w:cs="Times New Roman"/>
                <w:sz w:val="20"/>
                <w:szCs w:val="20"/>
              </w:rPr>
              <w:t>spotkań</w:t>
            </w:r>
            <w:r w:rsidRPr="00BC6EE2">
              <w:rPr>
                <w:rFonts w:ascii="Times New Roman" w:hAnsi="Times New Roman" w:cs="Times New Roman"/>
                <w:sz w:val="20"/>
                <w:szCs w:val="20"/>
              </w:rPr>
              <w:t xml:space="preserve">́, prelekcji, itp.), których celem będzie podniesienie wiedzy, </w:t>
            </w:r>
            <w:r w:rsidRPr="00BC6EE2">
              <w:rPr>
                <w:rFonts w:ascii="Times New Roman" w:hAnsi="Times New Roman" w:cs="Times New Roman"/>
                <w:sz w:val="20"/>
                <w:szCs w:val="20"/>
              </w:rPr>
              <w:t>świadomości</w:t>
            </w:r>
            <w:r w:rsidRPr="00BC6EE2">
              <w:rPr>
                <w:rFonts w:ascii="Times New Roman" w:hAnsi="Times New Roman" w:cs="Times New Roman"/>
                <w:sz w:val="20"/>
                <w:szCs w:val="20"/>
              </w:rPr>
              <w:t xml:space="preserve"> i kompetencji </w:t>
            </w:r>
            <w:r w:rsidRPr="00BC6EE2">
              <w:rPr>
                <w:rFonts w:ascii="Times New Roman" w:hAnsi="Times New Roman" w:cs="Times New Roman"/>
                <w:sz w:val="20"/>
                <w:szCs w:val="20"/>
              </w:rPr>
              <w:t>mieszkańców</w:t>
            </w:r>
            <w:r w:rsidRPr="00BC6EE2">
              <w:rPr>
                <w:rFonts w:ascii="Times New Roman" w:hAnsi="Times New Roman" w:cs="Times New Roman"/>
                <w:sz w:val="20"/>
                <w:szCs w:val="20"/>
              </w:rPr>
              <w:t xml:space="preserve"> </w:t>
            </w:r>
            <w:r w:rsidRPr="00BC6EE2">
              <w:rPr>
                <w:rFonts w:ascii="Times New Roman" w:hAnsi="Times New Roman" w:cs="Times New Roman"/>
                <w:sz w:val="20"/>
                <w:szCs w:val="20"/>
              </w:rPr>
              <w:t>związanych</w:t>
            </w:r>
            <w:r w:rsidRPr="00BC6EE2">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C6EE2">
              <w:rPr>
                <w:rFonts w:ascii="Times New Roman" w:hAnsi="Times New Roman" w:cs="Times New Roman"/>
                <w:sz w:val="20"/>
                <w:szCs w:val="20"/>
              </w:rPr>
              <w:t xml:space="preserve">z ogólnie </w:t>
            </w:r>
            <w:r w:rsidRPr="00BC6EE2">
              <w:rPr>
                <w:rFonts w:ascii="Times New Roman" w:hAnsi="Times New Roman" w:cs="Times New Roman"/>
                <w:sz w:val="20"/>
                <w:szCs w:val="20"/>
              </w:rPr>
              <w:t>pojęta</w:t>
            </w:r>
            <w:r w:rsidRPr="00BC6EE2">
              <w:rPr>
                <w:rFonts w:ascii="Times New Roman" w:hAnsi="Times New Roman" w:cs="Times New Roman"/>
                <w:sz w:val="20"/>
                <w:szCs w:val="20"/>
              </w:rPr>
              <w:t xml:space="preserve">̨ ochroną posiadanych walorów naturalnych, obszarów chronionych, itp. – </w:t>
            </w:r>
            <w:r w:rsidRPr="00BC6EE2">
              <w:rPr>
                <w:rFonts w:ascii="Times New Roman" w:hAnsi="Times New Roman" w:cs="Times New Roman"/>
                <w:sz w:val="20"/>
                <w:szCs w:val="20"/>
              </w:rPr>
              <w:t>stanowiących</w:t>
            </w:r>
            <w:r w:rsidRPr="00BC6EE2">
              <w:rPr>
                <w:rFonts w:ascii="Times New Roman" w:hAnsi="Times New Roman" w:cs="Times New Roman"/>
                <w:sz w:val="20"/>
                <w:szCs w:val="20"/>
              </w:rPr>
              <w:t xml:space="preserve"> o </w:t>
            </w:r>
            <w:r w:rsidRPr="00BC6EE2">
              <w:rPr>
                <w:rFonts w:ascii="Times New Roman" w:hAnsi="Times New Roman" w:cs="Times New Roman"/>
                <w:sz w:val="20"/>
                <w:szCs w:val="20"/>
              </w:rPr>
              <w:t>atrakcyjności</w:t>
            </w:r>
            <w:r w:rsidRPr="00BC6EE2">
              <w:rPr>
                <w:rFonts w:ascii="Times New Roman" w:hAnsi="Times New Roman" w:cs="Times New Roman"/>
                <w:sz w:val="20"/>
                <w:szCs w:val="20"/>
              </w:rPr>
              <w:t xml:space="preserve"> turystycznej obszaru LGD</w:t>
            </w:r>
          </w:p>
          <w:p w14:paraId="5F5E35BD" w14:textId="029F3F36" w:rsidR="00BC6EE2" w:rsidRPr="00BC6EE2" w:rsidRDefault="00BC6EE2" w:rsidP="00BC6EE2">
            <w:pPr>
              <w:spacing w:after="0" w:line="240" w:lineRule="auto"/>
              <w:rPr>
                <w:rFonts w:ascii="Times New Roman" w:hAnsi="Times New Roman" w:cs="Times New Roman"/>
                <w:sz w:val="20"/>
                <w:szCs w:val="20"/>
              </w:rPr>
            </w:pPr>
            <w:r w:rsidRPr="00BC6EE2">
              <w:rPr>
                <w:rFonts w:ascii="Times New Roman" w:hAnsi="Times New Roman" w:cs="Times New Roman"/>
                <w:color w:val="222222"/>
                <w:sz w:val="20"/>
                <w:szCs w:val="20"/>
                <w:shd w:val="clear" w:color="auto" w:fill="FFFFFF"/>
              </w:rPr>
              <w:t xml:space="preserve">różnego rodzaju wydarzenia oraz inne działania (np. edukacyjne, informacyjne) przyczyniające się do integrowania mieszkańców, w tym wzmacniania więzi lokalnych, budowania relacji międzypokoleniowych, relacji między mieszkańcami gmin LGD, wspierające włączenie społeczne, </w:t>
            </w:r>
            <w:r>
              <w:rPr>
                <w:rFonts w:ascii="Times New Roman" w:hAnsi="Times New Roman" w:cs="Times New Roman"/>
                <w:color w:val="222222"/>
                <w:sz w:val="20"/>
                <w:szCs w:val="20"/>
                <w:shd w:val="clear" w:color="auto" w:fill="FFFFFF"/>
              </w:rPr>
              <w:t xml:space="preserve">               </w:t>
            </w:r>
            <w:r w:rsidRPr="00BC6EE2">
              <w:rPr>
                <w:rFonts w:ascii="Times New Roman" w:hAnsi="Times New Roman" w:cs="Times New Roman"/>
                <w:color w:val="222222"/>
                <w:sz w:val="20"/>
                <w:szCs w:val="20"/>
                <w:shd w:val="clear" w:color="auto" w:fill="FFFFFF"/>
              </w:rPr>
              <w:t>w tym osób o szczególnych potrzebach; wydarzenia, akcje, oferta wspierająca rozwój talentów artystycznych i sportowych i zainteresowań mieszkańców;</w:t>
            </w:r>
          </w:p>
          <w:p w14:paraId="147A861D" w14:textId="269B658A" w:rsidR="003B7577" w:rsidRPr="00BC6EE2" w:rsidRDefault="003B7577" w:rsidP="00BC6EE2">
            <w:pPr>
              <w:spacing w:after="0" w:line="240" w:lineRule="auto"/>
              <w:rPr>
                <w:rFonts w:ascii="Times New Roman" w:hAnsi="Times New Roman" w:cs="Times New Roman"/>
                <w:sz w:val="20"/>
                <w:szCs w:val="20"/>
              </w:rPr>
            </w:pPr>
          </w:p>
        </w:tc>
      </w:tr>
      <w:tr w:rsidR="003B7577" w:rsidRPr="00346C8F" w14:paraId="6E007412" w14:textId="77777777" w:rsidTr="006F7768">
        <w:trPr>
          <w:trHeight w:val="1175"/>
        </w:trPr>
        <w:tc>
          <w:tcPr>
            <w:tcW w:w="14283" w:type="dxa"/>
            <w:gridSpan w:val="5"/>
            <w:tcBorders>
              <w:bottom w:val="single" w:sz="4" w:space="0" w:color="auto"/>
            </w:tcBorders>
          </w:tcPr>
          <w:p w14:paraId="2D931236" w14:textId="77777777" w:rsidR="003B7577" w:rsidRPr="00F74045" w:rsidRDefault="003B7577" w:rsidP="003B7577">
            <w:pPr>
              <w:widowControl w:val="0"/>
              <w:suppressAutoHyphens/>
              <w:spacing w:after="120"/>
              <w:jc w:val="center"/>
              <w:rPr>
                <w:rFonts w:ascii="Times New Roman" w:hAnsi="Times New Roman" w:cs="Times New Roman"/>
                <w:sz w:val="20"/>
                <w:szCs w:val="20"/>
              </w:rPr>
            </w:pPr>
            <w:r w:rsidRPr="00F74045">
              <w:rPr>
                <w:rFonts w:ascii="Times New Roman" w:hAnsi="Times New Roman" w:cs="Times New Roman"/>
                <w:sz w:val="20"/>
                <w:szCs w:val="20"/>
              </w:rPr>
              <w:t>W przypadku gdy dwa lub więcej wniosków ma taką samą wartość dofinansowania wyższe miejsce na liście otrzymuje wniosek, który otrzymał więcej punktów w kryterium dotyczącym promocji. Kolejno będzie brane pod uwagę kryterium związane z posiadanym doświadczeniem.</w:t>
            </w:r>
          </w:p>
          <w:p w14:paraId="7E2E68B8" w14:textId="7875333A" w:rsidR="003B7577" w:rsidRPr="00F74045" w:rsidRDefault="003B7577" w:rsidP="003B7577">
            <w:pPr>
              <w:rPr>
                <w:rFonts w:ascii="Times New Roman" w:hAnsi="Times New Roman" w:cs="Times New Roman"/>
                <w:sz w:val="20"/>
                <w:szCs w:val="20"/>
              </w:rPr>
            </w:pPr>
            <w:r w:rsidRPr="00F74045">
              <w:rPr>
                <w:rFonts w:ascii="Times New Roman" w:hAnsi="Times New Roman" w:cs="Times New Roman"/>
                <w:sz w:val="20"/>
                <w:szCs w:val="20"/>
              </w:rPr>
              <w:t xml:space="preserve">Minimalna liczba punktów: </w:t>
            </w:r>
            <w:r>
              <w:rPr>
                <w:rFonts w:ascii="Times New Roman" w:hAnsi="Times New Roman" w:cs="Times New Roman"/>
                <w:sz w:val="20"/>
                <w:szCs w:val="20"/>
              </w:rPr>
              <w:t>2</w:t>
            </w:r>
            <w:r w:rsidR="00BF611E">
              <w:rPr>
                <w:rFonts w:ascii="Times New Roman" w:hAnsi="Times New Roman" w:cs="Times New Roman"/>
                <w:sz w:val="20"/>
                <w:szCs w:val="20"/>
              </w:rPr>
              <w:t>1</w:t>
            </w:r>
          </w:p>
          <w:p w14:paraId="55746982" w14:textId="1F16F19B" w:rsidR="003B7577" w:rsidRPr="00F74045" w:rsidRDefault="003B7577" w:rsidP="003B7577">
            <w:pPr>
              <w:spacing w:after="0" w:line="240" w:lineRule="auto"/>
              <w:rPr>
                <w:rFonts w:ascii="Times New Roman" w:hAnsi="Times New Roman" w:cs="Times New Roman"/>
                <w:sz w:val="20"/>
                <w:szCs w:val="20"/>
              </w:rPr>
            </w:pPr>
            <w:r w:rsidRPr="00F74045">
              <w:rPr>
                <w:rFonts w:ascii="Times New Roman" w:hAnsi="Times New Roman" w:cs="Times New Roman"/>
                <w:sz w:val="20"/>
                <w:szCs w:val="20"/>
              </w:rPr>
              <w:t xml:space="preserve">Maksymalna liczba punktów: </w:t>
            </w:r>
            <w:r>
              <w:rPr>
                <w:rFonts w:ascii="Times New Roman" w:hAnsi="Times New Roman" w:cs="Times New Roman"/>
                <w:sz w:val="20"/>
                <w:szCs w:val="20"/>
              </w:rPr>
              <w:t>4</w:t>
            </w:r>
            <w:r w:rsidR="00BF611E">
              <w:rPr>
                <w:rFonts w:ascii="Times New Roman" w:hAnsi="Times New Roman" w:cs="Times New Roman"/>
                <w:sz w:val="20"/>
                <w:szCs w:val="20"/>
              </w:rPr>
              <w:t>2</w:t>
            </w:r>
          </w:p>
        </w:tc>
      </w:tr>
    </w:tbl>
    <w:p w14:paraId="59729598" w14:textId="3FF7C85C" w:rsidR="00DB6B23" w:rsidRPr="009A1622" w:rsidRDefault="00DB6B23" w:rsidP="00777870">
      <w:pPr>
        <w:spacing w:line="240" w:lineRule="auto"/>
        <w:rPr>
          <w:rFonts w:ascii="Times New Roman" w:hAnsi="Times New Roman" w:cs="Times New Roman"/>
          <w:b/>
          <w:bCs/>
          <w:sz w:val="24"/>
          <w:szCs w:val="24"/>
          <w:u w:val="single"/>
        </w:rPr>
      </w:pPr>
    </w:p>
    <w:sectPr w:rsidR="00DB6B23" w:rsidRPr="009A1622" w:rsidSect="005833AD">
      <w:headerReference w:type="even" r:id="rId8"/>
      <w:headerReference w:type="default" r:id="rId9"/>
      <w:footerReference w:type="even" r:id="rId10"/>
      <w:footerReference w:type="default" r:id="rId11"/>
      <w:headerReference w:type="first" r:id="rId12"/>
      <w:footerReference w:type="first" r:id="rId13"/>
      <w:pgSz w:w="16838" w:h="11906" w:orient="landscape"/>
      <w:pgMar w:top="1418" w:right="1418" w:bottom="1418" w:left="1418"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2E65D" w14:textId="77777777" w:rsidR="00630162" w:rsidRDefault="00630162" w:rsidP="00235542">
      <w:pPr>
        <w:spacing w:after="0" w:line="240" w:lineRule="auto"/>
      </w:pPr>
      <w:r>
        <w:separator/>
      </w:r>
    </w:p>
  </w:endnote>
  <w:endnote w:type="continuationSeparator" w:id="0">
    <w:p w14:paraId="09A3D9D0" w14:textId="77777777" w:rsidR="00630162" w:rsidRDefault="00630162" w:rsidP="00235542">
      <w:pPr>
        <w:spacing w:after="0" w:line="240" w:lineRule="auto"/>
      </w:pPr>
      <w:r>
        <w:continuationSeparator/>
      </w:r>
    </w:p>
  </w:endnote>
  <w:endnote w:type="continuationNotice" w:id="1">
    <w:p w14:paraId="6BADE3EB" w14:textId="77777777" w:rsidR="00630162" w:rsidRDefault="006301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D8735" w14:textId="77777777" w:rsidR="0018537F" w:rsidRDefault="0018537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048980"/>
      <w:docPartObj>
        <w:docPartGallery w:val="Page Numbers (Bottom of Page)"/>
        <w:docPartUnique/>
      </w:docPartObj>
    </w:sdtPr>
    <w:sdtContent>
      <w:p w14:paraId="6B48741A" w14:textId="6A34AC65" w:rsidR="000448FE" w:rsidRDefault="000448FE">
        <w:pPr>
          <w:pStyle w:val="Stopka"/>
          <w:jc w:val="right"/>
        </w:pPr>
        <w:r>
          <w:fldChar w:fldCharType="begin"/>
        </w:r>
        <w:r>
          <w:instrText>PAGE   \* MERGEFORMAT</w:instrText>
        </w:r>
        <w:r>
          <w:fldChar w:fldCharType="separate"/>
        </w:r>
        <w:r w:rsidR="00693EEA">
          <w:rPr>
            <w:noProof/>
          </w:rPr>
          <w:t>1</w:t>
        </w:r>
        <w:r>
          <w:fldChar w:fldCharType="end"/>
        </w:r>
      </w:p>
    </w:sdtContent>
  </w:sdt>
  <w:p w14:paraId="012999C7" w14:textId="77777777" w:rsidR="000448FE" w:rsidRDefault="000448FE">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53BB" w14:textId="77777777" w:rsidR="0018537F" w:rsidRDefault="0018537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39169" w14:textId="77777777" w:rsidR="00630162" w:rsidRDefault="00630162" w:rsidP="00235542">
      <w:pPr>
        <w:spacing w:after="0" w:line="240" w:lineRule="auto"/>
      </w:pPr>
      <w:r>
        <w:separator/>
      </w:r>
    </w:p>
  </w:footnote>
  <w:footnote w:type="continuationSeparator" w:id="0">
    <w:p w14:paraId="007984E7" w14:textId="77777777" w:rsidR="00630162" w:rsidRDefault="00630162" w:rsidP="00235542">
      <w:pPr>
        <w:spacing w:after="0" w:line="240" w:lineRule="auto"/>
      </w:pPr>
      <w:r>
        <w:continuationSeparator/>
      </w:r>
    </w:p>
  </w:footnote>
  <w:footnote w:type="continuationNotice" w:id="1">
    <w:p w14:paraId="14B5F3C7" w14:textId="77777777" w:rsidR="00630162" w:rsidRDefault="006301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7E075" w14:textId="77777777" w:rsidR="0018537F" w:rsidRDefault="0018537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CDCAC" w14:textId="77777777" w:rsidR="003B7577" w:rsidRPr="00F160AA" w:rsidRDefault="003B7577" w:rsidP="003B7577">
    <w:pPr>
      <w:jc w:val="right"/>
      <w:rPr>
        <w:rFonts w:ascii="Times New Roman" w:hAnsi="Times New Roman" w:cs="Times New Roman"/>
        <w:sz w:val="18"/>
        <w:szCs w:val="18"/>
      </w:rPr>
    </w:pPr>
    <w:r w:rsidRPr="00F160AA">
      <w:rPr>
        <w:rFonts w:ascii="Times New Roman" w:hAnsi="Times New Roman" w:cs="Times New Roman"/>
        <w:sz w:val="18"/>
        <w:szCs w:val="18"/>
      </w:rPr>
      <w:t>Zał</w:t>
    </w:r>
    <w:r>
      <w:rPr>
        <w:rFonts w:ascii="Times New Roman" w:hAnsi="Times New Roman" w:cs="Times New Roman"/>
        <w:sz w:val="18"/>
        <w:szCs w:val="18"/>
      </w:rPr>
      <w:t>ącznik</w:t>
    </w:r>
    <w:r w:rsidRPr="00F160AA">
      <w:rPr>
        <w:rFonts w:ascii="Times New Roman" w:hAnsi="Times New Roman" w:cs="Times New Roman"/>
        <w:sz w:val="18"/>
        <w:szCs w:val="18"/>
      </w:rPr>
      <w:t xml:space="preserve"> nr 1 do</w:t>
    </w:r>
    <w:r w:rsidRPr="00340674">
      <w:rPr>
        <w:rFonts w:ascii="Times New Roman" w:hAnsi="Times New Roman" w:cs="Times New Roman"/>
        <w:sz w:val="18"/>
        <w:szCs w:val="18"/>
      </w:rPr>
      <w:t xml:space="preserve"> Regulaminu</w:t>
    </w:r>
  </w:p>
  <w:p w14:paraId="0A18242D" w14:textId="75C63E0D" w:rsidR="00522848" w:rsidRPr="006D5336" w:rsidRDefault="00C24064" w:rsidP="00C62171">
    <w:pPr>
      <w:pStyle w:val="Nagwek"/>
      <w:tabs>
        <w:tab w:val="center" w:pos="7001"/>
        <w:tab w:val="left" w:pos="8205"/>
      </w:tabs>
      <w:jc w:val="right"/>
      <w:rPr>
        <w:rFonts w:ascii="Times New Roman" w:hAnsi="Times New Roman" w:cs="Times New Roman"/>
        <w:sz w:val="18"/>
        <w:szCs w:val="18"/>
      </w:rPr>
    </w:pPr>
    <w:r w:rsidRPr="006D5336">
      <w:rPr>
        <w:rFonts w:ascii="Times New Roman" w:hAnsi="Times New Roman" w:cs="Times New Roman"/>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D6388" w14:textId="77777777" w:rsidR="0018537F" w:rsidRDefault="0018537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6613"/>
    <w:multiLevelType w:val="hybridMultilevel"/>
    <w:tmpl w:val="CAC4421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0D521E1"/>
    <w:multiLevelType w:val="hybridMultilevel"/>
    <w:tmpl w:val="FC4A65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A51686B"/>
    <w:multiLevelType w:val="hybridMultilevel"/>
    <w:tmpl w:val="B002CA00"/>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ED3602A"/>
    <w:multiLevelType w:val="hybridMultilevel"/>
    <w:tmpl w:val="C7A8070A"/>
    <w:lvl w:ilvl="0" w:tplc="FFFFFFFF">
      <w:start w:val="2"/>
      <w:numFmt w:val="decimal"/>
      <w:lvlText w:val="%1)"/>
      <w:lvlJc w:val="left"/>
      <w:pPr>
        <w:ind w:left="720"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5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22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9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7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4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51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8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5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abstractNum>
  <w:abstractNum w:abstractNumId="4" w15:restartNumberingAfterBreak="0">
    <w:nsid w:val="19F61E81"/>
    <w:multiLevelType w:val="hybridMultilevel"/>
    <w:tmpl w:val="F0D255DA"/>
    <w:lvl w:ilvl="0" w:tplc="93E8A8C2">
      <w:start w:val="1"/>
      <w:numFmt w:val="bullet"/>
      <w:lvlText w:val="-"/>
      <w:lvlJc w:val="left"/>
      <w:pPr>
        <w:ind w:left="360" w:hanging="360"/>
      </w:pPr>
      <w:rPr>
        <w:rFonts w:ascii="Courier New" w:hAnsi="Courier New" w:cs="Times New Roman"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5" w15:restartNumberingAfterBreak="0">
    <w:nsid w:val="20871598"/>
    <w:multiLevelType w:val="hybridMultilevel"/>
    <w:tmpl w:val="1B68D1E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753621E"/>
    <w:multiLevelType w:val="hybridMultilevel"/>
    <w:tmpl w:val="E45C23F8"/>
    <w:lvl w:ilvl="0" w:tplc="61BE37E4">
      <w:start w:val="1"/>
      <w:numFmt w:val="decimal"/>
      <w:lvlText w:val="%1)"/>
      <w:lvlJc w:val="left"/>
      <w:pPr>
        <w:ind w:left="1080"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1" w:tplc="A5A8BDBE">
      <w:start w:val="1"/>
      <w:numFmt w:val="lowerLetter"/>
      <w:lvlText w:val="%2"/>
      <w:lvlJc w:val="left"/>
      <w:pPr>
        <w:ind w:left="19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2" w:tplc="B97EB00C">
      <w:start w:val="1"/>
      <w:numFmt w:val="lowerRoman"/>
      <w:lvlText w:val="%3"/>
      <w:lvlJc w:val="left"/>
      <w:pPr>
        <w:ind w:left="26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3" w:tplc="565C9A0A">
      <w:start w:val="1"/>
      <w:numFmt w:val="decimal"/>
      <w:lvlText w:val="%4"/>
      <w:lvlJc w:val="left"/>
      <w:pPr>
        <w:ind w:left="33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4" w:tplc="F2E002DE">
      <w:start w:val="1"/>
      <w:numFmt w:val="lowerLetter"/>
      <w:lvlText w:val="%5"/>
      <w:lvlJc w:val="left"/>
      <w:pPr>
        <w:ind w:left="40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5" w:tplc="674C5F66">
      <w:start w:val="1"/>
      <w:numFmt w:val="lowerRoman"/>
      <w:lvlText w:val="%6"/>
      <w:lvlJc w:val="left"/>
      <w:pPr>
        <w:ind w:left="47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6" w:tplc="1F8C8884">
      <w:start w:val="1"/>
      <w:numFmt w:val="decimal"/>
      <w:lvlText w:val="%7"/>
      <w:lvlJc w:val="left"/>
      <w:pPr>
        <w:ind w:left="55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7" w:tplc="B4302786">
      <w:start w:val="1"/>
      <w:numFmt w:val="lowerLetter"/>
      <w:lvlText w:val="%8"/>
      <w:lvlJc w:val="left"/>
      <w:pPr>
        <w:ind w:left="62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8" w:tplc="835E0E78">
      <w:start w:val="1"/>
      <w:numFmt w:val="lowerRoman"/>
      <w:lvlText w:val="%9"/>
      <w:lvlJc w:val="left"/>
      <w:pPr>
        <w:ind w:left="69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abstractNum>
  <w:abstractNum w:abstractNumId="7" w15:restartNumberingAfterBreak="0">
    <w:nsid w:val="2B62130E"/>
    <w:multiLevelType w:val="hybridMultilevel"/>
    <w:tmpl w:val="75CA34D8"/>
    <w:lvl w:ilvl="0" w:tplc="9F286DBE">
      <w:start w:val="1"/>
      <w:numFmt w:val="decimal"/>
      <w:lvlText w:val="%1)"/>
      <w:lvlJc w:val="left"/>
      <w:pPr>
        <w:ind w:left="1440"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1" w:tplc="6FA21CD0">
      <w:start w:val="1"/>
      <w:numFmt w:val="lowerLetter"/>
      <w:lvlText w:val="%2"/>
      <w:lvlJc w:val="left"/>
      <w:pPr>
        <w:ind w:left="22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2" w:tplc="B5FAB9CA">
      <w:start w:val="1"/>
      <w:numFmt w:val="lowerRoman"/>
      <w:lvlText w:val="%3"/>
      <w:lvlJc w:val="left"/>
      <w:pPr>
        <w:ind w:left="29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3" w:tplc="251E3728">
      <w:start w:val="1"/>
      <w:numFmt w:val="decimal"/>
      <w:lvlText w:val="%4"/>
      <w:lvlJc w:val="left"/>
      <w:pPr>
        <w:ind w:left="37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4" w:tplc="49EEA794">
      <w:start w:val="1"/>
      <w:numFmt w:val="lowerLetter"/>
      <w:lvlText w:val="%5"/>
      <w:lvlJc w:val="left"/>
      <w:pPr>
        <w:ind w:left="44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5" w:tplc="42D8C10E">
      <w:start w:val="1"/>
      <w:numFmt w:val="lowerRoman"/>
      <w:lvlText w:val="%6"/>
      <w:lvlJc w:val="left"/>
      <w:pPr>
        <w:ind w:left="51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6" w:tplc="D9E839DA">
      <w:start w:val="1"/>
      <w:numFmt w:val="decimal"/>
      <w:lvlText w:val="%7"/>
      <w:lvlJc w:val="left"/>
      <w:pPr>
        <w:ind w:left="58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7" w:tplc="E9E0CBDE">
      <w:start w:val="1"/>
      <w:numFmt w:val="lowerLetter"/>
      <w:lvlText w:val="%8"/>
      <w:lvlJc w:val="left"/>
      <w:pPr>
        <w:ind w:left="65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8" w:tplc="9B1AC26E">
      <w:start w:val="1"/>
      <w:numFmt w:val="lowerRoman"/>
      <w:lvlText w:val="%9"/>
      <w:lvlJc w:val="left"/>
      <w:pPr>
        <w:ind w:left="73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abstractNum>
  <w:abstractNum w:abstractNumId="8" w15:restartNumberingAfterBreak="0">
    <w:nsid w:val="2CF613C9"/>
    <w:multiLevelType w:val="hybridMultilevel"/>
    <w:tmpl w:val="CF1044AA"/>
    <w:lvl w:ilvl="0" w:tplc="A3904860">
      <w:start w:val="1"/>
      <w:numFmt w:val="decimal"/>
      <w:lvlText w:val="%1."/>
      <w:lvlJc w:val="left"/>
      <w:pPr>
        <w:ind w:left="502" w:hanging="360"/>
      </w:pPr>
      <w:rPr>
        <w:rFonts w:hint="default"/>
      </w:rPr>
    </w:lvl>
    <w:lvl w:ilvl="1" w:tplc="0415000F">
      <w:start w:val="1"/>
      <w:numFmt w:val="decimal"/>
      <w:lvlText w:val="%2."/>
      <w:lvlJc w:val="left"/>
      <w:pPr>
        <w:ind w:left="264"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E40050A"/>
    <w:multiLevelType w:val="hybridMultilevel"/>
    <w:tmpl w:val="4078A74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31D03B99"/>
    <w:multiLevelType w:val="hybridMultilevel"/>
    <w:tmpl w:val="F68C1656"/>
    <w:lvl w:ilvl="0" w:tplc="FFFFFFFF">
      <w:start w:val="2"/>
      <w:numFmt w:val="decimal"/>
      <w:lvlText w:val="%1."/>
      <w:lvlJc w:val="left"/>
      <w:pPr>
        <w:ind w:left="720" w:hanging="360"/>
      </w:pPr>
    </w:lvl>
    <w:lvl w:ilvl="1" w:tplc="04150011">
      <w:start w:val="1"/>
      <w:numFmt w:val="decimal"/>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9B2272A"/>
    <w:multiLevelType w:val="hybridMultilevel"/>
    <w:tmpl w:val="1D885696"/>
    <w:lvl w:ilvl="0" w:tplc="93E8A8C2">
      <w:start w:val="1"/>
      <w:numFmt w:val="bullet"/>
      <w:lvlText w:val=""/>
      <w:lvlJc w:val="left"/>
      <w:pPr>
        <w:ind w:left="360" w:hanging="360"/>
      </w:pPr>
      <w:rPr>
        <w:rFonts w:ascii="Wingdings" w:hAnsi="Wingdings"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2" w15:restartNumberingAfterBreak="0">
    <w:nsid w:val="3A947425"/>
    <w:multiLevelType w:val="hybridMultilevel"/>
    <w:tmpl w:val="E64475BC"/>
    <w:lvl w:ilvl="0" w:tplc="4998DF68">
      <w:start w:val="1"/>
      <w:numFmt w:val="decimal"/>
      <w:lvlText w:val="%1)"/>
      <w:lvlJc w:val="left"/>
      <w:pPr>
        <w:ind w:left="7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30A0B79C">
      <w:start w:val="1"/>
      <w:numFmt w:val="lowerLetter"/>
      <w:lvlText w:val="%2"/>
      <w:lvlJc w:val="left"/>
      <w:pPr>
        <w:ind w:left="154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7DEAFED2">
      <w:start w:val="1"/>
      <w:numFmt w:val="lowerRoman"/>
      <w:lvlText w:val="%3"/>
      <w:lvlJc w:val="left"/>
      <w:pPr>
        <w:ind w:left="226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8D0C9D56">
      <w:start w:val="1"/>
      <w:numFmt w:val="decimal"/>
      <w:lvlText w:val="%4"/>
      <w:lvlJc w:val="left"/>
      <w:pPr>
        <w:ind w:left="298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9C2CF50C">
      <w:start w:val="1"/>
      <w:numFmt w:val="lowerLetter"/>
      <w:lvlText w:val="%5"/>
      <w:lvlJc w:val="left"/>
      <w:pPr>
        <w:ind w:left="370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67406C58">
      <w:start w:val="1"/>
      <w:numFmt w:val="lowerRoman"/>
      <w:lvlText w:val="%6"/>
      <w:lvlJc w:val="left"/>
      <w:pPr>
        <w:ind w:left="442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D63C6068">
      <w:start w:val="1"/>
      <w:numFmt w:val="decimal"/>
      <w:lvlText w:val="%7"/>
      <w:lvlJc w:val="left"/>
      <w:pPr>
        <w:ind w:left="514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E7CE648A">
      <w:start w:val="1"/>
      <w:numFmt w:val="lowerLetter"/>
      <w:lvlText w:val="%8"/>
      <w:lvlJc w:val="left"/>
      <w:pPr>
        <w:ind w:left="586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6F22F6B0">
      <w:start w:val="1"/>
      <w:numFmt w:val="lowerRoman"/>
      <w:lvlText w:val="%9"/>
      <w:lvlJc w:val="left"/>
      <w:pPr>
        <w:ind w:left="658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20F7200"/>
    <w:multiLevelType w:val="hybridMultilevel"/>
    <w:tmpl w:val="F37ED6F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6A97BC7"/>
    <w:multiLevelType w:val="hybridMultilevel"/>
    <w:tmpl w:val="99EC8FCA"/>
    <w:lvl w:ilvl="0" w:tplc="7EB42482">
      <w:start w:val="1"/>
      <w:numFmt w:val="decimal"/>
      <w:lvlText w:val="P%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5" w15:restartNumberingAfterBreak="0">
    <w:nsid w:val="4BB64076"/>
    <w:multiLevelType w:val="hybridMultilevel"/>
    <w:tmpl w:val="E16C69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4E8875DB"/>
    <w:multiLevelType w:val="hybridMultilevel"/>
    <w:tmpl w:val="19DEB444"/>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F4F4C0D"/>
    <w:multiLevelType w:val="hybridMultilevel"/>
    <w:tmpl w:val="6218C5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3F52745"/>
    <w:multiLevelType w:val="hybridMultilevel"/>
    <w:tmpl w:val="6DD6144E"/>
    <w:lvl w:ilvl="0" w:tplc="C2EE9F4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9BD025F"/>
    <w:multiLevelType w:val="hybridMultilevel"/>
    <w:tmpl w:val="266A32C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 w15:restartNumberingAfterBreak="0">
    <w:nsid w:val="5A69477A"/>
    <w:multiLevelType w:val="hybridMultilevel"/>
    <w:tmpl w:val="39A49AEA"/>
    <w:lvl w:ilvl="0" w:tplc="4BFC52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9116DB"/>
    <w:multiLevelType w:val="hybridMultilevel"/>
    <w:tmpl w:val="730281EE"/>
    <w:lvl w:ilvl="0" w:tplc="5AE21AE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58A1CC4"/>
    <w:multiLevelType w:val="hybridMultilevel"/>
    <w:tmpl w:val="9DFE95D0"/>
    <w:lvl w:ilvl="0" w:tplc="04150011">
      <w:start w:val="1"/>
      <w:numFmt w:val="decimal"/>
      <w:lvlText w:val="%1)"/>
      <w:lvlJc w:val="left"/>
      <w:pPr>
        <w:ind w:left="720" w:hanging="360"/>
      </w:pPr>
      <w:rPr>
        <w:rFonts w:hint="default"/>
      </w:rPr>
    </w:lvl>
    <w:lvl w:ilvl="1" w:tplc="11BA4E42">
      <w:numFmt w:val="bullet"/>
      <w:lvlText w:val="•"/>
      <w:lvlJc w:val="left"/>
      <w:pPr>
        <w:ind w:left="1305" w:hanging="225"/>
      </w:pPr>
      <w:rPr>
        <w:rFonts w:ascii="Arial" w:eastAsia="Times New Roman"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823500D"/>
    <w:multiLevelType w:val="hybridMultilevel"/>
    <w:tmpl w:val="805A75A8"/>
    <w:lvl w:ilvl="0" w:tplc="0BE0EED0">
      <w:start w:val="1"/>
      <w:numFmt w:val="decimal"/>
      <w:lvlText w:val="%1)"/>
      <w:lvlJc w:val="left"/>
      <w:pPr>
        <w:ind w:left="44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4FE4717A">
      <w:start w:val="1"/>
      <w:numFmt w:val="lowerLetter"/>
      <w:lvlText w:val="%2"/>
      <w:lvlJc w:val="left"/>
      <w:pPr>
        <w:ind w:left="127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1C045E4">
      <w:start w:val="1"/>
      <w:numFmt w:val="lowerRoman"/>
      <w:lvlText w:val="%3"/>
      <w:lvlJc w:val="left"/>
      <w:pPr>
        <w:ind w:left="199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BD7E1042">
      <w:start w:val="1"/>
      <w:numFmt w:val="decimal"/>
      <w:lvlText w:val="%4"/>
      <w:lvlJc w:val="left"/>
      <w:pPr>
        <w:ind w:left="271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A0EE354">
      <w:start w:val="1"/>
      <w:numFmt w:val="lowerLetter"/>
      <w:lvlText w:val="%5"/>
      <w:lvlJc w:val="left"/>
      <w:pPr>
        <w:ind w:left="343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D408CE04">
      <w:start w:val="1"/>
      <w:numFmt w:val="lowerRoman"/>
      <w:lvlText w:val="%6"/>
      <w:lvlJc w:val="left"/>
      <w:pPr>
        <w:ind w:left="415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1B247FF4">
      <w:start w:val="1"/>
      <w:numFmt w:val="decimal"/>
      <w:lvlText w:val="%7"/>
      <w:lvlJc w:val="left"/>
      <w:pPr>
        <w:ind w:left="487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268AE3CE">
      <w:start w:val="1"/>
      <w:numFmt w:val="lowerLetter"/>
      <w:lvlText w:val="%8"/>
      <w:lvlJc w:val="left"/>
      <w:pPr>
        <w:ind w:left="559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63C3FCE">
      <w:start w:val="1"/>
      <w:numFmt w:val="lowerRoman"/>
      <w:lvlText w:val="%9"/>
      <w:lvlJc w:val="left"/>
      <w:pPr>
        <w:ind w:left="631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4" w15:restartNumberingAfterBreak="0">
    <w:nsid w:val="71F21C91"/>
    <w:multiLevelType w:val="hybridMultilevel"/>
    <w:tmpl w:val="B1F23B4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74B0611D"/>
    <w:multiLevelType w:val="hybridMultilevel"/>
    <w:tmpl w:val="C7A8070A"/>
    <w:lvl w:ilvl="0" w:tplc="8DEE4D50">
      <w:start w:val="2"/>
      <w:numFmt w:val="decimal"/>
      <w:lvlText w:val="%1)"/>
      <w:lvlJc w:val="left"/>
      <w:pPr>
        <w:ind w:left="720"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1" w:tplc="5D2E2842">
      <w:start w:val="1"/>
      <w:numFmt w:val="lowerLetter"/>
      <w:lvlText w:val="%2"/>
      <w:lvlJc w:val="left"/>
      <w:pPr>
        <w:ind w:left="15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2" w:tplc="D62015CE">
      <w:start w:val="1"/>
      <w:numFmt w:val="lowerRoman"/>
      <w:lvlText w:val="%3"/>
      <w:lvlJc w:val="left"/>
      <w:pPr>
        <w:ind w:left="22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3" w:tplc="D0746B5C">
      <w:start w:val="1"/>
      <w:numFmt w:val="decimal"/>
      <w:lvlText w:val="%4"/>
      <w:lvlJc w:val="left"/>
      <w:pPr>
        <w:ind w:left="29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4" w:tplc="30FC850A">
      <w:start w:val="1"/>
      <w:numFmt w:val="lowerLetter"/>
      <w:lvlText w:val="%5"/>
      <w:lvlJc w:val="left"/>
      <w:pPr>
        <w:ind w:left="370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5" w:tplc="492CAB96">
      <w:start w:val="1"/>
      <w:numFmt w:val="lowerRoman"/>
      <w:lvlText w:val="%6"/>
      <w:lvlJc w:val="left"/>
      <w:pPr>
        <w:ind w:left="442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6" w:tplc="301617DC">
      <w:start w:val="1"/>
      <w:numFmt w:val="decimal"/>
      <w:lvlText w:val="%7"/>
      <w:lvlJc w:val="left"/>
      <w:pPr>
        <w:ind w:left="514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7" w:tplc="9BD27868">
      <w:start w:val="1"/>
      <w:numFmt w:val="lowerLetter"/>
      <w:lvlText w:val="%8"/>
      <w:lvlJc w:val="left"/>
      <w:pPr>
        <w:ind w:left="586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8" w:tplc="B854E334">
      <w:start w:val="1"/>
      <w:numFmt w:val="lowerRoman"/>
      <w:lvlText w:val="%9"/>
      <w:lvlJc w:val="left"/>
      <w:pPr>
        <w:ind w:left="6586"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abstractNum>
  <w:abstractNum w:abstractNumId="26" w15:restartNumberingAfterBreak="0">
    <w:nsid w:val="7C051528"/>
    <w:multiLevelType w:val="hybridMultilevel"/>
    <w:tmpl w:val="751E680E"/>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C547616"/>
    <w:multiLevelType w:val="hybridMultilevel"/>
    <w:tmpl w:val="F37ED6F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ECE7D45"/>
    <w:multiLevelType w:val="hybridMultilevel"/>
    <w:tmpl w:val="F37ED6F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796408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4901960">
    <w:abstractNumId w:val="11"/>
  </w:num>
  <w:num w:numId="3" w16cid:durableId="1297181241">
    <w:abstractNumId w:val="4"/>
  </w:num>
  <w:num w:numId="4" w16cid:durableId="1017268196">
    <w:abstractNumId w:val="4"/>
  </w:num>
  <w:num w:numId="5" w16cid:durableId="608588955">
    <w:abstractNumId w:val="14"/>
  </w:num>
  <w:num w:numId="6" w16cid:durableId="1867792037">
    <w:abstractNumId w:val="1"/>
  </w:num>
  <w:num w:numId="7" w16cid:durableId="95899812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534840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1036502">
    <w:abstractNumId w:val="25"/>
  </w:num>
  <w:num w:numId="10" w16cid:durableId="1742285548">
    <w:abstractNumId w:val="3"/>
  </w:num>
  <w:num w:numId="11" w16cid:durableId="7819195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584836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44027728">
    <w:abstractNumId w:val="12"/>
  </w:num>
  <w:num w:numId="14" w16cid:durableId="287703324">
    <w:abstractNumId w:val="20"/>
  </w:num>
  <w:num w:numId="15" w16cid:durableId="1100376321">
    <w:abstractNumId w:val="21"/>
  </w:num>
  <w:num w:numId="16" w16cid:durableId="564224088">
    <w:abstractNumId w:val="18"/>
  </w:num>
  <w:num w:numId="17" w16cid:durableId="1438794455">
    <w:abstractNumId w:val="5"/>
  </w:num>
  <w:num w:numId="18" w16cid:durableId="684285905">
    <w:abstractNumId w:val="26"/>
  </w:num>
  <w:num w:numId="19" w16cid:durableId="823620010">
    <w:abstractNumId w:val="16"/>
  </w:num>
  <w:num w:numId="20" w16cid:durableId="421724944">
    <w:abstractNumId w:val="17"/>
  </w:num>
  <w:num w:numId="21" w16cid:durableId="5301869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697636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60209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395650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836563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81379250">
    <w:abstractNumId w:val="8"/>
  </w:num>
  <w:num w:numId="27" w16cid:durableId="2129009241">
    <w:abstractNumId w:val="19"/>
  </w:num>
  <w:num w:numId="28" w16cid:durableId="237593071">
    <w:abstractNumId w:val="22"/>
  </w:num>
  <w:num w:numId="29" w16cid:durableId="1778941698">
    <w:abstractNumId w:val="27"/>
  </w:num>
  <w:num w:numId="30" w16cid:durableId="355733988">
    <w:abstractNumId w:val="0"/>
  </w:num>
  <w:num w:numId="31" w16cid:durableId="2002388864">
    <w:abstractNumId w:val="2"/>
  </w:num>
  <w:num w:numId="32" w16cid:durableId="899630666">
    <w:abstractNumId w:val="13"/>
  </w:num>
  <w:num w:numId="33" w16cid:durableId="5927887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1B4"/>
    <w:rsid w:val="00003307"/>
    <w:rsid w:val="0000551E"/>
    <w:rsid w:val="00015C99"/>
    <w:rsid w:val="0001734E"/>
    <w:rsid w:val="00020290"/>
    <w:rsid w:val="000220C8"/>
    <w:rsid w:val="00023768"/>
    <w:rsid w:val="00025CD7"/>
    <w:rsid w:val="000448FE"/>
    <w:rsid w:val="00044EF8"/>
    <w:rsid w:val="00045792"/>
    <w:rsid w:val="0004608F"/>
    <w:rsid w:val="000518DB"/>
    <w:rsid w:val="00062D6B"/>
    <w:rsid w:val="00064DC5"/>
    <w:rsid w:val="00076336"/>
    <w:rsid w:val="00084639"/>
    <w:rsid w:val="00090385"/>
    <w:rsid w:val="00092048"/>
    <w:rsid w:val="00092130"/>
    <w:rsid w:val="000A63E3"/>
    <w:rsid w:val="000A7D31"/>
    <w:rsid w:val="000B3A6E"/>
    <w:rsid w:val="000C029A"/>
    <w:rsid w:val="000C1F51"/>
    <w:rsid w:val="000D56DB"/>
    <w:rsid w:val="00113D6F"/>
    <w:rsid w:val="00124B54"/>
    <w:rsid w:val="00134A5E"/>
    <w:rsid w:val="001535DD"/>
    <w:rsid w:val="00157EF2"/>
    <w:rsid w:val="00167B80"/>
    <w:rsid w:val="00183EAD"/>
    <w:rsid w:val="0018537F"/>
    <w:rsid w:val="001D72A8"/>
    <w:rsid w:val="001E193F"/>
    <w:rsid w:val="00215C02"/>
    <w:rsid w:val="00224187"/>
    <w:rsid w:val="00226ABC"/>
    <w:rsid w:val="00235542"/>
    <w:rsid w:val="00236237"/>
    <w:rsid w:val="002376D2"/>
    <w:rsid w:val="00243E23"/>
    <w:rsid w:val="00247D36"/>
    <w:rsid w:val="0025031D"/>
    <w:rsid w:val="002723C6"/>
    <w:rsid w:val="0028394D"/>
    <w:rsid w:val="00283969"/>
    <w:rsid w:val="002B25C0"/>
    <w:rsid w:val="002D4FEA"/>
    <w:rsid w:val="002E2809"/>
    <w:rsid w:val="002F6C12"/>
    <w:rsid w:val="00303462"/>
    <w:rsid w:val="00313E4D"/>
    <w:rsid w:val="00333704"/>
    <w:rsid w:val="0034266A"/>
    <w:rsid w:val="0034668E"/>
    <w:rsid w:val="00346C8F"/>
    <w:rsid w:val="003A5663"/>
    <w:rsid w:val="003A6800"/>
    <w:rsid w:val="003A79A7"/>
    <w:rsid w:val="003B0DB7"/>
    <w:rsid w:val="003B7577"/>
    <w:rsid w:val="003C1524"/>
    <w:rsid w:val="003D30D3"/>
    <w:rsid w:val="003D35A8"/>
    <w:rsid w:val="003D60AD"/>
    <w:rsid w:val="003E0659"/>
    <w:rsid w:val="003E1BCA"/>
    <w:rsid w:val="003E630F"/>
    <w:rsid w:val="004025F6"/>
    <w:rsid w:val="00403BB3"/>
    <w:rsid w:val="004105C5"/>
    <w:rsid w:val="00412678"/>
    <w:rsid w:val="00424B91"/>
    <w:rsid w:val="00465B66"/>
    <w:rsid w:val="00465CE7"/>
    <w:rsid w:val="004716E5"/>
    <w:rsid w:val="004757DB"/>
    <w:rsid w:val="00480690"/>
    <w:rsid w:val="0049164D"/>
    <w:rsid w:val="004A2347"/>
    <w:rsid w:val="004B33D7"/>
    <w:rsid w:val="004B5D98"/>
    <w:rsid w:val="004C233A"/>
    <w:rsid w:val="004D1D59"/>
    <w:rsid w:val="004D4D66"/>
    <w:rsid w:val="004D6031"/>
    <w:rsid w:val="004E112D"/>
    <w:rsid w:val="004E33EC"/>
    <w:rsid w:val="004E6F5B"/>
    <w:rsid w:val="004E7226"/>
    <w:rsid w:val="00522848"/>
    <w:rsid w:val="00523741"/>
    <w:rsid w:val="00524FC7"/>
    <w:rsid w:val="00532A6B"/>
    <w:rsid w:val="00564F82"/>
    <w:rsid w:val="00566CDB"/>
    <w:rsid w:val="00572BFF"/>
    <w:rsid w:val="00574FDC"/>
    <w:rsid w:val="00582E24"/>
    <w:rsid w:val="005833AD"/>
    <w:rsid w:val="00591323"/>
    <w:rsid w:val="005A178F"/>
    <w:rsid w:val="005A429E"/>
    <w:rsid w:val="005B0B66"/>
    <w:rsid w:val="005B30F4"/>
    <w:rsid w:val="005F1CD8"/>
    <w:rsid w:val="0061465A"/>
    <w:rsid w:val="00622E45"/>
    <w:rsid w:val="006250B2"/>
    <w:rsid w:val="006251AE"/>
    <w:rsid w:val="00630162"/>
    <w:rsid w:val="00654165"/>
    <w:rsid w:val="006624D3"/>
    <w:rsid w:val="00672CFA"/>
    <w:rsid w:val="00682C78"/>
    <w:rsid w:val="006866F1"/>
    <w:rsid w:val="00693EEA"/>
    <w:rsid w:val="0069685E"/>
    <w:rsid w:val="006A6147"/>
    <w:rsid w:val="006B1507"/>
    <w:rsid w:val="006D391A"/>
    <w:rsid w:val="006D5336"/>
    <w:rsid w:val="00703EE2"/>
    <w:rsid w:val="007143FE"/>
    <w:rsid w:val="007238D9"/>
    <w:rsid w:val="00732E05"/>
    <w:rsid w:val="0077382D"/>
    <w:rsid w:val="00777870"/>
    <w:rsid w:val="007B6631"/>
    <w:rsid w:val="007C525C"/>
    <w:rsid w:val="007E43F4"/>
    <w:rsid w:val="00804ED2"/>
    <w:rsid w:val="00811AC8"/>
    <w:rsid w:val="008158F8"/>
    <w:rsid w:val="00820461"/>
    <w:rsid w:val="008318DC"/>
    <w:rsid w:val="00835C77"/>
    <w:rsid w:val="00835D5B"/>
    <w:rsid w:val="008362AB"/>
    <w:rsid w:val="00850AEC"/>
    <w:rsid w:val="008521ED"/>
    <w:rsid w:val="00860771"/>
    <w:rsid w:val="008A2833"/>
    <w:rsid w:val="008B6A30"/>
    <w:rsid w:val="008C1AB5"/>
    <w:rsid w:val="008D6871"/>
    <w:rsid w:val="008F6E5D"/>
    <w:rsid w:val="00904A00"/>
    <w:rsid w:val="009137E4"/>
    <w:rsid w:val="00916E06"/>
    <w:rsid w:val="0094609D"/>
    <w:rsid w:val="0095255A"/>
    <w:rsid w:val="0095333B"/>
    <w:rsid w:val="00972F4B"/>
    <w:rsid w:val="00976291"/>
    <w:rsid w:val="00990E60"/>
    <w:rsid w:val="0099121F"/>
    <w:rsid w:val="00995182"/>
    <w:rsid w:val="00996133"/>
    <w:rsid w:val="009A1622"/>
    <w:rsid w:val="009A328F"/>
    <w:rsid w:val="009B0111"/>
    <w:rsid w:val="009B2A52"/>
    <w:rsid w:val="009B42CE"/>
    <w:rsid w:val="009C7A78"/>
    <w:rsid w:val="009E358E"/>
    <w:rsid w:val="00A11811"/>
    <w:rsid w:val="00A24287"/>
    <w:rsid w:val="00A2689B"/>
    <w:rsid w:val="00A3098F"/>
    <w:rsid w:val="00A406C4"/>
    <w:rsid w:val="00A60193"/>
    <w:rsid w:val="00A60846"/>
    <w:rsid w:val="00A61354"/>
    <w:rsid w:val="00A627CC"/>
    <w:rsid w:val="00A661C8"/>
    <w:rsid w:val="00A948D1"/>
    <w:rsid w:val="00AA0D04"/>
    <w:rsid w:val="00AA5FB5"/>
    <w:rsid w:val="00AB5094"/>
    <w:rsid w:val="00AC1569"/>
    <w:rsid w:val="00AC5400"/>
    <w:rsid w:val="00AC79E9"/>
    <w:rsid w:val="00AD024D"/>
    <w:rsid w:val="00AD16C3"/>
    <w:rsid w:val="00AE2396"/>
    <w:rsid w:val="00AE53B8"/>
    <w:rsid w:val="00AE5ECD"/>
    <w:rsid w:val="00B04934"/>
    <w:rsid w:val="00B0699D"/>
    <w:rsid w:val="00B1128B"/>
    <w:rsid w:val="00B20080"/>
    <w:rsid w:val="00B41D89"/>
    <w:rsid w:val="00B52A8D"/>
    <w:rsid w:val="00B53AFF"/>
    <w:rsid w:val="00B54603"/>
    <w:rsid w:val="00B74442"/>
    <w:rsid w:val="00B81D39"/>
    <w:rsid w:val="00B94AE4"/>
    <w:rsid w:val="00B97B61"/>
    <w:rsid w:val="00BA3C77"/>
    <w:rsid w:val="00BA4D65"/>
    <w:rsid w:val="00BC6203"/>
    <w:rsid w:val="00BC6EE2"/>
    <w:rsid w:val="00BD1D67"/>
    <w:rsid w:val="00BD50F4"/>
    <w:rsid w:val="00BE5BEE"/>
    <w:rsid w:val="00BF611E"/>
    <w:rsid w:val="00C035E4"/>
    <w:rsid w:val="00C116E0"/>
    <w:rsid w:val="00C11909"/>
    <w:rsid w:val="00C16348"/>
    <w:rsid w:val="00C24064"/>
    <w:rsid w:val="00C25370"/>
    <w:rsid w:val="00C3213B"/>
    <w:rsid w:val="00C32198"/>
    <w:rsid w:val="00C33B1E"/>
    <w:rsid w:val="00C47CB6"/>
    <w:rsid w:val="00C541B4"/>
    <w:rsid w:val="00C62171"/>
    <w:rsid w:val="00C63A48"/>
    <w:rsid w:val="00C806E9"/>
    <w:rsid w:val="00C93285"/>
    <w:rsid w:val="00C97BCD"/>
    <w:rsid w:val="00CA7DB2"/>
    <w:rsid w:val="00CB19B3"/>
    <w:rsid w:val="00CD4CE3"/>
    <w:rsid w:val="00CF25F2"/>
    <w:rsid w:val="00D15F89"/>
    <w:rsid w:val="00D17328"/>
    <w:rsid w:val="00D25BAF"/>
    <w:rsid w:val="00D45DE9"/>
    <w:rsid w:val="00D50997"/>
    <w:rsid w:val="00D572CD"/>
    <w:rsid w:val="00D63A9E"/>
    <w:rsid w:val="00D860C3"/>
    <w:rsid w:val="00DB6B23"/>
    <w:rsid w:val="00DB6B97"/>
    <w:rsid w:val="00DF57DF"/>
    <w:rsid w:val="00DF742E"/>
    <w:rsid w:val="00E00A21"/>
    <w:rsid w:val="00E37642"/>
    <w:rsid w:val="00E57D4E"/>
    <w:rsid w:val="00E60510"/>
    <w:rsid w:val="00E73DC8"/>
    <w:rsid w:val="00E77B6F"/>
    <w:rsid w:val="00E97967"/>
    <w:rsid w:val="00EA16AC"/>
    <w:rsid w:val="00EA719D"/>
    <w:rsid w:val="00EB051C"/>
    <w:rsid w:val="00EB283E"/>
    <w:rsid w:val="00ED2542"/>
    <w:rsid w:val="00F01E05"/>
    <w:rsid w:val="00F0733A"/>
    <w:rsid w:val="00F12925"/>
    <w:rsid w:val="00F152A3"/>
    <w:rsid w:val="00F27737"/>
    <w:rsid w:val="00F31510"/>
    <w:rsid w:val="00F41673"/>
    <w:rsid w:val="00F50D1C"/>
    <w:rsid w:val="00F5160B"/>
    <w:rsid w:val="00F6288A"/>
    <w:rsid w:val="00F636FE"/>
    <w:rsid w:val="00F80D8F"/>
    <w:rsid w:val="00F90DE0"/>
    <w:rsid w:val="00F957DE"/>
    <w:rsid w:val="00F968E1"/>
    <w:rsid w:val="00F97AE0"/>
    <w:rsid w:val="00FA1876"/>
    <w:rsid w:val="00FB236F"/>
    <w:rsid w:val="00FC059D"/>
    <w:rsid w:val="00FC5A41"/>
    <w:rsid w:val="00FC76E5"/>
    <w:rsid w:val="00FD20B9"/>
    <w:rsid w:val="00FE0364"/>
    <w:rsid w:val="00FE6A70"/>
    <w:rsid w:val="00FF0182"/>
    <w:rsid w:val="00FF66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8D2E7"/>
  <w15:chartTrackingRefBased/>
  <w15:docId w15:val="{462BC92C-D898-40C0-8B72-AF91E386A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541B4"/>
    <w:pPr>
      <w:spacing w:after="200" w:line="276" w:lineRule="auto"/>
    </w:pPr>
    <w:rPr>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C541B4"/>
    <w:pPr>
      <w:ind w:left="720"/>
      <w:contextualSpacing/>
    </w:pPr>
  </w:style>
  <w:style w:type="table" w:styleId="Tabelasiatki1jasna">
    <w:name w:val="Grid Table 1 Light"/>
    <w:basedOn w:val="Standardowy"/>
    <w:uiPriority w:val="46"/>
    <w:rsid w:val="00C541B4"/>
    <w:pPr>
      <w:spacing w:after="0" w:line="240" w:lineRule="auto"/>
    </w:pPr>
    <w:rPr>
      <w:kern w:val="0"/>
      <w14:ligatures w14:val="none"/>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arkedcontent">
    <w:name w:val="markedcontent"/>
    <w:basedOn w:val="Domylnaczcionkaakapitu"/>
    <w:rsid w:val="00C541B4"/>
  </w:style>
  <w:style w:type="paragraph" w:styleId="Legenda">
    <w:name w:val="caption"/>
    <w:basedOn w:val="Normalny"/>
    <w:next w:val="Normalny"/>
    <w:uiPriority w:val="35"/>
    <w:semiHidden/>
    <w:unhideWhenUsed/>
    <w:qFormat/>
    <w:rsid w:val="00313E4D"/>
    <w:pPr>
      <w:suppressAutoHyphens/>
      <w:spacing w:line="240" w:lineRule="auto"/>
      <w:jc w:val="both"/>
    </w:pPr>
    <w:rPr>
      <w:rFonts w:ascii="Verdana" w:eastAsia="Times New Roman" w:hAnsi="Verdana" w:cs="Arial"/>
      <w:b/>
      <w:bCs/>
      <w:color w:val="4F81BD"/>
      <w:sz w:val="18"/>
      <w:szCs w:val="18"/>
      <w:lang w:eastAsia="ar-SA"/>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313E4D"/>
    <w:rPr>
      <w:kern w:val="0"/>
      <w14:ligatures w14:val="none"/>
    </w:rPr>
  </w:style>
  <w:style w:type="paragraph" w:customStyle="1" w:styleId="Default">
    <w:name w:val="Default"/>
    <w:rsid w:val="00E73DC8"/>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customStyle="1" w:styleId="TableGrid">
    <w:name w:val="TableGrid"/>
    <w:rsid w:val="00DB6B23"/>
    <w:pPr>
      <w:spacing w:after="0" w:line="240" w:lineRule="auto"/>
    </w:pPr>
    <w:rPr>
      <w:rFonts w:eastAsiaTheme="minorEastAsia"/>
      <w:kern w:val="0"/>
      <w:lang w:eastAsia="pl-PL"/>
      <w14:ligatures w14:val="none"/>
    </w:rPr>
    <w:tblPr>
      <w:tblCellMar>
        <w:top w:w="0" w:type="dxa"/>
        <w:left w:w="0" w:type="dxa"/>
        <w:bottom w:w="0" w:type="dxa"/>
        <w:right w:w="0" w:type="dxa"/>
      </w:tblCellMar>
    </w:tblPr>
  </w:style>
  <w:style w:type="character" w:styleId="Hipercze">
    <w:name w:val="Hyperlink"/>
    <w:basedOn w:val="Domylnaczcionkaakapitu"/>
    <w:uiPriority w:val="99"/>
    <w:unhideWhenUsed/>
    <w:rsid w:val="0049164D"/>
    <w:rPr>
      <w:color w:val="0563C1" w:themeColor="hyperlink"/>
      <w:u w:val="single"/>
    </w:rPr>
  </w:style>
  <w:style w:type="character" w:customStyle="1" w:styleId="Nierozpoznanawzmianka1">
    <w:name w:val="Nierozpoznana wzmianka1"/>
    <w:basedOn w:val="Domylnaczcionkaakapitu"/>
    <w:uiPriority w:val="99"/>
    <w:semiHidden/>
    <w:unhideWhenUsed/>
    <w:rsid w:val="0049164D"/>
    <w:rPr>
      <w:color w:val="605E5C"/>
      <w:shd w:val="clear" w:color="auto" w:fill="E1DFDD"/>
    </w:rPr>
  </w:style>
  <w:style w:type="paragraph" w:styleId="Nagwek">
    <w:name w:val="header"/>
    <w:basedOn w:val="Normalny"/>
    <w:link w:val="NagwekZnak"/>
    <w:uiPriority w:val="99"/>
    <w:unhideWhenUsed/>
    <w:rsid w:val="002355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5542"/>
    <w:rPr>
      <w:kern w:val="0"/>
      <w14:ligatures w14:val="none"/>
    </w:rPr>
  </w:style>
  <w:style w:type="paragraph" w:styleId="Stopka">
    <w:name w:val="footer"/>
    <w:basedOn w:val="Normalny"/>
    <w:link w:val="StopkaZnak"/>
    <w:uiPriority w:val="99"/>
    <w:unhideWhenUsed/>
    <w:rsid w:val="002355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5542"/>
    <w:rPr>
      <w:kern w:val="0"/>
      <w14:ligatures w14:val="none"/>
    </w:rPr>
  </w:style>
  <w:style w:type="character" w:styleId="Odwoaniedokomentarza">
    <w:name w:val="annotation reference"/>
    <w:basedOn w:val="Domylnaczcionkaakapitu"/>
    <w:uiPriority w:val="99"/>
    <w:semiHidden/>
    <w:unhideWhenUsed/>
    <w:rsid w:val="00BD1D67"/>
    <w:rPr>
      <w:sz w:val="16"/>
      <w:szCs w:val="16"/>
    </w:rPr>
  </w:style>
  <w:style w:type="paragraph" w:styleId="Tekstkomentarza">
    <w:name w:val="annotation text"/>
    <w:basedOn w:val="Normalny"/>
    <w:link w:val="TekstkomentarzaZnak"/>
    <w:uiPriority w:val="99"/>
    <w:unhideWhenUsed/>
    <w:rsid w:val="00BD1D67"/>
    <w:pPr>
      <w:spacing w:line="240" w:lineRule="auto"/>
    </w:pPr>
    <w:rPr>
      <w:sz w:val="20"/>
      <w:szCs w:val="20"/>
    </w:rPr>
  </w:style>
  <w:style w:type="character" w:customStyle="1" w:styleId="TekstkomentarzaZnak">
    <w:name w:val="Tekst komentarza Znak"/>
    <w:basedOn w:val="Domylnaczcionkaakapitu"/>
    <w:link w:val="Tekstkomentarza"/>
    <w:uiPriority w:val="99"/>
    <w:rsid w:val="00BD1D67"/>
    <w:rPr>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BD1D67"/>
    <w:rPr>
      <w:b/>
      <w:bCs/>
    </w:rPr>
  </w:style>
  <w:style w:type="character" w:customStyle="1" w:styleId="TematkomentarzaZnak">
    <w:name w:val="Temat komentarza Znak"/>
    <w:basedOn w:val="TekstkomentarzaZnak"/>
    <w:link w:val="Tematkomentarza"/>
    <w:uiPriority w:val="99"/>
    <w:semiHidden/>
    <w:rsid w:val="00BD1D67"/>
    <w:rPr>
      <w:b/>
      <w:bCs/>
      <w:kern w:val="0"/>
      <w:sz w:val="20"/>
      <w:szCs w:val="20"/>
      <w14:ligatures w14:val="none"/>
    </w:rPr>
  </w:style>
  <w:style w:type="paragraph" w:styleId="Tekstdymka">
    <w:name w:val="Balloon Text"/>
    <w:basedOn w:val="Normalny"/>
    <w:link w:val="TekstdymkaZnak"/>
    <w:uiPriority w:val="99"/>
    <w:semiHidden/>
    <w:unhideWhenUsed/>
    <w:rsid w:val="00BD1D6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D1D67"/>
    <w:rPr>
      <w:rFonts w:ascii="Segoe UI" w:hAnsi="Segoe UI" w:cs="Segoe UI"/>
      <w:kern w:val="0"/>
      <w:sz w:val="18"/>
      <w:szCs w:val="18"/>
      <w14:ligatures w14:val="none"/>
    </w:rPr>
  </w:style>
  <w:style w:type="paragraph" w:styleId="Poprawka">
    <w:name w:val="Revision"/>
    <w:hidden/>
    <w:uiPriority w:val="99"/>
    <w:semiHidden/>
    <w:rsid w:val="00B1128B"/>
    <w:pPr>
      <w:spacing w:after="0" w:line="240" w:lineRule="auto"/>
    </w:pPr>
    <w:rPr>
      <w:kern w:val="0"/>
      <w14:ligatures w14:val="none"/>
    </w:rPr>
  </w:style>
  <w:style w:type="paragraph" w:customStyle="1" w:styleId="ql-align-justify">
    <w:name w:val="ql-align-justify"/>
    <w:basedOn w:val="Normalny"/>
    <w:rsid w:val="00247D36"/>
    <w:pPr>
      <w:spacing w:after="0" w:line="240" w:lineRule="auto"/>
      <w:jc w:val="both"/>
    </w:pPr>
    <w:rPr>
      <w:rFonts w:ascii="Arial" w:eastAsiaTheme="minorEastAsia" w:hAnsi="Arial"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373602">
      <w:bodyDiv w:val="1"/>
      <w:marLeft w:val="0"/>
      <w:marRight w:val="0"/>
      <w:marTop w:val="0"/>
      <w:marBottom w:val="0"/>
      <w:divBdr>
        <w:top w:val="none" w:sz="0" w:space="0" w:color="auto"/>
        <w:left w:val="none" w:sz="0" w:space="0" w:color="auto"/>
        <w:bottom w:val="none" w:sz="0" w:space="0" w:color="auto"/>
        <w:right w:val="none" w:sz="0" w:space="0" w:color="auto"/>
      </w:divBdr>
    </w:div>
    <w:div w:id="248202600">
      <w:bodyDiv w:val="1"/>
      <w:marLeft w:val="0"/>
      <w:marRight w:val="0"/>
      <w:marTop w:val="0"/>
      <w:marBottom w:val="0"/>
      <w:divBdr>
        <w:top w:val="none" w:sz="0" w:space="0" w:color="auto"/>
        <w:left w:val="none" w:sz="0" w:space="0" w:color="auto"/>
        <w:bottom w:val="none" w:sz="0" w:space="0" w:color="auto"/>
        <w:right w:val="none" w:sz="0" w:space="0" w:color="auto"/>
      </w:divBdr>
    </w:div>
    <w:div w:id="302269970">
      <w:bodyDiv w:val="1"/>
      <w:marLeft w:val="0"/>
      <w:marRight w:val="0"/>
      <w:marTop w:val="0"/>
      <w:marBottom w:val="0"/>
      <w:divBdr>
        <w:top w:val="none" w:sz="0" w:space="0" w:color="auto"/>
        <w:left w:val="none" w:sz="0" w:space="0" w:color="auto"/>
        <w:bottom w:val="none" w:sz="0" w:space="0" w:color="auto"/>
        <w:right w:val="none" w:sz="0" w:space="0" w:color="auto"/>
      </w:divBdr>
    </w:div>
    <w:div w:id="334501147">
      <w:bodyDiv w:val="1"/>
      <w:marLeft w:val="0"/>
      <w:marRight w:val="0"/>
      <w:marTop w:val="0"/>
      <w:marBottom w:val="0"/>
      <w:divBdr>
        <w:top w:val="none" w:sz="0" w:space="0" w:color="auto"/>
        <w:left w:val="none" w:sz="0" w:space="0" w:color="auto"/>
        <w:bottom w:val="none" w:sz="0" w:space="0" w:color="auto"/>
        <w:right w:val="none" w:sz="0" w:space="0" w:color="auto"/>
      </w:divBdr>
    </w:div>
    <w:div w:id="336004436">
      <w:bodyDiv w:val="1"/>
      <w:marLeft w:val="0"/>
      <w:marRight w:val="0"/>
      <w:marTop w:val="0"/>
      <w:marBottom w:val="0"/>
      <w:divBdr>
        <w:top w:val="none" w:sz="0" w:space="0" w:color="auto"/>
        <w:left w:val="none" w:sz="0" w:space="0" w:color="auto"/>
        <w:bottom w:val="none" w:sz="0" w:space="0" w:color="auto"/>
        <w:right w:val="none" w:sz="0" w:space="0" w:color="auto"/>
      </w:divBdr>
    </w:div>
    <w:div w:id="412242612">
      <w:bodyDiv w:val="1"/>
      <w:marLeft w:val="0"/>
      <w:marRight w:val="0"/>
      <w:marTop w:val="0"/>
      <w:marBottom w:val="0"/>
      <w:divBdr>
        <w:top w:val="none" w:sz="0" w:space="0" w:color="auto"/>
        <w:left w:val="none" w:sz="0" w:space="0" w:color="auto"/>
        <w:bottom w:val="none" w:sz="0" w:space="0" w:color="auto"/>
        <w:right w:val="none" w:sz="0" w:space="0" w:color="auto"/>
      </w:divBdr>
    </w:div>
    <w:div w:id="446851560">
      <w:bodyDiv w:val="1"/>
      <w:marLeft w:val="0"/>
      <w:marRight w:val="0"/>
      <w:marTop w:val="0"/>
      <w:marBottom w:val="0"/>
      <w:divBdr>
        <w:top w:val="none" w:sz="0" w:space="0" w:color="auto"/>
        <w:left w:val="none" w:sz="0" w:space="0" w:color="auto"/>
        <w:bottom w:val="none" w:sz="0" w:space="0" w:color="auto"/>
        <w:right w:val="none" w:sz="0" w:space="0" w:color="auto"/>
      </w:divBdr>
    </w:div>
    <w:div w:id="771975425">
      <w:bodyDiv w:val="1"/>
      <w:marLeft w:val="0"/>
      <w:marRight w:val="0"/>
      <w:marTop w:val="0"/>
      <w:marBottom w:val="0"/>
      <w:divBdr>
        <w:top w:val="none" w:sz="0" w:space="0" w:color="auto"/>
        <w:left w:val="none" w:sz="0" w:space="0" w:color="auto"/>
        <w:bottom w:val="none" w:sz="0" w:space="0" w:color="auto"/>
        <w:right w:val="none" w:sz="0" w:space="0" w:color="auto"/>
      </w:divBdr>
    </w:div>
    <w:div w:id="1187719829">
      <w:bodyDiv w:val="1"/>
      <w:marLeft w:val="0"/>
      <w:marRight w:val="0"/>
      <w:marTop w:val="0"/>
      <w:marBottom w:val="0"/>
      <w:divBdr>
        <w:top w:val="none" w:sz="0" w:space="0" w:color="auto"/>
        <w:left w:val="none" w:sz="0" w:space="0" w:color="auto"/>
        <w:bottom w:val="none" w:sz="0" w:space="0" w:color="auto"/>
        <w:right w:val="none" w:sz="0" w:space="0" w:color="auto"/>
      </w:divBdr>
    </w:div>
    <w:div w:id="1390958235">
      <w:bodyDiv w:val="1"/>
      <w:marLeft w:val="0"/>
      <w:marRight w:val="0"/>
      <w:marTop w:val="0"/>
      <w:marBottom w:val="0"/>
      <w:divBdr>
        <w:top w:val="none" w:sz="0" w:space="0" w:color="auto"/>
        <w:left w:val="none" w:sz="0" w:space="0" w:color="auto"/>
        <w:bottom w:val="none" w:sz="0" w:space="0" w:color="auto"/>
        <w:right w:val="none" w:sz="0" w:space="0" w:color="auto"/>
      </w:divBdr>
    </w:div>
    <w:div w:id="1475369122">
      <w:bodyDiv w:val="1"/>
      <w:marLeft w:val="0"/>
      <w:marRight w:val="0"/>
      <w:marTop w:val="0"/>
      <w:marBottom w:val="0"/>
      <w:divBdr>
        <w:top w:val="none" w:sz="0" w:space="0" w:color="auto"/>
        <w:left w:val="none" w:sz="0" w:space="0" w:color="auto"/>
        <w:bottom w:val="none" w:sz="0" w:space="0" w:color="auto"/>
        <w:right w:val="none" w:sz="0" w:space="0" w:color="auto"/>
      </w:divBdr>
    </w:div>
    <w:div w:id="1502429748">
      <w:bodyDiv w:val="1"/>
      <w:marLeft w:val="0"/>
      <w:marRight w:val="0"/>
      <w:marTop w:val="0"/>
      <w:marBottom w:val="0"/>
      <w:divBdr>
        <w:top w:val="none" w:sz="0" w:space="0" w:color="auto"/>
        <w:left w:val="none" w:sz="0" w:space="0" w:color="auto"/>
        <w:bottom w:val="none" w:sz="0" w:space="0" w:color="auto"/>
        <w:right w:val="none" w:sz="0" w:space="0" w:color="auto"/>
      </w:divBdr>
    </w:div>
    <w:div w:id="1598248066">
      <w:bodyDiv w:val="1"/>
      <w:marLeft w:val="0"/>
      <w:marRight w:val="0"/>
      <w:marTop w:val="0"/>
      <w:marBottom w:val="0"/>
      <w:divBdr>
        <w:top w:val="none" w:sz="0" w:space="0" w:color="auto"/>
        <w:left w:val="none" w:sz="0" w:space="0" w:color="auto"/>
        <w:bottom w:val="none" w:sz="0" w:space="0" w:color="auto"/>
        <w:right w:val="none" w:sz="0" w:space="0" w:color="auto"/>
      </w:divBdr>
    </w:div>
    <w:div w:id="1801531675">
      <w:bodyDiv w:val="1"/>
      <w:marLeft w:val="0"/>
      <w:marRight w:val="0"/>
      <w:marTop w:val="0"/>
      <w:marBottom w:val="0"/>
      <w:divBdr>
        <w:top w:val="none" w:sz="0" w:space="0" w:color="auto"/>
        <w:left w:val="none" w:sz="0" w:space="0" w:color="auto"/>
        <w:bottom w:val="none" w:sz="0" w:space="0" w:color="auto"/>
        <w:right w:val="none" w:sz="0" w:space="0" w:color="auto"/>
      </w:divBdr>
    </w:div>
    <w:div w:id="1995450883">
      <w:bodyDiv w:val="1"/>
      <w:marLeft w:val="0"/>
      <w:marRight w:val="0"/>
      <w:marTop w:val="0"/>
      <w:marBottom w:val="0"/>
      <w:divBdr>
        <w:top w:val="none" w:sz="0" w:space="0" w:color="auto"/>
        <w:left w:val="none" w:sz="0" w:space="0" w:color="auto"/>
        <w:bottom w:val="none" w:sz="0" w:space="0" w:color="auto"/>
        <w:right w:val="none" w:sz="0" w:space="0" w:color="auto"/>
      </w:divBdr>
    </w:div>
    <w:div w:id="2004164206">
      <w:bodyDiv w:val="1"/>
      <w:marLeft w:val="0"/>
      <w:marRight w:val="0"/>
      <w:marTop w:val="0"/>
      <w:marBottom w:val="0"/>
      <w:divBdr>
        <w:top w:val="none" w:sz="0" w:space="0" w:color="auto"/>
        <w:left w:val="none" w:sz="0" w:space="0" w:color="auto"/>
        <w:bottom w:val="none" w:sz="0" w:space="0" w:color="auto"/>
        <w:right w:val="none" w:sz="0" w:space="0" w:color="auto"/>
      </w:divBdr>
    </w:div>
    <w:div w:id="2040088668">
      <w:bodyDiv w:val="1"/>
      <w:marLeft w:val="0"/>
      <w:marRight w:val="0"/>
      <w:marTop w:val="0"/>
      <w:marBottom w:val="0"/>
      <w:divBdr>
        <w:top w:val="none" w:sz="0" w:space="0" w:color="auto"/>
        <w:left w:val="none" w:sz="0" w:space="0" w:color="auto"/>
        <w:bottom w:val="none" w:sz="0" w:space="0" w:color="auto"/>
        <w:right w:val="none" w:sz="0" w:space="0" w:color="auto"/>
      </w:divBdr>
    </w:div>
    <w:div w:id="2057194962">
      <w:bodyDiv w:val="1"/>
      <w:marLeft w:val="0"/>
      <w:marRight w:val="0"/>
      <w:marTop w:val="0"/>
      <w:marBottom w:val="0"/>
      <w:divBdr>
        <w:top w:val="none" w:sz="0" w:space="0" w:color="auto"/>
        <w:left w:val="none" w:sz="0" w:space="0" w:color="auto"/>
        <w:bottom w:val="none" w:sz="0" w:space="0" w:color="auto"/>
        <w:right w:val="none" w:sz="0" w:space="0" w:color="auto"/>
      </w:divBdr>
    </w:div>
    <w:div w:id="210976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CFD9C-681C-47B8-AF7A-2C6350323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1337</Words>
  <Characters>8025</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Tracz</dc:creator>
  <cp:keywords/>
  <dc:description/>
  <cp:lastModifiedBy>Katarzyna Tracz</cp:lastModifiedBy>
  <cp:revision>5</cp:revision>
  <cp:lastPrinted>2025-03-14T12:25:00Z</cp:lastPrinted>
  <dcterms:created xsi:type="dcterms:W3CDTF">2025-06-17T11:21:00Z</dcterms:created>
  <dcterms:modified xsi:type="dcterms:W3CDTF">2025-07-16T11:23:00Z</dcterms:modified>
</cp:coreProperties>
</file>