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11367" w14:textId="77777777" w:rsidR="006B77DD" w:rsidRDefault="006B77DD" w:rsidP="006B77DD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6B77DD" w:rsidSect="00EC1CA9">
          <w:headerReference w:type="default" r:id="rId8"/>
          <w:pgSz w:w="11906" w:h="16838"/>
          <w:pgMar w:top="405" w:right="1417" w:bottom="1417" w:left="1417" w:header="708" w:footer="708" w:gutter="0"/>
          <w:cols w:space="708"/>
          <w:docGrid w:linePitch="360"/>
        </w:sectPr>
      </w:pPr>
    </w:p>
    <w:tbl>
      <w:tblPr>
        <w:tblStyle w:val="Tabelasiatki4akcent51"/>
        <w:tblW w:w="1541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694"/>
        <w:gridCol w:w="2835"/>
        <w:gridCol w:w="3260"/>
        <w:gridCol w:w="2977"/>
        <w:gridCol w:w="1275"/>
      </w:tblGrid>
      <w:tr w:rsidR="00D70E49" w:rsidRPr="00D821AC" w14:paraId="3EF1136F" w14:textId="77777777" w:rsidTr="00360A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Align w:val="center"/>
          </w:tcPr>
          <w:p w14:paraId="3EF11368" w14:textId="77777777" w:rsidR="00F521CA" w:rsidRPr="00D821AC" w:rsidRDefault="00F521CA" w:rsidP="0036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Lp.</w:t>
            </w:r>
          </w:p>
        </w:tc>
        <w:tc>
          <w:tcPr>
            <w:tcW w:w="1842" w:type="dxa"/>
            <w:vAlign w:val="center"/>
          </w:tcPr>
          <w:p w14:paraId="3EF11369" w14:textId="77777777" w:rsidR="00F521CA" w:rsidRPr="00D821AC" w:rsidRDefault="00F521CA" w:rsidP="00360A1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Działanie</w:t>
            </w:r>
          </w:p>
        </w:tc>
        <w:tc>
          <w:tcPr>
            <w:tcW w:w="2694" w:type="dxa"/>
            <w:vAlign w:val="center"/>
          </w:tcPr>
          <w:p w14:paraId="3EF1136A" w14:textId="77777777" w:rsidR="00F521CA" w:rsidRPr="00D821AC" w:rsidRDefault="00F521CA" w:rsidP="00360A1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Grupa docelowa</w:t>
            </w:r>
          </w:p>
        </w:tc>
        <w:tc>
          <w:tcPr>
            <w:tcW w:w="2835" w:type="dxa"/>
            <w:vAlign w:val="center"/>
          </w:tcPr>
          <w:p w14:paraId="3EF1136B" w14:textId="77777777" w:rsidR="00F521CA" w:rsidRPr="00D821AC" w:rsidRDefault="00F521CA" w:rsidP="00360A1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Środki przekazu</w:t>
            </w:r>
          </w:p>
        </w:tc>
        <w:tc>
          <w:tcPr>
            <w:tcW w:w="3260" w:type="dxa"/>
            <w:vAlign w:val="center"/>
          </w:tcPr>
          <w:p w14:paraId="3EF1136C" w14:textId="77777777" w:rsidR="00F521CA" w:rsidRPr="00D821AC" w:rsidRDefault="00F521CA" w:rsidP="00360A1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Wskaźniki realizacji</w:t>
            </w:r>
          </w:p>
        </w:tc>
        <w:tc>
          <w:tcPr>
            <w:tcW w:w="2977" w:type="dxa"/>
            <w:vAlign w:val="center"/>
          </w:tcPr>
          <w:p w14:paraId="3EF1136D" w14:textId="77777777" w:rsidR="00F521CA" w:rsidRPr="00D821AC" w:rsidRDefault="00F521CA" w:rsidP="00360A1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Efekty działań</w:t>
            </w:r>
          </w:p>
        </w:tc>
        <w:tc>
          <w:tcPr>
            <w:tcW w:w="1275" w:type="dxa"/>
            <w:vAlign w:val="center"/>
          </w:tcPr>
          <w:p w14:paraId="3EF1136E" w14:textId="77777777" w:rsidR="00F521CA" w:rsidRPr="00D821AC" w:rsidRDefault="006B77DD" w:rsidP="00360A1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Okres</w:t>
            </w:r>
          </w:p>
        </w:tc>
      </w:tr>
      <w:tr w:rsidR="00F521CA" w:rsidRPr="00D821AC" w14:paraId="3EF1138F" w14:textId="77777777" w:rsidTr="00360A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66CCFF"/>
            <w:vAlign w:val="center"/>
          </w:tcPr>
          <w:p w14:paraId="3EF11370" w14:textId="77777777" w:rsidR="00F521CA" w:rsidRPr="00D821AC" w:rsidRDefault="00F521CA" w:rsidP="00360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66CCFF"/>
          </w:tcPr>
          <w:p w14:paraId="3EF11371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Upowszechnienie wśród społeczności LGD wiedzy o LSR, jej głównych celach                        i kierunkach interwencji, zasadach przyznawania dofinansowania oraz typach operacji, które będą miały największe szanse wsparcia                     z budżetu LSR.</w:t>
            </w:r>
          </w:p>
        </w:tc>
        <w:tc>
          <w:tcPr>
            <w:tcW w:w="2694" w:type="dxa"/>
            <w:shd w:val="clear" w:color="auto" w:fill="66CCFF"/>
          </w:tcPr>
          <w:p w14:paraId="3EF11372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3EF11373" w14:textId="77777777" w:rsidR="00F521CA" w:rsidRPr="00D821AC" w:rsidRDefault="00F521CA" w:rsidP="00360A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</w:t>
            </w:r>
            <w:r w:rsidR="00C05487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z punktu widzenia realizacji LSR oraz grup osób znajdujących się </w:t>
            </w:r>
            <w:r w:rsidR="00C05487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 niekorzystnej sytuacji na obszarze LGD </w:t>
            </w:r>
          </w:p>
        </w:tc>
        <w:tc>
          <w:tcPr>
            <w:tcW w:w="2835" w:type="dxa"/>
            <w:shd w:val="clear" w:color="auto" w:fill="66CCFF"/>
          </w:tcPr>
          <w:p w14:paraId="3EF11374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1. 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trona www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F11375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76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edia społecznościowe LGD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F11377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78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3. 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ablice informacyjne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F11379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7A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4. 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ateriały informacyjne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F1137B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7C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5. 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okalne media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EF1137D" w14:textId="77777777" w:rsidR="00F11284" w:rsidRPr="00D821AC" w:rsidRDefault="00F11284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7E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7F" w14:textId="77777777" w:rsidR="00F521CA" w:rsidRPr="00D821AC" w:rsidRDefault="00F11284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521CA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F521CA" w:rsidRPr="00D821AC">
              <w:rPr>
                <w:rFonts w:ascii="Times New Roman" w:hAnsi="Times New Roman" w:cs="Times New Roman"/>
                <w:sz w:val="20"/>
                <w:szCs w:val="20"/>
              </w:rPr>
              <w:t>tałe przekazywanie informacji w siedzibie biura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66CCFF"/>
          </w:tcPr>
          <w:p w14:paraId="3EF11380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F75F5A" w:rsidRPr="00D821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wpis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, linki do LSR </w:t>
            </w:r>
          </w:p>
          <w:p w14:paraId="3EF11381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82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75F5A" w:rsidRPr="00D821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wpis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EF11383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84" w14:textId="77777777" w:rsidR="003D42C2" w:rsidRPr="00D821AC" w:rsidRDefault="003D42C2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85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>plakaty – 60 sztuk</w:t>
            </w:r>
          </w:p>
          <w:p w14:paraId="3EF11386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87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>ulotki – 40 sztuk</w:t>
            </w:r>
          </w:p>
          <w:p w14:paraId="3EF11388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89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działania promocyjne w lokalnych mediach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– artykuł/wywiad – 2 sztuki</w:t>
            </w:r>
          </w:p>
          <w:p w14:paraId="3EF1138A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8B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- 30 osób, którym przekazano informacje  w siedzibie LGD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– lista osób odwiedzających biuro – 1 sztuka </w:t>
            </w:r>
          </w:p>
        </w:tc>
        <w:tc>
          <w:tcPr>
            <w:tcW w:w="2977" w:type="dxa"/>
            <w:shd w:val="clear" w:color="auto" w:fill="66CCFF"/>
          </w:tcPr>
          <w:p w14:paraId="3EF1138C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Wzrost wśród społeczności LGD wiedzy o LSR, jej głównych celach i kierunkach interwencji, zasadach przyznawania dofinansowania oraz typach operacji, które będą miały największe szanse wsparcia </w:t>
            </w:r>
            <w:r w:rsidR="00C05487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z budżetu LSR </w:t>
            </w:r>
          </w:p>
          <w:p w14:paraId="3EF1138D" w14:textId="77777777" w:rsidR="00F521CA" w:rsidRPr="00D821AC" w:rsidRDefault="00F521CA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– co najmniej 200 osób (liczba odwiedzin na stronie internetowej LGD lub liczba wyświetleń na portalu społecznościowym LGD).</w:t>
            </w:r>
          </w:p>
        </w:tc>
        <w:tc>
          <w:tcPr>
            <w:tcW w:w="1275" w:type="dxa"/>
            <w:shd w:val="clear" w:color="auto" w:fill="66CCFF"/>
            <w:vAlign w:val="center"/>
          </w:tcPr>
          <w:p w14:paraId="3EF1138E" w14:textId="77777777" w:rsidR="00F521CA" w:rsidRPr="00D821AC" w:rsidRDefault="006B77DD" w:rsidP="00360A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Czerwiec – grudzień 2024</w:t>
            </w:r>
          </w:p>
        </w:tc>
      </w:tr>
      <w:tr w:rsidR="00F521CA" w:rsidRPr="00D821AC" w14:paraId="3EF113AB" w14:textId="77777777" w:rsidTr="00360A1A">
        <w:trPr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88E549"/>
            <w:vAlign w:val="center"/>
          </w:tcPr>
          <w:p w14:paraId="3EF11390" w14:textId="77777777" w:rsidR="00F521CA" w:rsidRPr="00D821AC" w:rsidRDefault="00F521CA" w:rsidP="00360A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88E549"/>
          </w:tcPr>
          <w:p w14:paraId="3EF11391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Zapewnienie rzetelnej i aktualnej wiedzy wnioskodawcom,                  w tym </w:t>
            </w:r>
            <w:proofErr w:type="spellStart"/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grantobiorcom</w:t>
            </w:r>
            <w:proofErr w:type="spellEnd"/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o głównych zasadach                     i warunkach aplikowania o pomoc finansową i realizacji operacji/grantów.</w:t>
            </w:r>
          </w:p>
        </w:tc>
        <w:tc>
          <w:tcPr>
            <w:tcW w:w="2694" w:type="dxa"/>
            <w:shd w:val="clear" w:color="auto" w:fill="88E549"/>
          </w:tcPr>
          <w:p w14:paraId="3EF11392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3EF11393" w14:textId="77777777" w:rsidR="00C05487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</w:t>
            </w:r>
          </w:p>
          <w:p w14:paraId="3EF11394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z punktu widzenia realizacji LSR oraz grup osób znajdujących się </w:t>
            </w:r>
            <w:r w:rsidR="00C05487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w niekorzystnej sytuacji na obszarze LGD</w:t>
            </w:r>
          </w:p>
        </w:tc>
        <w:tc>
          <w:tcPr>
            <w:tcW w:w="2835" w:type="dxa"/>
            <w:shd w:val="clear" w:color="auto" w:fill="88E549"/>
          </w:tcPr>
          <w:p w14:paraId="3EF11395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oradztwo w siedzibie biura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F11396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97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98" w14:textId="77777777" w:rsidR="00F11284" w:rsidRPr="00D821AC" w:rsidRDefault="00F11284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99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2. 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potkania/szkolenia dla potencjalnych beneficjentów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F1139A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9B" w14:textId="77777777" w:rsidR="00F11284" w:rsidRPr="00D821AC" w:rsidRDefault="00F11284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9C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3. 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trona www LGD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F1139D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9E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4.  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edia społecznościowe LGD</w:t>
            </w:r>
            <w:r w:rsidR="003D42C2" w:rsidRPr="00D821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88E549"/>
          </w:tcPr>
          <w:p w14:paraId="3EF1139F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- 20 osób, którym udzielono doradztwa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– lista osób odwiedzających biuro</w:t>
            </w:r>
          </w:p>
          <w:p w14:paraId="3EF113A0" w14:textId="77777777" w:rsidR="00F11284" w:rsidRPr="00D821AC" w:rsidRDefault="00F11284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A1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- 4 spotkania/szkolenia dla potencjalnych beneficjentów</w:t>
            </w:r>
            <w:r w:rsidR="00F11284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– listy obecności ze spotkań – 4 sztuki</w:t>
            </w:r>
          </w:p>
          <w:p w14:paraId="3EF113A2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A3" w14:textId="77777777" w:rsidR="00F11284" w:rsidRPr="00D821AC" w:rsidRDefault="00F11284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 2 wpisy, linki do LSR </w:t>
            </w:r>
          </w:p>
          <w:p w14:paraId="3EF113A4" w14:textId="77777777" w:rsidR="00F11284" w:rsidRPr="00D821AC" w:rsidRDefault="00F11284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113A5" w14:textId="77777777" w:rsidR="00F11284" w:rsidRPr="00D821AC" w:rsidRDefault="00F11284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 2 wpisy </w:t>
            </w:r>
          </w:p>
          <w:p w14:paraId="3EF113A6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88E549"/>
          </w:tcPr>
          <w:p w14:paraId="3EF113A7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Wzrost wiedzy u wnioskodawców, w tym </w:t>
            </w:r>
            <w:proofErr w:type="spellStart"/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grantobiorców</w:t>
            </w:r>
            <w:proofErr w:type="spellEnd"/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EF113A8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o głównych zasadach i warunkach aplikowania o pomoc finansową </w:t>
            </w:r>
            <w:r w:rsidR="00C05487"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i realizacji operacji/grantów </w:t>
            </w:r>
          </w:p>
          <w:p w14:paraId="3EF113A9" w14:textId="77777777" w:rsidR="00F521CA" w:rsidRPr="00D821AC" w:rsidRDefault="00F521CA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dotarcie z informacjami do co najmniej  100 osób (listy doradztwa w biurze oraz listy obecności na spotkaniach/szkoleniach).</w:t>
            </w:r>
          </w:p>
        </w:tc>
        <w:tc>
          <w:tcPr>
            <w:tcW w:w="1275" w:type="dxa"/>
            <w:shd w:val="clear" w:color="auto" w:fill="88E549"/>
            <w:vAlign w:val="center"/>
          </w:tcPr>
          <w:p w14:paraId="3EF113AA" w14:textId="77777777" w:rsidR="00F521CA" w:rsidRPr="00D821AC" w:rsidRDefault="006B77DD" w:rsidP="00360A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Październik – grudzień 2024</w:t>
            </w:r>
          </w:p>
        </w:tc>
      </w:tr>
    </w:tbl>
    <w:p w14:paraId="3EF113AC" w14:textId="020FC5EE" w:rsidR="00E725F7" w:rsidRDefault="00360A1A" w:rsidP="00360A1A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E725F7" w:rsidSect="00D70E49">
          <w:pgSz w:w="16838" w:h="11906" w:orient="landscape"/>
          <w:pgMar w:top="1084" w:right="1418" w:bottom="1418" w:left="1418" w:header="709" w:footer="709" w:gutter="0"/>
          <w:cols w:space="708"/>
          <w:docGrid w:linePitch="360"/>
        </w:sectPr>
      </w:pPr>
      <w:r>
        <w:rPr>
          <w:noProof/>
        </w:rPr>
        <w:pict w14:anchorId="4A38D81B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2050" type="#_x0000_t202" style="position:absolute;margin-left:-31.9pt;margin-top:-360.55pt;width:278.6pt;height:33.4pt;z-index:251659264;visibility:visible;mso-wrap-style:square;mso-width-percent:400;mso-height-percent:200;mso-wrap-distance-left:9pt;mso-wrap-distance-top:3.6pt;mso-wrap-distance-right:9pt;mso-wrap-distance-bottom:3.6pt;mso-position-horizontal-relative:text;mso-position-vertical-relative:text;mso-width-percent:400;mso-height-percent:200;mso-width-relative:margin;mso-height-relative:margin;v-text-anchor:top" strokecolor="white [3212]">
            <v:textbox style="mso-next-textbox:#Pole tekstowe 2;mso-fit-shape-to-text:t">
              <w:txbxContent>
                <w:p w14:paraId="6C83BDE3" w14:textId="4E6C10D0" w:rsidR="00360A1A" w:rsidRDefault="00360A1A">
                  <w:r>
                    <w:t>Harmonogram realizacji planu komunikacji na rok 2024.</w:t>
                  </w:r>
                </w:p>
              </w:txbxContent>
            </v:textbox>
            <w10:wrap type="square"/>
          </v:shape>
        </w:pict>
      </w:r>
    </w:p>
    <w:p w14:paraId="3EF113AD" w14:textId="77777777" w:rsidR="00E204F4" w:rsidRPr="00F55B6A" w:rsidRDefault="00E204F4" w:rsidP="00D821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04F4" w:rsidRPr="00F55B6A" w:rsidSect="00155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113B1" w14:textId="77777777" w:rsidR="00B77D7C" w:rsidRDefault="00B77D7C" w:rsidP="00A7738E">
      <w:pPr>
        <w:spacing w:after="0" w:line="240" w:lineRule="auto"/>
      </w:pPr>
      <w:r>
        <w:separator/>
      </w:r>
    </w:p>
  </w:endnote>
  <w:endnote w:type="continuationSeparator" w:id="0">
    <w:p w14:paraId="3EF113B2" w14:textId="77777777" w:rsidR="00B77D7C" w:rsidRDefault="00B77D7C" w:rsidP="00A7738E">
      <w:pPr>
        <w:spacing w:after="0" w:line="240" w:lineRule="auto"/>
      </w:pPr>
      <w:r>
        <w:continuationSeparator/>
      </w:r>
    </w:p>
  </w:endnote>
  <w:endnote w:type="continuationNotice" w:id="1">
    <w:p w14:paraId="3EF113B3" w14:textId="77777777" w:rsidR="00B77D7C" w:rsidRDefault="00B77D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ont1228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113AE" w14:textId="77777777" w:rsidR="00B77D7C" w:rsidRDefault="00B77D7C" w:rsidP="00A7738E">
      <w:pPr>
        <w:spacing w:after="0" w:line="240" w:lineRule="auto"/>
      </w:pPr>
      <w:r>
        <w:separator/>
      </w:r>
    </w:p>
  </w:footnote>
  <w:footnote w:type="continuationSeparator" w:id="0">
    <w:p w14:paraId="3EF113AF" w14:textId="77777777" w:rsidR="00B77D7C" w:rsidRDefault="00B77D7C" w:rsidP="00A7738E">
      <w:pPr>
        <w:spacing w:after="0" w:line="240" w:lineRule="auto"/>
      </w:pPr>
      <w:r>
        <w:continuationSeparator/>
      </w:r>
    </w:p>
  </w:footnote>
  <w:footnote w:type="continuationNotice" w:id="1">
    <w:p w14:paraId="3EF113B0" w14:textId="77777777" w:rsidR="00B77D7C" w:rsidRDefault="00B77D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113B4" w14:textId="77777777" w:rsidR="00EC1CA9" w:rsidRDefault="00EC1CA9" w:rsidP="00C0548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EF113B7" wp14:editId="3EF113B8">
          <wp:extent cx="5760720" cy="1203960"/>
          <wp:effectExtent l="0" t="0" r="0" b="0"/>
          <wp:docPr id="449839710" name="Obraz 449839710" descr="Obraz zawierający tekst, Czcionka, logo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94205" name="Obraz 1" descr="Obraz zawierający tekst, Czcionka, logo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3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53B1"/>
    <w:multiLevelType w:val="hybridMultilevel"/>
    <w:tmpl w:val="408A5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07CA"/>
    <w:multiLevelType w:val="hybridMultilevel"/>
    <w:tmpl w:val="DE82CA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76783"/>
    <w:multiLevelType w:val="hybridMultilevel"/>
    <w:tmpl w:val="408A5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C5C74"/>
    <w:multiLevelType w:val="hybridMultilevel"/>
    <w:tmpl w:val="29948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468B8"/>
    <w:multiLevelType w:val="hybridMultilevel"/>
    <w:tmpl w:val="408A5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C5543"/>
    <w:multiLevelType w:val="hybridMultilevel"/>
    <w:tmpl w:val="408A5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357FE"/>
    <w:multiLevelType w:val="hybridMultilevel"/>
    <w:tmpl w:val="408A5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E22F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62701F5"/>
    <w:multiLevelType w:val="hybridMultilevel"/>
    <w:tmpl w:val="FAE25A7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1">
      <w:start w:val="1"/>
      <w:numFmt w:val="decimal"/>
      <w:lvlText w:val="%2)"/>
      <w:lvlJc w:val="left"/>
      <w:pPr>
        <w:ind w:left="1880" w:hanging="360"/>
      </w:pPr>
    </w:lvl>
    <w:lvl w:ilvl="2" w:tplc="04150011">
      <w:start w:val="1"/>
      <w:numFmt w:val="decimal"/>
      <w:lvlText w:val="%3)"/>
      <w:lvlJc w:val="left"/>
      <w:pPr>
        <w:ind w:left="2600" w:hanging="180"/>
      </w:pPr>
      <w:rPr>
        <w:rFonts w:hint="default"/>
        <w:b w:val="0"/>
      </w:rPr>
    </w:lvl>
    <w:lvl w:ilvl="3" w:tplc="1422E248">
      <w:start w:val="1"/>
      <w:numFmt w:val="bullet"/>
      <w:lvlText w:val="‒"/>
      <w:lvlJc w:val="left"/>
      <w:pPr>
        <w:ind w:left="1353" w:hanging="360"/>
      </w:pPr>
      <w:rPr>
        <w:rFonts w:ascii="Arial" w:hAnsi="Arial" w:hint="default"/>
      </w:rPr>
    </w:lvl>
    <w:lvl w:ilvl="4" w:tplc="04150019">
      <w:start w:val="1"/>
      <w:numFmt w:val="lowerLetter"/>
      <w:lvlText w:val="%5."/>
      <w:lvlJc w:val="left"/>
      <w:pPr>
        <w:ind w:left="4040" w:hanging="360"/>
      </w:pPr>
    </w:lvl>
    <w:lvl w:ilvl="5" w:tplc="0415001B">
      <w:start w:val="1"/>
      <w:numFmt w:val="lowerRoman"/>
      <w:lvlText w:val="%6."/>
      <w:lvlJc w:val="right"/>
      <w:pPr>
        <w:ind w:left="4760" w:hanging="180"/>
      </w:pPr>
    </w:lvl>
    <w:lvl w:ilvl="6" w:tplc="0415000F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9" w15:restartNumberingAfterBreak="0">
    <w:nsid w:val="78163353"/>
    <w:multiLevelType w:val="hybridMultilevel"/>
    <w:tmpl w:val="408A5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494456">
    <w:abstractNumId w:val="7"/>
  </w:num>
  <w:num w:numId="2" w16cid:durableId="326442226">
    <w:abstractNumId w:val="3"/>
  </w:num>
  <w:num w:numId="3" w16cid:durableId="1221206480">
    <w:abstractNumId w:val="8"/>
  </w:num>
  <w:num w:numId="4" w16cid:durableId="388307692">
    <w:abstractNumId w:val="5"/>
  </w:num>
  <w:num w:numId="5" w16cid:durableId="1071853490">
    <w:abstractNumId w:val="9"/>
  </w:num>
  <w:num w:numId="6" w16cid:durableId="947854574">
    <w:abstractNumId w:val="1"/>
  </w:num>
  <w:num w:numId="7" w16cid:durableId="983973179">
    <w:abstractNumId w:val="6"/>
  </w:num>
  <w:num w:numId="8" w16cid:durableId="1116868711">
    <w:abstractNumId w:val="0"/>
  </w:num>
  <w:num w:numId="9" w16cid:durableId="1875918981">
    <w:abstractNumId w:val="4"/>
  </w:num>
  <w:num w:numId="10" w16cid:durableId="967128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38E"/>
    <w:rsid w:val="00061571"/>
    <w:rsid w:val="00087D92"/>
    <w:rsid w:val="000D1FA6"/>
    <w:rsid w:val="000D422E"/>
    <w:rsid w:val="0011147A"/>
    <w:rsid w:val="001254F0"/>
    <w:rsid w:val="001332A4"/>
    <w:rsid w:val="001552BE"/>
    <w:rsid w:val="00184AD9"/>
    <w:rsid w:val="001B56C1"/>
    <w:rsid w:val="00220B02"/>
    <w:rsid w:val="00242784"/>
    <w:rsid w:val="00300D69"/>
    <w:rsid w:val="0031090D"/>
    <w:rsid w:val="0035460C"/>
    <w:rsid w:val="00360A1A"/>
    <w:rsid w:val="003716F9"/>
    <w:rsid w:val="003A5CB6"/>
    <w:rsid w:val="003B44DF"/>
    <w:rsid w:val="003D42C2"/>
    <w:rsid w:val="003D60AD"/>
    <w:rsid w:val="004250B4"/>
    <w:rsid w:val="00474131"/>
    <w:rsid w:val="005B3CC9"/>
    <w:rsid w:val="005D529B"/>
    <w:rsid w:val="005E1A15"/>
    <w:rsid w:val="005F47E3"/>
    <w:rsid w:val="0066395B"/>
    <w:rsid w:val="006B77DD"/>
    <w:rsid w:val="00716A74"/>
    <w:rsid w:val="00757F9E"/>
    <w:rsid w:val="007A23BD"/>
    <w:rsid w:val="007D02E0"/>
    <w:rsid w:val="007D3340"/>
    <w:rsid w:val="007F2DC2"/>
    <w:rsid w:val="00840153"/>
    <w:rsid w:val="00847195"/>
    <w:rsid w:val="00926235"/>
    <w:rsid w:val="0093733B"/>
    <w:rsid w:val="00981049"/>
    <w:rsid w:val="009A3CA0"/>
    <w:rsid w:val="00A26311"/>
    <w:rsid w:val="00A7738E"/>
    <w:rsid w:val="00AC675D"/>
    <w:rsid w:val="00B01A25"/>
    <w:rsid w:val="00B05A04"/>
    <w:rsid w:val="00B22207"/>
    <w:rsid w:val="00B77D7C"/>
    <w:rsid w:val="00B77ECE"/>
    <w:rsid w:val="00C03AA2"/>
    <w:rsid w:val="00C05487"/>
    <w:rsid w:val="00C72D7E"/>
    <w:rsid w:val="00CF2FFB"/>
    <w:rsid w:val="00D45E11"/>
    <w:rsid w:val="00D54EFC"/>
    <w:rsid w:val="00D70E49"/>
    <w:rsid w:val="00D821AC"/>
    <w:rsid w:val="00D91166"/>
    <w:rsid w:val="00DA1DF0"/>
    <w:rsid w:val="00E204F4"/>
    <w:rsid w:val="00E20F44"/>
    <w:rsid w:val="00E6603F"/>
    <w:rsid w:val="00E725F7"/>
    <w:rsid w:val="00E77070"/>
    <w:rsid w:val="00EC1CA9"/>
    <w:rsid w:val="00F11284"/>
    <w:rsid w:val="00F5160B"/>
    <w:rsid w:val="00F519F2"/>
    <w:rsid w:val="00F521CA"/>
    <w:rsid w:val="00F5479D"/>
    <w:rsid w:val="00F55B6A"/>
    <w:rsid w:val="00F75F5A"/>
    <w:rsid w:val="00F87423"/>
    <w:rsid w:val="00F9041B"/>
    <w:rsid w:val="00FB3ECE"/>
    <w:rsid w:val="00FD33BE"/>
    <w:rsid w:val="00FE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EF1135F"/>
  <w15:docId w15:val="{2C12D6BA-2242-4064-86A4-F3D44E87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738E"/>
    <w:pPr>
      <w:spacing w:after="200" w:line="276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73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73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738E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7738E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7738E"/>
    <w:pPr>
      <w:outlineLvl w:val="9"/>
    </w:pPr>
  </w:style>
  <w:style w:type="paragraph" w:styleId="Akapitzlist">
    <w:name w:val="List Paragraph"/>
    <w:basedOn w:val="Normalny"/>
    <w:uiPriority w:val="34"/>
    <w:qFormat/>
    <w:rsid w:val="00A7738E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unhideWhenUsed/>
    <w:rsid w:val="00A7738E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A7738E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A7738E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7738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A77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738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738E"/>
    <w:rPr>
      <w:vertAlign w:val="superscript"/>
    </w:rPr>
  </w:style>
  <w:style w:type="table" w:customStyle="1" w:styleId="Tabelasiatki4akcent51">
    <w:name w:val="Tabela siatki 4 — akcent 51"/>
    <w:basedOn w:val="Standardowy"/>
    <w:uiPriority w:val="49"/>
    <w:rsid w:val="00840153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Legenda">
    <w:name w:val="caption"/>
    <w:basedOn w:val="Normalny"/>
    <w:next w:val="Normalny"/>
    <w:qFormat/>
    <w:rsid w:val="00716A74"/>
    <w:pPr>
      <w:suppressAutoHyphens/>
      <w:spacing w:after="160" w:line="259" w:lineRule="auto"/>
    </w:pPr>
    <w:rPr>
      <w:rFonts w:ascii="Calibri" w:eastAsia="Calibri" w:hAnsi="Calibri" w:cs="font1228"/>
      <w:b/>
      <w:bCs/>
      <w:sz w:val="20"/>
      <w:szCs w:val="20"/>
    </w:rPr>
  </w:style>
  <w:style w:type="paragraph" w:styleId="NormalnyWeb">
    <w:name w:val="Normal (Web)"/>
    <w:basedOn w:val="Normalny"/>
    <w:rsid w:val="00716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52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21CA"/>
    <w:rPr>
      <w:kern w:val="0"/>
    </w:rPr>
  </w:style>
  <w:style w:type="paragraph" w:styleId="Stopka">
    <w:name w:val="footer"/>
    <w:basedOn w:val="Normalny"/>
    <w:link w:val="StopkaZnak"/>
    <w:uiPriority w:val="99"/>
    <w:unhideWhenUsed/>
    <w:rsid w:val="00F52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21CA"/>
    <w:rPr>
      <w:kern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77DD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11FD37-C495-42D4-A376-6C6D5AF57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369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Tracz</dc:creator>
  <cp:lastModifiedBy>Katarzyna Tracz</cp:lastModifiedBy>
  <cp:revision>3</cp:revision>
  <cp:lastPrinted>2024-02-09T09:31:00Z</cp:lastPrinted>
  <dcterms:created xsi:type="dcterms:W3CDTF">2024-02-08T12:41:00Z</dcterms:created>
  <dcterms:modified xsi:type="dcterms:W3CDTF">2024-02-09T09:32:00Z</dcterms:modified>
</cp:coreProperties>
</file>